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C29B0" w14:textId="77777777" w:rsidR="00246B8F" w:rsidRPr="00246B8F" w:rsidRDefault="00246B8F" w:rsidP="00246B8F">
      <w:pPr>
        <w:spacing w:after="0" w:line="240" w:lineRule="auto"/>
        <w:jc w:val="center"/>
        <w:rPr>
          <w:rFonts w:eastAsia="Times New Roman"/>
          <w:sz w:val="24"/>
        </w:rPr>
      </w:pPr>
      <w:bookmarkStart w:id="0" w:name="TOC_Chap63"/>
      <w:bookmarkStart w:id="1" w:name="TOC_Sect406"/>
      <w:bookmarkStart w:id="2" w:name="_GoBack"/>
      <w:bookmarkEnd w:id="2"/>
      <w:r w:rsidRPr="00246B8F">
        <w:rPr>
          <w:rFonts w:eastAsia="Times New Roman"/>
          <w:sz w:val="24"/>
        </w:rPr>
        <w:t>NOTICE OF INTENT</w:t>
      </w:r>
    </w:p>
    <w:p w14:paraId="5E77E7ED" w14:textId="77777777" w:rsidR="00246B8F" w:rsidRPr="00246B8F" w:rsidRDefault="00246B8F" w:rsidP="00246B8F">
      <w:pPr>
        <w:spacing w:after="0" w:line="240" w:lineRule="auto"/>
        <w:jc w:val="center"/>
        <w:rPr>
          <w:rFonts w:eastAsia="Times New Roman"/>
          <w:sz w:val="24"/>
        </w:rPr>
      </w:pPr>
    </w:p>
    <w:p w14:paraId="390968A2" w14:textId="77777777" w:rsidR="00246B8F" w:rsidRPr="00246B8F" w:rsidRDefault="00246B8F" w:rsidP="00246B8F">
      <w:pPr>
        <w:spacing w:after="0" w:line="240" w:lineRule="auto"/>
        <w:jc w:val="center"/>
        <w:rPr>
          <w:rFonts w:eastAsia="Times New Roman"/>
          <w:sz w:val="24"/>
        </w:rPr>
      </w:pPr>
      <w:r w:rsidRPr="00246B8F">
        <w:rPr>
          <w:rFonts w:eastAsia="Times New Roman"/>
          <w:sz w:val="24"/>
        </w:rPr>
        <w:t>Department of Environmental Quality</w:t>
      </w:r>
    </w:p>
    <w:p w14:paraId="38FFDA28" w14:textId="77777777" w:rsidR="00246B8F" w:rsidRPr="00246B8F" w:rsidRDefault="00246B8F" w:rsidP="00246B8F">
      <w:pPr>
        <w:spacing w:after="0" w:line="240" w:lineRule="auto"/>
        <w:jc w:val="center"/>
        <w:rPr>
          <w:rFonts w:eastAsia="Times New Roman"/>
          <w:sz w:val="24"/>
        </w:rPr>
      </w:pPr>
      <w:r w:rsidRPr="00246B8F">
        <w:rPr>
          <w:rFonts w:eastAsia="Times New Roman"/>
          <w:sz w:val="24"/>
        </w:rPr>
        <w:t>Office of the Secretary</w:t>
      </w:r>
    </w:p>
    <w:p w14:paraId="4A60F910" w14:textId="77777777" w:rsidR="00246B8F" w:rsidRPr="00246B8F" w:rsidRDefault="00246B8F" w:rsidP="00246B8F">
      <w:pPr>
        <w:spacing w:after="0" w:line="240" w:lineRule="auto"/>
        <w:jc w:val="center"/>
        <w:rPr>
          <w:rFonts w:eastAsia="Times New Roman"/>
          <w:sz w:val="24"/>
        </w:rPr>
      </w:pPr>
      <w:r w:rsidRPr="00246B8F">
        <w:rPr>
          <w:rFonts w:eastAsia="Times New Roman"/>
          <w:sz w:val="24"/>
        </w:rPr>
        <w:t>Legal Affairs Division</w:t>
      </w:r>
    </w:p>
    <w:p w14:paraId="053FAE10" w14:textId="77777777" w:rsidR="00246B8F" w:rsidRPr="00246B8F" w:rsidRDefault="00246B8F" w:rsidP="00246B8F">
      <w:pPr>
        <w:spacing w:after="0" w:line="240" w:lineRule="auto"/>
        <w:jc w:val="center"/>
        <w:rPr>
          <w:rFonts w:eastAsia="Times New Roman"/>
          <w:sz w:val="24"/>
        </w:rPr>
      </w:pPr>
    </w:p>
    <w:p w14:paraId="770547B8" w14:textId="77777777" w:rsidR="00246B8F" w:rsidRPr="00246B8F" w:rsidRDefault="00246B8F" w:rsidP="00246B8F">
      <w:pPr>
        <w:spacing w:after="0" w:line="240" w:lineRule="auto"/>
        <w:jc w:val="center"/>
        <w:rPr>
          <w:rFonts w:eastAsia="Times New Roman"/>
          <w:sz w:val="24"/>
        </w:rPr>
      </w:pPr>
      <w:r w:rsidRPr="00246B8F">
        <w:rPr>
          <w:rFonts w:eastAsia="Times New Roman"/>
          <w:noProof/>
          <w:sz w:val="24"/>
        </w:rPr>
        <w:t>Late Fee Update</w:t>
      </w:r>
    </w:p>
    <w:p w14:paraId="209D489E" w14:textId="77777777" w:rsidR="00246B8F" w:rsidRPr="00246B8F" w:rsidRDefault="00246B8F" w:rsidP="00246B8F">
      <w:pPr>
        <w:spacing w:after="0" w:line="240" w:lineRule="auto"/>
        <w:jc w:val="center"/>
        <w:rPr>
          <w:rFonts w:eastAsia="Times New Roman"/>
          <w:sz w:val="24"/>
        </w:rPr>
      </w:pPr>
      <w:r w:rsidRPr="00246B8F">
        <w:rPr>
          <w:rFonts w:eastAsia="Times New Roman"/>
          <w:sz w:val="24"/>
        </w:rPr>
        <w:t>(</w:t>
      </w:r>
      <w:r w:rsidRPr="00246B8F">
        <w:rPr>
          <w:rFonts w:eastAsia="Times New Roman"/>
          <w:noProof/>
          <w:sz w:val="24"/>
        </w:rPr>
        <w:t>LAC 33:I.1413, 4707, and 7013; LAC 33:III.217; LAC 33:V.5129; LAC 33:VII.1509; LAC 33:IX.1309 and 7315; LAC 33:XI.307; LAC 33:XV.2510</w:t>
      </w:r>
      <w:r w:rsidRPr="00246B8F">
        <w:rPr>
          <w:rFonts w:eastAsia="Times New Roman"/>
          <w:sz w:val="24"/>
        </w:rPr>
        <w:t xml:space="preserve">) </w:t>
      </w:r>
    </w:p>
    <w:p w14:paraId="4CF7A918" w14:textId="77777777" w:rsidR="00246B8F" w:rsidRPr="00246B8F" w:rsidRDefault="00246B8F" w:rsidP="00246B8F">
      <w:pPr>
        <w:spacing w:after="0" w:line="240" w:lineRule="auto"/>
        <w:jc w:val="center"/>
        <w:rPr>
          <w:rFonts w:eastAsia="Times New Roman"/>
          <w:sz w:val="24"/>
        </w:rPr>
      </w:pPr>
    </w:p>
    <w:p w14:paraId="541ED370" w14:textId="77777777" w:rsidR="00246B8F" w:rsidRPr="00246B8F" w:rsidRDefault="00246B8F" w:rsidP="00246B8F">
      <w:pPr>
        <w:spacing w:after="0" w:line="240" w:lineRule="auto"/>
        <w:rPr>
          <w:rFonts w:eastAsia="Times New Roman"/>
          <w:sz w:val="24"/>
        </w:rPr>
      </w:pPr>
      <w:r w:rsidRPr="00246B8F">
        <w:rPr>
          <w:rFonts w:eastAsia="Times New Roman"/>
          <w:sz w:val="24"/>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246B8F">
        <w:rPr>
          <w:rFonts w:eastAsia="Times New Roman"/>
          <w:noProof/>
          <w:sz w:val="24"/>
        </w:rPr>
        <w:t>Office of the Secretary</w:t>
      </w:r>
      <w:r w:rsidRPr="00246B8F">
        <w:rPr>
          <w:rFonts w:eastAsia="Times New Roman"/>
          <w:sz w:val="24"/>
        </w:rPr>
        <w:t xml:space="preserve"> regulations, </w:t>
      </w:r>
      <w:r w:rsidRPr="00246B8F">
        <w:rPr>
          <w:rFonts w:eastAsia="Times New Roman"/>
          <w:noProof/>
          <w:sz w:val="24"/>
        </w:rPr>
        <w:t>LAC 33:I.1413, 4707, 7013; III.217; V.5129; VII.1509; IX.1309, 7315; XI.307; XV.2510</w:t>
      </w:r>
      <w:r w:rsidRPr="00246B8F">
        <w:rPr>
          <w:rFonts w:eastAsia="Times New Roman"/>
          <w:sz w:val="24"/>
        </w:rPr>
        <w:t xml:space="preserve"> (</w:t>
      </w:r>
      <w:r w:rsidRPr="00246B8F">
        <w:rPr>
          <w:rFonts w:eastAsia="Times New Roman"/>
          <w:noProof/>
          <w:sz w:val="24"/>
        </w:rPr>
        <w:t>MM024</w:t>
      </w:r>
      <w:r w:rsidRPr="00246B8F">
        <w:rPr>
          <w:rFonts w:eastAsia="Times New Roman"/>
          <w:sz w:val="24"/>
        </w:rPr>
        <w:t>).</w:t>
      </w:r>
    </w:p>
    <w:p w14:paraId="3DA241BC" w14:textId="77777777" w:rsidR="00246B8F" w:rsidRPr="00246B8F" w:rsidRDefault="00246B8F" w:rsidP="00246B8F">
      <w:pPr>
        <w:spacing w:after="0" w:line="240" w:lineRule="auto"/>
        <w:rPr>
          <w:rFonts w:eastAsia="Times New Roman"/>
          <w:sz w:val="24"/>
        </w:rPr>
      </w:pPr>
    </w:p>
    <w:p w14:paraId="14C09F2B" w14:textId="77777777" w:rsidR="00246B8F" w:rsidRPr="00246B8F" w:rsidRDefault="00246B8F" w:rsidP="00246B8F">
      <w:pPr>
        <w:spacing w:after="0" w:line="240" w:lineRule="auto"/>
        <w:ind w:firstLine="720"/>
        <w:rPr>
          <w:rFonts w:eastAsia="Times New Roman"/>
          <w:sz w:val="24"/>
        </w:rPr>
      </w:pPr>
      <w:r w:rsidRPr="00246B8F">
        <w:rPr>
          <w:rFonts w:eastAsia="Times New Roman"/>
          <w:noProof/>
          <w:sz w:val="24"/>
        </w:rPr>
        <w:t>Late fees are a compliance tool to encourage timely payment of invoice amounts. Payments are routinely received within 60-90 days from the invoice date with no additional effort on the part of department staff. Assignment of late fees during this time period creates an unnecessary burden to both industry and the department.</w:t>
      </w:r>
      <w:r w:rsidRPr="00246B8F">
        <w:rPr>
          <w:rFonts w:eastAsia="Times New Roman"/>
          <w:sz w:val="24"/>
        </w:rPr>
        <w:t xml:space="preserve"> </w:t>
      </w:r>
      <w:r w:rsidRPr="00246B8F">
        <w:rPr>
          <w:rFonts w:eastAsia="Times New Roman"/>
          <w:noProof/>
          <w:sz w:val="24"/>
        </w:rPr>
        <w:t>The proposed Rule will update the current late fee regulations for efficiency and align them with industry standards.</w:t>
      </w:r>
      <w:r w:rsidRPr="00246B8F">
        <w:rPr>
          <w:rFonts w:eastAsia="Times New Roman"/>
          <w:sz w:val="24"/>
        </w:rPr>
        <w:t xml:space="preserve"> </w:t>
      </w:r>
      <w:r w:rsidRPr="00246B8F">
        <w:rPr>
          <w:rFonts w:eastAsia="Times New Roman"/>
          <w:noProof/>
          <w:sz w:val="24"/>
        </w:rPr>
        <w:t xml:space="preserve">The basis and rationale for the proposed Rule are to increase efficiency with collection of funds owed to the department. </w:t>
      </w:r>
      <w:r w:rsidRPr="00246B8F">
        <w:rPr>
          <w:rFonts w:eastAsia="Times New Roman"/>
          <w:sz w:val="24"/>
        </w:rPr>
        <w:t>This Rule meets an exception listed in R.S. 30:2019(D</w:t>
      </w:r>
      <w:proofErr w:type="gramStart"/>
      <w:r w:rsidRPr="00246B8F">
        <w:rPr>
          <w:rFonts w:eastAsia="Times New Roman"/>
          <w:sz w:val="24"/>
        </w:rPr>
        <w:t>)(</w:t>
      </w:r>
      <w:proofErr w:type="gramEnd"/>
      <w:r w:rsidRPr="00246B8F">
        <w:rPr>
          <w:rFonts w:eastAsia="Times New Roman"/>
          <w:sz w:val="24"/>
        </w:rPr>
        <w:t>2) and R.S. 49:963.B(3); therefore, no report regarding environmental/health benefits and social/economic costs is required.</w:t>
      </w:r>
    </w:p>
    <w:p w14:paraId="3CA6EE3E" w14:textId="77777777" w:rsidR="00246B8F" w:rsidRPr="00246B8F" w:rsidRDefault="00246B8F" w:rsidP="00246B8F">
      <w:pPr>
        <w:spacing w:after="0" w:line="240" w:lineRule="auto"/>
        <w:rPr>
          <w:rFonts w:eastAsia="Times New Roman"/>
          <w:sz w:val="24"/>
        </w:rPr>
      </w:pPr>
    </w:p>
    <w:p w14:paraId="6B0E8E26" w14:textId="77777777" w:rsidR="00246B8F" w:rsidRPr="00246B8F" w:rsidRDefault="00246B8F" w:rsidP="00246B8F">
      <w:pPr>
        <w:spacing w:after="0" w:line="240" w:lineRule="auto"/>
        <w:jc w:val="center"/>
        <w:rPr>
          <w:rFonts w:eastAsia="Times New Roman"/>
          <w:sz w:val="24"/>
        </w:rPr>
      </w:pPr>
      <w:r w:rsidRPr="00246B8F">
        <w:rPr>
          <w:rFonts w:eastAsia="Times New Roman"/>
          <w:b/>
          <w:sz w:val="24"/>
        </w:rPr>
        <w:t>Family Impact Statement</w:t>
      </w:r>
    </w:p>
    <w:p w14:paraId="2870288A" w14:textId="77777777" w:rsidR="00246B8F" w:rsidRPr="00246B8F" w:rsidRDefault="00246B8F" w:rsidP="00246B8F">
      <w:pPr>
        <w:spacing w:after="0" w:line="240" w:lineRule="auto"/>
        <w:ind w:firstLine="720"/>
        <w:rPr>
          <w:rFonts w:eastAsia="Times New Roman"/>
          <w:sz w:val="24"/>
        </w:rPr>
      </w:pPr>
      <w:r w:rsidRPr="00246B8F">
        <w:rPr>
          <w:rFonts w:eastAsia="Times New Roman"/>
          <w:sz w:val="24"/>
        </w:rPr>
        <w:t>This Rule has no known impact on family formation, stability, and autonomy as described in R.S. 49:972.</w:t>
      </w:r>
    </w:p>
    <w:p w14:paraId="71CFFCCA" w14:textId="77777777" w:rsidR="00246B8F" w:rsidRPr="00246B8F" w:rsidRDefault="00246B8F" w:rsidP="00246B8F">
      <w:pPr>
        <w:spacing w:after="0" w:line="240" w:lineRule="auto"/>
        <w:jc w:val="center"/>
        <w:rPr>
          <w:rFonts w:eastAsia="Times New Roman"/>
          <w:sz w:val="24"/>
        </w:rPr>
      </w:pPr>
      <w:r w:rsidRPr="00246B8F">
        <w:rPr>
          <w:rFonts w:eastAsia="Times New Roman"/>
          <w:b/>
          <w:sz w:val="24"/>
        </w:rPr>
        <w:t>Poverty Impact Statement</w:t>
      </w:r>
    </w:p>
    <w:p w14:paraId="5321B63C" w14:textId="77777777" w:rsidR="00246B8F" w:rsidRPr="00246B8F" w:rsidRDefault="00246B8F" w:rsidP="00246B8F">
      <w:pPr>
        <w:spacing w:after="0" w:line="240" w:lineRule="auto"/>
        <w:ind w:firstLine="720"/>
        <w:rPr>
          <w:rFonts w:eastAsia="Times New Roman"/>
          <w:color w:val="000000"/>
          <w:sz w:val="24"/>
          <w:szCs w:val="24"/>
        </w:rPr>
      </w:pPr>
      <w:r w:rsidRPr="00246B8F">
        <w:rPr>
          <w:rFonts w:eastAsia="Times New Roman"/>
          <w:sz w:val="24"/>
          <w:szCs w:val="24"/>
        </w:rPr>
        <w:t xml:space="preserve">This Rule has no known impact on </w:t>
      </w:r>
      <w:r w:rsidRPr="00246B8F">
        <w:rPr>
          <w:rFonts w:eastAsia="Times New Roman"/>
          <w:color w:val="000000"/>
          <w:sz w:val="24"/>
          <w:szCs w:val="24"/>
        </w:rPr>
        <w:t>poverty as described in R.S. 49:973.</w:t>
      </w:r>
    </w:p>
    <w:p w14:paraId="4F590884" w14:textId="77777777" w:rsidR="00246B8F" w:rsidRPr="00246B8F" w:rsidRDefault="00246B8F" w:rsidP="00246B8F">
      <w:pPr>
        <w:spacing w:after="0" w:line="240" w:lineRule="auto"/>
        <w:ind w:firstLine="720"/>
        <w:rPr>
          <w:rFonts w:eastAsia="Times New Roman"/>
          <w:color w:val="000000"/>
          <w:sz w:val="24"/>
          <w:szCs w:val="24"/>
        </w:rPr>
      </w:pPr>
    </w:p>
    <w:p w14:paraId="25A89F4C" w14:textId="77777777" w:rsidR="00246B8F" w:rsidRPr="00246B8F" w:rsidRDefault="00246B8F" w:rsidP="00246B8F">
      <w:pPr>
        <w:spacing w:after="0" w:line="240" w:lineRule="auto"/>
        <w:jc w:val="center"/>
        <w:rPr>
          <w:rFonts w:eastAsia="Times New Roman"/>
          <w:b/>
          <w:color w:val="000000"/>
          <w:sz w:val="24"/>
          <w:szCs w:val="24"/>
        </w:rPr>
      </w:pPr>
      <w:r w:rsidRPr="00246B8F">
        <w:rPr>
          <w:rFonts w:eastAsia="Times New Roman"/>
          <w:b/>
          <w:color w:val="000000"/>
          <w:sz w:val="24"/>
          <w:szCs w:val="24"/>
        </w:rPr>
        <w:t>Small Business Analysis</w:t>
      </w:r>
    </w:p>
    <w:p w14:paraId="50F3FD4D" w14:textId="77777777" w:rsidR="00246B8F" w:rsidRPr="00246B8F" w:rsidRDefault="00246B8F" w:rsidP="00246B8F">
      <w:pPr>
        <w:spacing w:after="0" w:line="240" w:lineRule="auto"/>
        <w:ind w:firstLine="720"/>
        <w:rPr>
          <w:rFonts w:eastAsia="Times New Roman"/>
          <w:sz w:val="24"/>
          <w:szCs w:val="24"/>
        </w:rPr>
      </w:pPr>
      <w:r w:rsidRPr="00246B8F">
        <w:rPr>
          <w:rFonts w:eastAsia="Times New Roman"/>
          <w:color w:val="000000"/>
          <w:sz w:val="24"/>
          <w:szCs w:val="24"/>
        </w:rPr>
        <w:t xml:space="preserve">This Rule has no known impact on small business as described in </w:t>
      </w:r>
      <w:r w:rsidRPr="00246B8F">
        <w:rPr>
          <w:rFonts w:eastAsia="Times New Roman"/>
          <w:sz w:val="24"/>
          <w:szCs w:val="24"/>
        </w:rPr>
        <w:t>R.S. 49:974.1 - 974.8.</w:t>
      </w:r>
    </w:p>
    <w:p w14:paraId="3B4952E2" w14:textId="77777777" w:rsidR="00246B8F" w:rsidRPr="00246B8F" w:rsidRDefault="00246B8F" w:rsidP="00246B8F">
      <w:pPr>
        <w:spacing w:after="0" w:line="240" w:lineRule="auto"/>
        <w:ind w:firstLine="720"/>
        <w:rPr>
          <w:rFonts w:eastAsia="Times New Roman"/>
          <w:color w:val="000000"/>
          <w:sz w:val="24"/>
          <w:szCs w:val="24"/>
        </w:rPr>
      </w:pPr>
    </w:p>
    <w:p w14:paraId="06FD6EC3" w14:textId="77777777" w:rsidR="00246B8F" w:rsidRPr="00246B8F" w:rsidRDefault="00246B8F" w:rsidP="00246B8F">
      <w:pPr>
        <w:spacing w:after="0" w:line="240" w:lineRule="auto"/>
        <w:jc w:val="center"/>
        <w:rPr>
          <w:rFonts w:eastAsia="Times New Roman"/>
          <w:color w:val="000000"/>
          <w:sz w:val="24"/>
          <w:szCs w:val="24"/>
        </w:rPr>
      </w:pPr>
      <w:r w:rsidRPr="00246B8F">
        <w:rPr>
          <w:rFonts w:eastAsia="Times New Roman"/>
          <w:b/>
          <w:color w:val="000000"/>
          <w:sz w:val="24"/>
          <w:szCs w:val="24"/>
        </w:rPr>
        <w:t>Provider Impact Statement</w:t>
      </w:r>
    </w:p>
    <w:p w14:paraId="438EED55" w14:textId="77777777" w:rsidR="00246B8F" w:rsidRPr="00246B8F" w:rsidRDefault="00246B8F" w:rsidP="00246B8F">
      <w:pPr>
        <w:spacing w:after="0" w:line="240" w:lineRule="auto"/>
        <w:ind w:firstLine="720"/>
        <w:rPr>
          <w:rFonts w:eastAsia="Times New Roman"/>
          <w:sz w:val="24"/>
          <w:szCs w:val="24"/>
        </w:rPr>
      </w:pPr>
      <w:r w:rsidRPr="00246B8F">
        <w:rPr>
          <w:rFonts w:eastAsia="Times New Roman"/>
          <w:color w:val="000000"/>
          <w:sz w:val="24"/>
          <w:szCs w:val="24"/>
        </w:rPr>
        <w:t>This Rule has no known impact on providers as described in HCR 170 of 2014.</w:t>
      </w:r>
    </w:p>
    <w:p w14:paraId="5D339C16" w14:textId="77777777" w:rsidR="00246B8F" w:rsidRPr="00246B8F" w:rsidRDefault="00246B8F" w:rsidP="00246B8F">
      <w:pPr>
        <w:spacing w:after="0" w:line="240" w:lineRule="auto"/>
        <w:rPr>
          <w:rFonts w:eastAsia="Times New Roman"/>
          <w:sz w:val="24"/>
        </w:rPr>
      </w:pPr>
    </w:p>
    <w:p w14:paraId="1FF7D967" w14:textId="77777777" w:rsidR="00246B8F" w:rsidRPr="00246B8F" w:rsidRDefault="00246B8F" w:rsidP="00246B8F">
      <w:pPr>
        <w:spacing w:after="0" w:line="240" w:lineRule="auto"/>
        <w:jc w:val="center"/>
        <w:rPr>
          <w:rFonts w:eastAsia="Times New Roman"/>
          <w:b/>
          <w:sz w:val="24"/>
        </w:rPr>
      </w:pPr>
      <w:r w:rsidRPr="00246B8F">
        <w:rPr>
          <w:rFonts w:eastAsia="Times New Roman"/>
          <w:b/>
          <w:sz w:val="24"/>
        </w:rPr>
        <w:t>Public Comments</w:t>
      </w:r>
    </w:p>
    <w:p w14:paraId="025BFCFE" w14:textId="77777777" w:rsidR="00246B8F" w:rsidRPr="00246B8F" w:rsidRDefault="00246B8F" w:rsidP="00246B8F">
      <w:pPr>
        <w:spacing w:after="0" w:line="240" w:lineRule="auto"/>
        <w:rPr>
          <w:rFonts w:eastAsia="Times New Roman"/>
          <w:sz w:val="24"/>
        </w:rPr>
      </w:pPr>
      <w:r w:rsidRPr="00246B8F">
        <w:rPr>
          <w:rFonts w:eastAsia="Times New Roman"/>
          <w:sz w:val="24"/>
        </w:rPr>
        <w:tab/>
        <w:t xml:space="preserve">All interested persons </w:t>
      </w:r>
      <w:proofErr w:type="gramStart"/>
      <w:r w:rsidRPr="00246B8F">
        <w:rPr>
          <w:rFonts w:eastAsia="Times New Roman"/>
          <w:sz w:val="24"/>
        </w:rPr>
        <w:t>are invited</w:t>
      </w:r>
      <w:proofErr w:type="gramEnd"/>
      <w:r w:rsidRPr="00246B8F">
        <w:rPr>
          <w:rFonts w:eastAsia="Times New Roman"/>
          <w:sz w:val="24"/>
        </w:rPr>
        <w:t xml:space="preserve"> to submit written comments on the proposed Rule. Persons commenting should reference this proposed Rule by </w:t>
      </w:r>
      <w:r w:rsidRPr="00246B8F">
        <w:rPr>
          <w:rFonts w:eastAsia="Times New Roman"/>
          <w:noProof/>
          <w:sz w:val="24"/>
        </w:rPr>
        <w:t>MM024</w:t>
      </w:r>
      <w:r w:rsidRPr="00246B8F">
        <w:rPr>
          <w:rFonts w:eastAsia="Times New Roman"/>
          <w:sz w:val="24"/>
        </w:rPr>
        <w:t xml:space="preserve">. Such comments must be received no later than </w:t>
      </w:r>
      <w:r w:rsidRPr="00246B8F">
        <w:rPr>
          <w:rFonts w:eastAsia="Times New Roman"/>
          <w:noProof/>
          <w:sz w:val="24"/>
        </w:rPr>
        <w:t>March 4, 2026</w:t>
      </w:r>
      <w:r w:rsidRPr="00246B8F">
        <w:rPr>
          <w:rFonts w:eastAsia="Times New Roman"/>
          <w:sz w:val="24"/>
        </w:rPr>
        <w:t xml:space="preserve">, at 4:30 p.m., and should be sent to William Little, Attorney Supervisor, </w:t>
      </w:r>
      <w:r w:rsidRPr="00246B8F">
        <w:rPr>
          <w:rFonts w:eastAsia="Times New Roman"/>
          <w:sz w:val="24"/>
          <w:szCs w:val="24"/>
        </w:rPr>
        <w:t xml:space="preserve">Office of the Secretary, </w:t>
      </w:r>
      <w:r w:rsidRPr="00246B8F">
        <w:rPr>
          <w:rFonts w:eastAsia="Times New Roman"/>
          <w:sz w:val="24"/>
        </w:rPr>
        <w:t>Legal Affairs Division</w:t>
      </w:r>
      <w:r w:rsidRPr="00246B8F">
        <w:rPr>
          <w:rFonts w:eastAsia="Times New Roman"/>
          <w:sz w:val="24"/>
          <w:szCs w:val="24"/>
        </w:rPr>
        <w:t xml:space="preserve">, P.O. Box 4302, Baton Rouge, LA 70821-4302, by fax </w:t>
      </w:r>
      <w:r w:rsidRPr="00246B8F">
        <w:rPr>
          <w:rFonts w:eastAsia="Times New Roman"/>
          <w:sz w:val="24"/>
        </w:rPr>
        <w:t xml:space="preserve">(225) 219-4068, or by E-mail to DEQ.Reg.Dev.Comments@la.gov. Copies of the proposed Rule </w:t>
      </w:r>
      <w:proofErr w:type="gramStart"/>
      <w:r w:rsidRPr="00246B8F">
        <w:rPr>
          <w:rFonts w:eastAsia="Times New Roman"/>
          <w:sz w:val="24"/>
        </w:rPr>
        <w:t>can be purchased</w:t>
      </w:r>
      <w:proofErr w:type="gramEnd"/>
      <w:r w:rsidRPr="00246B8F">
        <w:rPr>
          <w:rFonts w:eastAsia="Times New Roman"/>
          <w:sz w:val="24"/>
        </w:rPr>
        <w:t xml:space="preserve"> by contacting the LDEQ Public Records Center at (225) </w:t>
      </w:r>
      <w:r w:rsidRPr="00246B8F">
        <w:rPr>
          <w:rFonts w:eastAsia="Times New Roman"/>
          <w:sz w:val="24"/>
        </w:rPr>
        <w:lastRenderedPageBreak/>
        <w:t xml:space="preserve">219-3168.  Check or money order is required in advance for each copy of </w:t>
      </w:r>
      <w:r w:rsidRPr="00246B8F">
        <w:rPr>
          <w:rFonts w:eastAsia="Times New Roman"/>
          <w:noProof/>
          <w:sz w:val="24"/>
        </w:rPr>
        <w:t>MM024</w:t>
      </w:r>
      <w:r w:rsidRPr="00246B8F">
        <w:rPr>
          <w:rFonts w:eastAsia="Times New Roman"/>
          <w:sz w:val="24"/>
        </w:rPr>
        <w:t>. The proposed Rule is available on the Internet at https://deq.louisiana.gov/page/rules-regulations.</w:t>
      </w:r>
    </w:p>
    <w:p w14:paraId="1E055512" w14:textId="77777777" w:rsidR="00246B8F" w:rsidRPr="00246B8F" w:rsidRDefault="00246B8F" w:rsidP="00246B8F">
      <w:pPr>
        <w:spacing w:after="0" w:line="240" w:lineRule="auto"/>
        <w:rPr>
          <w:rFonts w:eastAsia="Times New Roman"/>
          <w:sz w:val="24"/>
        </w:rPr>
      </w:pPr>
    </w:p>
    <w:p w14:paraId="4D9D613E" w14:textId="77777777" w:rsidR="00246B8F" w:rsidRPr="00246B8F" w:rsidRDefault="00246B8F" w:rsidP="00246B8F">
      <w:pPr>
        <w:spacing w:after="0" w:line="240" w:lineRule="auto"/>
        <w:jc w:val="center"/>
        <w:rPr>
          <w:rFonts w:eastAsia="Times New Roman"/>
          <w:sz w:val="24"/>
        </w:rPr>
      </w:pPr>
      <w:r w:rsidRPr="00246B8F">
        <w:rPr>
          <w:rFonts w:eastAsia="Times New Roman"/>
          <w:b/>
          <w:sz w:val="24"/>
        </w:rPr>
        <w:t>Public Hearing</w:t>
      </w:r>
    </w:p>
    <w:p w14:paraId="29A85FDE" w14:textId="77777777" w:rsidR="00246B8F" w:rsidRPr="00246B8F" w:rsidRDefault="00246B8F" w:rsidP="00246B8F">
      <w:pPr>
        <w:spacing w:after="0" w:line="240" w:lineRule="auto"/>
        <w:ind w:firstLine="720"/>
        <w:rPr>
          <w:rFonts w:eastAsia="Times New Roman"/>
          <w:sz w:val="24"/>
          <w:szCs w:val="24"/>
        </w:rPr>
      </w:pPr>
      <w:r w:rsidRPr="00246B8F">
        <w:rPr>
          <w:rFonts w:eastAsia="Times New Roman"/>
          <w:sz w:val="24"/>
          <w:szCs w:val="24"/>
        </w:rPr>
        <w:t xml:space="preserve">A public hearing will be held on </w:t>
      </w:r>
      <w:r w:rsidRPr="00246B8F">
        <w:rPr>
          <w:rFonts w:eastAsia="Times New Roman"/>
          <w:noProof/>
          <w:sz w:val="24"/>
          <w:szCs w:val="24"/>
        </w:rPr>
        <w:t>February 25, 2026</w:t>
      </w:r>
      <w:r w:rsidRPr="00246B8F">
        <w:rPr>
          <w:rFonts w:eastAsia="Times New Roman"/>
          <w:sz w:val="24"/>
          <w:szCs w:val="24"/>
        </w:rPr>
        <w:t xml:space="preserve">, at 1:30 p.m. in the Galvez Building, Oliver Pollock Conference Room, </w:t>
      </w:r>
      <w:proofErr w:type="gramStart"/>
      <w:r w:rsidRPr="00246B8F">
        <w:rPr>
          <w:rFonts w:eastAsia="Times New Roman"/>
          <w:sz w:val="24"/>
          <w:szCs w:val="24"/>
        </w:rPr>
        <w:t>602</w:t>
      </w:r>
      <w:proofErr w:type="gramEnd"/>
      <w:r w:rsidRPr="00246B8F">
        <w:rPr>
          <w:rFonts w:eastAsia="Times New Roman"/>
          <w:sz w:val="24"/>
          <w:szCs w:val="24"/>
        </w:rPr>
        <w:t xml:space="preserve"> N. Fifth Street, Baton Rouge, LA 70802. Interested persons </w:t>
      </w:r>
      <w:proofErr w:type="gramStart"/>
      <w:r w:rsidRPr="00246B8F">
        <w:rPr>
          <w:rFonts w:eastAsia="Times New Roman"/>
          <w:sz w:val="24"/>
          <w:szCs w:val="24"/>
        </w:rPr>
        <w:t>are invited</w:t>
      </w:r>
      <w:proofErr w:type="gramEnd"/>
      <w:r w:rsidRPr="00246B8F">
        <w:rPr>
          <w:rFonts w:eastAsia="Times New Roman"/>
          <w:sz w:val="24"/>
          <w:szCs w:val="24"/>
        </w:rPr>
        <w:t xml:space="preserve"> to attend in person or online via Zoom at https://deqlouisiana.zoom.us/j/6836133613?omn=96984013461</w:t>
      </w:r>
      <w:r w:rsidRPr="00246B8F">
        <w:rPr>
          <w:rFonts w:eastAsia="Times New Roman"/>
          <w:sz w:val="24"/>
          <w:szCs w:val="24"/>
          <w:u w:val="single"/>
        </w:rPr>
        <w:t xml:space="preserve"> </w:t>
      </w:r>
      <w:r w:rsidRPr="00246B8F">
        <w:rPr>
          <w:rFonts w:eastAsia="Times New Roman"/>
          <w:sz w:val="24"/>
          <w:szCs w:val="24"/>
        </w:rPr>
        <w:t>or by phone at (309) 740-3221. Meeting ID 683 613 3613. Should individuals with a disability need an accommodation in order to participate, contact Doug Bordelon at the address given below or at (225) 219-</w:t>
      </w:r>
      <w:proofErr w:type="gramStart"/>
      <w:r w:rsidRPr="00246B8F">
        <w:rPr>
          <w:rFonts w:eastAsia="Times New Roman"/>
          <w:sz w:val="24"/>
          <w:szCs w:val="24"/>
        </w:rPr>
        <w:t>1325.</w:t>
      </w:r>
      <w:proofErr w:type="gramEnd"/>
    </w:p>
    <w:p w14:paraId="3B72810B" w14:textId="77777777" w:rsidR="00246B8F" w:rsidRPr="00246B8F" w:rsidRDefault="00246B8F" w:rsidP="00246B8F">
      <w:pPr>
        <w:spacing w:after="0" w:line="240" w:lineRule="auto"/>
        <w:rPr>
          <w:rFonts w:eastAsia="Times New Roman"/>
          <w:sz w:val="24"/>
        </w:rPr>
      </w:pPr>
    </w:p>
    <w:p w14:paraId="32CD6215" w14:textId="77777777" w:rsidR="00246B8F" w:rsidRPr="00246B8F" w:rsidRDefault="00246B8F" w:rsidP="00246B8F">
      <w:pPr>
        <w:spacing w:after="0" w:line="240" w:lineRule="auto"/>
        <w:rPr>
          <w:rFonts w:eastAsia="Times New Roman"/>
          <w:sz w:val="24"/>
        </w:rPr>
      </w:pPr>
      <w:r w:rsidRPr="00246B8F">
        <w:rPr>
          <w:rFonts w:eastAsia="Times New Roman"/>
          <w:sz w:val="24"/>
        </w:rPr>
        <w:tab/>
      </w:r>
      <w:proofErr w:type="gramStart"/>
      <w:r w:rsidRPr="00246B8F">
        <w:rPr>
          <w:rFonts w:eastAsia="Times New Roman"/>
          <w:sz w:val="24"/>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246B8F">
        <w:rPr>
          <w:rFonts w:ascii="CG Times (W1)" w:eastAsia="Times New Roman" w:hAnsi="CG Times (W1)"/>
          <w:sz w:val="24"/>
        </w:rPr>
        <w:t xml:space="preserve"> </w:t>
      </w:r>
      <w:r w:rsidRPr="00246B8F">
        <w:rPr>
          <w:rFonts w:eastAsia="Times New Roman"/>
          <w:sz w:val="24"/>
        </w:rPr>
        <w:t xml:space="preserve">111 New Center Drive, Lafayette, LA 70508; 110 Barataria Street, Lockport, LA 70374; </w:t>
      </w:r>
      <w:r w:rsidRPr="00246B8F">
        <w:rPr>
          <w:rFonts w:eastAsia="Times New Roman"/>
          <w:sz w:val="24"/>
          <w:szCs w:val="24"/>
        </w:rPr>
        <w:t>201 Evans Road, Bldg. 4, Suite 420, New Orleans, LA  70123</w:t>
      </w:r>
      <w:r w:rsidRPr="00246B8F">
        <w:rPr>
          <w:rFonts w:eastAsia="Times New Roman"/>
          <w:sz w:val="24"/>
        </w:rPr>
        <w:t>.</w:t>
      </w:r>
      <w:proofErr w:type="gramEnd"/>
    </w:p>
    <w:p w14:paraId="0C38865D" w14:textId="77777777" w:rsidR="00246B8F" w:rsidRPr="00246B8F" w:rsidRDefault="00246B8F" w:rsidP="00246B8F">
      <w:pPr>
        <w:spacing w:after="0" w:line="240" w:lineRule="auto"/>
        <w:rPr>
          <w:rFonts w:eastAsia="Times New Roman"/>
          <w:sz w:val="24"/>
        </w:rPr>
      </w:pPr>
    </w:p>
    <w:p w14:paraId="6F87633E" w14:textId="77777777" w:rsidR="00246B8F" w:rsidRPr="00246B8F" w:rsidRDefault="00246B8F" w:rsidP="00246B8F">
      <w:pPr>
        <w:spacing w:after="0" w:line="240" w:lineRule="auto"/>
        <w:rPr>
          <w:rFonts w:eastAsia="Times New Roman"/>
          <w:sz w:val="24"/>
        </w:rPr>
      </w:pP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t>Jill C. Clark</w:t>
      </w:r>
    </w:p>
    <w:p w14:paraId="37F729F9" w14:textId="77777777" w:rsidR="00246B8F" w:rsidRPr="00246B8F" w:rsidRDefault="00246B8F" w:rsidP="00246B8F">
      <w:pPr>
        <w:spacing w:after="0" w:line="240" w:lineRule="auto"/>
        <w:rPr>
          <w:rFonts w:eastAsia="Times New Roman"/>
        </w:rPr>
      </w:pP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r>
      <w:r w:rsidRPr="00246B8F">
        <w:rPr>
          <w:rFonts w:eastAsia="Times New Roman"/>
          <w:sz w:val="24"/>
        </w:rPr>
        <w:tab/>
        <w:t>General Counsel</w:t>
      </w:r>
    </w:p>
    <w:p w14:paraId="20121764" w14:textId="77777777" w:rsidR="00246B8F" w:rsidRDefault="00246B8F" w:rsidP="004A7C24">
      <w:pPr>
        <w:pStyle w:val="Heading1"/>
        <w:tabs>
          <w:tab w:val="left" w:pos="720"/>
        </w:tabs>
        <w:spacing w:after="0"/>
      </w:pPr>
    </w:p>
    <w:p w14:paraId="71181A50" w14:textId="77777777" w:rsidR="00304799" w:rsidRPr="00FD33EB" w:rsidRDefault="00304799" w:rsidP="004A7C24">
      <w:pPr>
        <w:pStyle w:val="Heading1"/>
        <w:tabs>
          <w:tab w:val="left" w:pos="720"/>
        </w:tabs>
        <w:spacing w:after="0"/>
      </w:pPr>
      <w:r w:rsidRPr="00FD33EB">
        <w:t>Title 33</w:t>
      </w:r>
    </w:p>
    <w:p w14:paraId="44B657BD" w14:textId="77777777" w:rsidR="00304799" w:rsidRPr="00FD33EB" w:rsidRDefault="00304799" w:rsidP="004A7C24">
      <w:pPr>
        <w:tabs>
          <w:tab w:val="left" w:pos="720"/>
        </w:tabs>
        <w:spacing w:after="0"/>
        <w:jc w:val="center"/>
        <w:rPr>
          <w:b/>
          <w:sz w:val="24"/>
          <w:szCs w:val="24"/>
        </w:rPr>
      </w:pPr>
      <w:r w:rsidRPr="00FD33EB">
        <w:rPr>
          <w:b/>
          <w:sz w:val="24"/>
          <w:szCs w:val="24"/>
        </w:rPr>
        <w:t>ENVIRONMENTAL QUALITY</w:t>
      </w:r>
    </w:p>
    <w:p w14:paraId="2250BE0F" w14:textId="77777777" w:rsidR="00304799" w:rsidRPr="00FD33EB" w:rsidRDefault="00304799" w:rsidP="004A7C24">
      <w:pPr>
        <w:pStyle w:val="Heading2"/>
        <w:tabs>
          <w:tab w:val="left" w:pos="720"/>
        </w:tabs>
      </w:pPr>
      <w:r w:rsidRPr="00FD33EB">
        <w:t>Part I.  Office of the Secretary</w:t>
      </w:r>
    </w:p>
    <w:p w14:paraId="0E981B78" w14:textId="77777777" w:rsidR="00725CA3" w:rsidRPr="00FD33EB" w:rsidRDefault="00725CA3" w:rsidP="004A7C24">
      <w:pPr>
        <w:tabs>
          <w:tab w:val="left" w:pos="720"/>
        </w:tabs>
        <w:spacing w:after="0"/>
        <w:rPr>
          <w:sz w:val="24"/>
          <w:szCs w:val="24"/>
        </w:rPr>
      </w:pPr>
    </w:p>
    <w:p w14:paraId="7C629226" w14:textId="77777777" w:rsidR="0088001B" w:rsidRDefault="0088001B" w:rsidP="004A7C24">
      <w:pPr>
        <w:pStyle w:val="Heading3"/>
        <w:tabs>
          <w:tab w:val="left" w:pos="720"/>
        </w:tabs>
        <w:spacing w:after="0"/>
      </w:pPr>
      <w:r w:rsidRPr="00FD33EB">
        <w:t>Chapter 14.</w:t>
      </w:r>
      <w:bookmarkStart w:id="3" w:name="TOCT_Chap63"/>
      <w:bookmarkEnd w:id="0"/>
      <w:r w:rsidR="004A7C24">
        <w:tab/>
      </w:r>
      <w:r w:rsidRPr="00FD33EB">
        <w:t>Groundwater Fees</w:t>
      </w:r>
      <w:bookmarkEnd w:id="3"/>
    </w:p>
    <w:p w14:paraId="6C8DA78D" w14:textId="77777777" w:rsidR="000D356B" w:rsidRPr="000D356B" w:rsidRDefault="000D356B" w:rsidP="004A7C24">
      <w:pPr>
        <w:pStyle w:val="LACNote"/>
        <w:tabs>
          <w:tab w:val="left" w:pos="720"/>
        </w:tabs>
        <w:spacing w:after="0"/>
        <w:ind w:right="216" w:firstLine="0"/>
        <w:rPr>
          <w:sz w:val="24"/>
          <w:szCs w:val="24"/>
        </w:rPr>
      </w:pPr>
      <w:r w:rsidRPr="000D356B">
        <w:rPr>
          <w:caps/>
          <w:sz w:val="24"/>
          <w:szCs w:val="24"/>
        </w:rPr>
        <w:t>NOTE:</w:t>
      </w:r>
      <w:r w:rsidRPr="000D356B">
        <w:rPr>
          <w:sz w:val="24"/>
          <w:szCs w:val="24"/>
        </w:rPr>
        <w:t xml:space="preserve"> The information contained in Chapter 14 was previously located in LAC 33:XIII.Chapter 13. It was relocated and renumbered in </w:t>
      </w:r>
      <w:proofErr w:type="gramStart"/>
      <w:r w:rsidRPr="000D356B">
        <w:rPr>
          <w:sz w:val="24"/>
          <w:szCs w:val="24"/>
        </w:rPr>
        <w:t>November,</w:t>
      </w:r>
      <w:proofErr w:type="gramEnd"/>
      <w:r w:rsidRPr="000D356B">
        <w:rPr>
          <w:sz w:val="24"/>
          <w:szCs w:val="24"/>
        </w:rPr>
        <w:t xml:space="preserve"> 1998.</w:t>
      </w:r>
    </w:p>
    <w:p w14:paraId="1161ADDB" w14:textId="77777777" w:rsidR="004A7C24" w:rsidRDefault="004A7C24" w:rsidP="004A7C24">
      <w:pPr>
        <w:pStyle w:val="Heading4"/>
        <w:tabs>
          <w:tab w:val="left" w:pos="720"/>
        </w:tabs>
        <w:spacing w:after="0"/>
      </w:pPr>
      <w:bookmarkStart w:id="4" w:name="TOC_Sect276"/>
    </w:p>
    <w:p w14:paraId="6B57781B" w14:textId="77777777" w:rsidR="004A7C24" w:rsidRPr="004A7C24" w:rsidRDefault="0088001B" w:rsidP="004A7C24">
      <w:pPr>
        <w:pStyle w:val="Heading4"/>
        <w:tabs>
          <w:tab w:val="left" w:pos="990"/>
        </w:tabs>
        <w:spacing w:after="0" w:line="480" w:lineRule="auto"/>
      </w:pPr>
      <w:r w:rsidRPr="00FD33EB">
        <w:t>§</w:t>
      </w:r>
      <w:r w:rsidR="004B14EE" w:rsidRPr="00FD33EB">
        <w:t>1413.</w:t>
      </w:r>
      <w:r w:rsidR="004B14EE" w:rsidRPr="00FD33EB">
        <w:tab/>
        <w:t xml:space="preserve">Late </w:t>
      </w:r>
      <w:r w:rsidRPr="00FD33EB">
        <w:t>Payment Fee</w:t>
      </w:r>
      <w:bookmarkEnd w:id="4"/>
    </w:p>
    <w:p w14:paraId="15A7A3F0" w14:textId="77777777" w:rsidR="0088001B" w:rsidRPr="00FD33EB" w:rsidRDefault="003875CD" w:rsidP="004A7C24">
      <w:pPr>
        <w:tabs>
          <w:tab w:val="left" w:pos="720"/>
        </w:tabs>
        <w:spacing w:after="0" w:line="480" w:lineRule="auto"/>
        <w:rPr>
          <w:sz w:val="24"/>
          <w:szCs w:val="24"/>
          <w:u w:val="single"/>
        </w:rPr>
      </w:pPr>
      <w:r w:rsidRPr="00FD33EB">
        <w:rPr>
          <w:sz w:val="24"/>
          <w:szCs w:val="24"/>
        </w:rPr>
        <w:tab/>
      </w:r>
      <w:r w:rsidR="00040853" w:rsidRPr="00FD33EB">
        <w:rPr>
          <w:sz w:val="24"/>
          <w:szCs w:val="24"/>
        </w:rPr>
        <w:t>A.</w:t>
      </w:r>
      <w:r w:rsidR="00EF50E6" w:rsidRPr="00FD33EB">
        <w:rPr>
          <w:sz w:val="24"/>
          <w:szCs w:val="24"/>
        </w:rPr>
        <w:tab/>
      </w:r>
      <w:r w:rsidRPr="00FD33EB">
        <w:rPr>
          <w:sz w:val="24"/>
          <w:szCs w:val="24"/>
          <w:u w:val="single"/>
        </w:rPr>
        <w:t>A</w:t>
      </w:r>
      <w:r w:rsidR="0078595F" w:rsidRPr="00FD33EB">
        <w:rPr>
          <w:sz w:val="24"/>
          <w:szCs w:val="24"/>
          <w:u w:val="single"/>
        </w:rPr>
        <w:t xml:space="preserve"> late payment fee of 15 percent</w:t>
      </w:r>
      <w:r w:rsidR="005A6BF2" w:rsidRPr="00FD33EB">
        <w:rPr>
          <w:sz w:val="24"/>
          <w:szCs w:val="24"/>
          <w:u w:val="single"/>
        </w:rPr>
        <w:t xml:space="preserve"> </w:t>
      </w:r>
      <w:proofErr w:type="gramStart"/>
      <w:r w:rsidR="005A6BF2" w:rsidRPr="00FD33EB">
        <w:rPr>
          <w:sz w:val="24"/>
          <w:szCs w:val="24"/>
          <w:u w:val="single"/>
        </w:rPr>
        <w:t>may be applied</w:t>
      </w:r>
      <w:proofErr w:type="gramEnd"/>
      <w:r w:rsidR="005A6BF2" w:rsidRPr="00FD33EB">
        <w:rPr>
          <w:sz w:val="24"/>
          <w:szCs w:val="24"/>
          <w:u w:val="single"/>
        </w:rPr>
        <w:t xml:space="preserve"> to</w:t>
      </w:r>
      <w:r w:rsidR="00FD33EB" w:rsidRPr="00FD33EB">
        <w:rPr>
          <w:sz w:val="24"/>
          <w:szCs w:val="24"/>
          <w:u w:val="single"/>
        </w:rPr>
        <w:t xml:space="preserve"> an</w:t>
      </w:r>
      <w:r w:rsidR="005A6BF2" w:rsidRPr="00FD33EB">
        <w:rPr>
          <w:sz w:val="24"/>
          <w:szCs w:val="24"/>
          <w:u w:val="single"/>
        </w:rPr>
        <w:t xml:space="preserve"> invoice remaining unpaid aft</w:t>
      </w:r>
      <w:r w:rsidR="00040853" w:rsidRPr="00FD33EB">
        <w:rPr>
          <w:sz w:val="24"/>
          <w:szCs w:val="24"/>
          <w:u w:val="single"/>
        </w:rPr>
        <w:t>er a period of 90 days from the</w:t>
      </w:r>
      <w:r w:rsidR="00E43EDF" w:rsidRPr="00FD33EB">
        <w:rPr>
          <w:sz w:val="24"/>
          <w:szCs w:val="24"/>
          <w:u w:val="single"/>
        </w:rPr>
        <w:t xml:space="preserve"> </w:t>
      </w:r>
      <w:r w:rsidR="005A6BF2" w:rsidRPr="00FD33EB">
        <w:rPr>
          <w:sz w:val="24"/>
          <w:szCs w:val="24"/>
          <w:u w:val="single"/>
        </w:rPr>
        <w:t xml:space="preserve">date of the invoice. This late payment fee </w:t>
      </w:r>
      <w:proofErr w:type="gramStart"/>
      <w:r w:rsidR="005A6BF2" w:rsidRPr="00FD33EB">
        <w:rPr>
          <w:sz w:val="24"/>
          <w:szCs w:val="24"/>
          <w:u w:val="single"/>
        </w:rPr>
        <w:t>shall be calculated</w:t>
      </w:r>
      <w:proofErr w:type="gramEnd"/>
      <w:r w:rsidR="005A6BF2" w:rsidRPr="00FD33EB">
        <w:rPr>
          <w:sz w:val="24"/>
          <w:szCs w:val="24"/>
          <w:u w:val="single"/>
        </w:rPr>
        <w:t xml:space="preserve"> based on the</w:t>
      </w:r>
      <w:r w:rsidR="00040853" w:rsidRPr="00FD33EB">
        <w:rPr>
          <w:sz w:val="24"/>
          <w:szCs w:val="24"/>
          <w:u w:val="single"/>
        </w:rPr>
        <w:t xml:space="preserve"> total outstanding amount</w:t>
      </w:r>
      <w:r w:rsidR="00FD33EB" w:rsidRPr="00FD33EB">
        <w:rPr>
          <w:sz w:val="24"/>
          <w:szCs w:val="24"/>
          <w:u w:val="single"/>
        </w:rPr>
        <w:t xml:space="preserve"> of the </w:t>
      </w:r>
      <w:proofErr w:type="spellStart"/>
      <w:r w:rsidR="00FD33EB" w:rsidRPr="00FD33EB">
        <w:rPr>
          <w:sz w:val="24"/>
          <w:szCs w:val="24"/>
          <w:u w:val="single"/>
        </w:rPr>
        <w:t>invoice</w:t>
      </w:r>
      <w:r w:rsidR="00040853" w:rsidRPr="00FD33EB">
        <w:rPr>
          <w:sz w:val="24"/>
          <w:szCs w:val="24"/>
          <w:u w:val="single"/>
        </w:rPr>
        <w:t>.</w:t>
      </w:r>
      <w:r w:rsidR="0088001B" w:rsidRPr="00FD33EB">
        <w:rPr>
          <w:strike/>
          <w:sz w:val="24"/>
          <w:szCs w:val="24"/>
        </w:rPr>
        <w:t>Payments</w:t>
      </w:r>
      <w:proofErr w:type="spellEnd"/>
      <w:r w:rsidR="0088001B" w:rsidRPr="00FD33EB">
        <w:rPr>
          <w:strike/>
          <w:sz w:val="24"/>
          <w:szCs w:val="24"/>
        </w:rPr>
        <w:t xml:space="preserve"> not received within 15 days of the due</w:t>
      </w:r>
      <w:r w:rsidR="000219F3" w:rsidRPr="00FD33EB">
        <w:rPr>
          <w:strike/>
          <w:sz w:val="24"/>
          <w:szCs w:val="24"/>
        </w:rPr>
        <w:t xml:space="preserve"> </w:t>
      </w:r>
      <w:r w:rsidR="0088001B" w:rsidRPr="00FD33EB">
        <w:rPr>
          <w:strike/>
          <w:sz w:val="24"/>
          <w:szCs w:val="24"/>
        </w:rPr>
        <w:t xml:space="preserve">date </w:t>
      </w:r>
      <w:r w:rsidR="005A6BF2" w:rsidRPr="00FD33EB">
        <w:rPr>
          <w:strike/>
          <w:sz w:val="24"/>
          <w:szCs w:val="24"/>
        </w:rPr>
        <w:t>will</w:t>
      </w:r>
      <w:r w:rsidR="0088001B" w:rsidRPr="00FD33EB">
        <w:rPr>
          <w:strike/>
          <w:sz w:val="24"/>
          <w:szCs w:val="24"/>
        </w:rPr>
        <w:t xml:space="preserve"> be charged a late payment fee.</w:t>
      </w:r>
    </w:p>
    <w:p w14:paraId="5B48F90A" w14:textId="77777777" w:rsidR="006F1E3B" w:rsidRDefault="0088001B" w:rsidP="004A7C24">
      <w:pPr>
        <w:tabs>
          <w:tab w:val="left" w:pos="720"/>
        </w:tabs>
        <w:spacing w:after="0" w:line="480" w:lineRule="auto"/>
        <w:rPr>
          <w:strike/>
          <w:sz w:val="24"/>
          <w:szCs w:val="24"/>
        </w:rPr>
      </w:pPr>
      <w:r w:rsidRPr="00FD33EB">
        <w:rPr>
          <w:sz w:val="24"/>
          <w:szCs w:val="24"/>
        </w:rPr>
        <w:tab/>
      </w:r>
      <w:r w:rsidRPr="00FD33EB">
        <w:rPr>
          <w:strike/>
          <w:sz w:val="24"/>
          <w:szCs w:val="24"/>
        </w:rPr>
        <w:t>B.</w:t>
      </w:r>
      <w:r w:rsidRPr="00FD33EB">
        <w:rPr>
          <w:strike/>
          <w:sz w:val="24"/>
          <w:szCs w:val="24"/>
        </w:rPr>
        <w:tab/>
        <w:t xml:space="preserve">Any late payment fee </w:t>
      </w:r>
      <w:proofErr w:type="gramStart"/>
      <w:r w:rsidRPr="00FD33EB">
        <w:rPr>
          <w:strike/>
          <w:sz w:val="24"/>
          <w:szCs w:val="24"/>
        </w:rPr>
        <w:t>shall be calculated</w:t>
      </w:r>
      <w:proofErr w:type="gramEnd"/>
      <w:r w:rsidRPr="00FD33EB">
        <w:rPr>
          <w:strike/>
          <w:sz w:val="24"/>
          <w:szCs w:val="24"/>
        </w:rPr>
        <w:t xml:space="preserve"> from the </w:t>
      </w:r>
      <w:r w:rsidR="000219F3" w:rsidRPr="00FD33EB">
        <w:rPr>
          <w:strike/>
          <w:sz w:val="24"/>
          <w:szCs w:val="24"/>
        </w:rPr>
        <w:t>due</w:t>
      </w:r>
      <w:r w:rsidRPr="00FD33EB">
        <w:rPr>
          <w:strike/>
          <w:sz w:val="24"/>
          <w:szCs w:val="24"/>
        </w:rPr>
        <w:t xml:space="preserve"> date indicated on the invoice.</w:t>
      </w:r>
    </w:p>
    <w:p w14:paraId="1986E015" w14:textId="77777777" w:rsidR="0088001B" w:rsidRPr="00FD33EB" w:rsidRDefault="0088001B" w:rsidP="004A7C24">
      <w:pPr>
        <w:tabs>
          <w:tab w:val="left" w:pos="720"/>
        </w:tabs>
        <w:spacing w:after="0" w:line="480" w:lineRule="auto"/>
        <w:rPr>
          <w:strike/>
          <w:sz w:val="24"/>
          <w:szCs w:val="24"/>
        </w:rPr>
      </w:pPr>
      <w:r w:rsidRPr="00FD33EB">
        <w:rPr>
          <w:sz w:val="24"/>
          <w:szCs w:val="24"/>
        </w:rPr>
        <w:tab/>
      </w:r>
      <w:r w:rsidRPr="00FD33EB">
        <w:rPr>
          <w:strike/>
          <w:sz w:val="24"/>
          <w:szCs w:val="24"/>
        </w:rPr>
        <w:t>C.</w:t>
      </w:r>
      <w:r w:rsidRPr="00FD33EB">
        <w:rPr>
          <w:strike/>
          <w:sz w:val="24"/>
          <w:szCs w:val="24"/>
        </w:rPr>
        <w:tab/>
        <w:t>Payments not received by the department by:</w:t>
      </w:r>
    </w:p>
    <w:p w14:paraId="664F4B3C" w14:textId="77777777" w:rsidR="0088001B" w:rsidRPr="00FD33EB" w:rsidRDefault="00391E72"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0088001B" w:rsidRPr="00FD33EB">
        <w:rPr>
          <w:strike/>
          <w:sz w:val="24"/>
          <w:szCs w:val="24"/>
        </w:rPr>
        <w:t>1.</w:t>
      </w:r>
      <w:r w:rsidR="0088001B" w:rsidRPr="00FD33EB">
        <w:rPr>
          <w:strike/>
          <w:sz w:val="24"/>
          <w:szCs w:val="24"/>
        </w:rPr>
        <w:tab/>
      </w:r>
      <w:proofErr w:type="gramStart"/>
      <w:r w:rsidR="0088001B" w:rsidRPr="00FD33EB">
        <w:rPr>
          <w:strike/>
          <w:sz w:val="24"/>
          <w:szCs w:val="24"/>
        </w:rPr>
        <w:t>the</w:t>
      </w:r>
      <w:proofErr w:type="gramEnd"/>
      <w:r w:rsidR="0088001B" w:rsidRPr="00FD33EB">
        <w:rPr>
          <w:strike/>
          <w:sz w:val="24"/>
          <w:szCs w:val="24"/>
        </w:rPr>
        <w:t xml:space="preserve"> fifteenth day from the due date will be assessed a 5 percent late payment fee on the original assessed fee;</w:t>
      </w:r>
    </w:p>
    <w:p w14:paraId="0B063330" w14:textId="77777777" w:rsidR="0088001B" w:rsidRPr="00FD33EB" w:rsidRDefault="00391E72" w:rsidP="004A7C24">
      <w:pPr>
        <w:tabs>
          <w:tab w:val="left" w:pos="720"/>
        </w:tabs>
        <w:spacing w:after="0" w:line="480" w:lineRule="auto"/>
        <w:rPr>
          <w:strike/>
          <w:sz w:val="24"/>
          <w:szCs w:val="24"/>
        </w:rPr>
      </w:pPr>
      <w:r w:rsidRPr="00FD33EB">
        <w:rPr>
          <w:sz w:val="24"/>
          <w:szCs w:val="24"/>
        </w:rPr>
        <w:tab/>
      </w:r>
      <w:r w:rsidRPr="00FD33EB">
        <w:rPr>
          <w:sz w:val="24"/>
          <w:szCs w:val="24"/>
        </w:rPr>
        <w:tab/>
      </w:r>
      <w:r w:rsidR="0088001B" w:rsidRPr="00FD33EB">
        <w:rPr>
          <w:strike/>
          <w:sz w:val="24"/>
          <w:szCs w:val="24"/>
        </w:rPr>
        <w:t>2.</w:t>
      </w:r>
      <w:r w:rsidR="0088001B" w:rsidRPr="00FD33EB">
        <w:rPr>
          <w:strike/>
          <w:sz w:val="24"/>
          <w:szCs w:val="24"/>
        </w:rPr>
        <w:tab/>
      </w:r>
      <w:proofErr w:type="gramStart"/>
      <w:r w:rsidR="0088001B" w:rsidRPr="00FD33EB">
        <w:rPr>
          <w:strike/>
          <w:sz w:val="24"/>
          <w:szCs w:val="24"/>
        </w:rPr>
        <w:t>the</w:t>
      </w:r>
      <w:proofErr w:type="gramEnd"/>
      <w:r w:rsidR="0088001B" w:rsidRPr="00FD33EB">
        <w:rPr>
          <w:strike/>
          <w:sz w:val="24"/>
          <w:szCs w:val="24"/>
        </w:rPr>
        <w:t xml:space="preserve"> thirtieth day from the due date will be assessed an additional 5 percent late payment fee on the original assessed fee; and</w:t>
      </w:r>
    </w:p>
    <w:p w14:paraId="07E66B9E" w14:textId="77777777" w:rsidR="0088001B" w:rsidRPr="00FD33EB" w:rsidRDefault="00391E72" w:rsidP="004A7C24">
      <w:pPr>
        <w:tabs>
          <w:tab w:val="left" w:pos="720"/>
        </w:tabs>
        <w:spacing w:after="0" w:line="480" w:lineRule="auto"/>
        <w:rPr>
          <w:strike/>
          <w:sz w:val="24"/>
          <w:szCs w:val="24"/>
        </w:rPr>
      </w:pPr>
      <w:r w:rsidRPr="00FD33EB">
        <w:rPr>
          <w:sz w:val="24"/>
          <w:szCs w:val="24"/>
        </w:rPr>
        <w:tab/>
      </w:r>
      <w:r w:rsidRPr="00FD33EB">
        <w:rPr>
          <w:sz w:val="24"/>
          <w:szCs w:val="24"/>
        </w:rPr>
        <w:tab/>
      </w:r>
      <w:r w:rsidR="0088001B" w:rsidRPr="00FD33EB">
        <w:rPr>
          <w:strike/>
          <w:sz w:val="24"/>
          <w:szCs w:val="24"/>
        </w:rPr>
        <w:t>3.</w:t>
      </w:r>
      <w:r w:rsidR="0088001B" w:rsidRPr="00FD33EB">
        <w:rPr>
          <w:strike/>
          <w:sz w:val="24"/>
          <w:szCs w:val="24"/>
        </w:rPr>
        <w:tab/>
      </w:r>
      <w:proofErr w:type="gramStart"/>
      <w:r w:rsidR="0088001B" w:rsidRPr="00FD33EB">
        <w:rPr>
          <w:strike/>
          <w:sz w:val="24"/>
          <w:szCs w:val="24"/>
        </w:rPr>
        <w:t>the</w:t>
      </w:r>
      <w:proofErr w:type="gramEnd"/>
      <w:r w:rsidR="0088001B" w:rsidRPr="00FD33EB">
        <w:rPr>
          <w:strike/>
          <w:sz w:val="24"/>
          <w:szCs w:val="24"/>
        </w:rPr>
        <w:t xml:space="preserve"> sixtieth</w:t>
      </w:r>
      <w:r w:rsidR="00196C8B" w:rsidRPr="00FD33EB">
        <w:rPr>
          <w:strike/>
          <w:sz w:val="24"/>
          <w:szCs w:val="24"/>
        </w:rPr>
        <w:t xml:space="preserve"> </w:t>
      </w:r>
      <w:r w:rsidR="0088001B" w:rsidRPr="00FD33EB">
        <w:rPr>
          <w:strike/>
          <w:sz w:val="24"/>
          <w:szCs w:val="24"/>
        </w:rPr>
        <w:t xml:space="preserve">day from the </w:t>
      </w:r>
      <w:r w:rsidR="000219F3" w:rsidRPr="00FD33EB">
        <w:rPr>
          <w:strike/>
          <w:sz w:val="24"/>
          <w:szCs w:val="24"/>
        </w:rPr>
        <w:t>due</w:t>
      </w:r>
      <w:r w:rsidR="0088001B" w:rsidRPr="00FD33EB">
        <w:rPr>
          <w:strike/>
          <w:sz w:val="24"/>
          <w:szCs w:val="24"/>
        </w:rPr>
        <w:t xml:space="preserve"> date will</w:t>
      </w:r>
      <w:r w:rsidR="005A6BF2" w:rsidRPr="00FD33EB">
        <w:rPr>
          <w:strike/>
          <w:sz w:val="24"/>
          <w:szCs w:val="24"/>
        </w:rPr>
        <w:t xml:space="preserve"> </w:t>
      </w:r>
      <w:r w:rsidR="0088001B" w:rsidRPr="00FD33EB">
        <w:rPr>
          <w:strike/>
          <w:sz w:val="24"/>
          <w:szCs w:val="24"/>
        </w:rPr>
        <w:t xml:space="preserve">be assessed an additional </w:t>
      </w:r>
      <w:r w:rsidR="003C2265" w:rsidRPr="00FD33EB">
        <w:rPr>
          <w:strike/>
          <w:sz w:val="24"/>
          <w:szCs w:val="24"/>
        </w:rPr>
        <w:t>5</w:t>
      </w:r>
      <w:r w:rsidR="0088001B" w:rsidRPr="00FD33EB">
        <w:rPr>
          <w:strike/>
          <w:sz w:val="24"/>
          <w:szCs w:val="24"/>
        </w:rPr>
        <w:t xml:space="preserve"> percent late payment fee on the original assessed fee.</w:t>
      </w:r>
    </w:p>
    <w:p w14:paraId="2DBB4233" w14:textId="77777777" w:rsidR="0088001B" w:rsidRPr="00FD33EB" w:rsidRDefault="00881941" w:rsidP="004A7C24">
      <w:pPr>
        <w:pStyle w:val="Subtitle"/>
        <w:tabs>
          <w:tab w:val="clear" w:pos="180"/>
          <w:tab w:val="left" w:pos="288"/>
        </w:tabs>
        <w:rPr>
          <w:sz w:val="24"/>
          <w:szCs w:val="24"/>
        </w:rPr>
      </w:pPr>
      <w:r w:rsidRPr="00FD33EB">
        <w:rPr>
          <w:sz w:val="24"/>
          <w:szCs w:val="24"/>
        </w:rPr>
        <w:tab/>
      </w:r>
      <w:r w:rsidR="0088001B" w:rsidRPr="00FD33EB">
        <w:rPr>
          <w:sz w:val="24"/>
          <w:szCs w:val="24"/>
        </w:rPr>
        <w:t>AUTHORITY NOTE:</w:t>
      </w:r>
      <w:r w:rsidR="0088001B" w:rsidRPr="00FD33EB">
        <w:rPr>
          <w:sz w:val="24"/>
          <w:szCs w:val="24"/>
        </w:rPr>
        <w:tab/>
        <w:t>Promulgated in accordance with R.S. 30:2001 et seq.</w:t>
      </w:r>
    </w:p>
    <w:p w14:paraId="03E7620B" w14:textId="77777777" w:rsidR="0088001B" w:rsidRDefault="00881941" w:rsidP="004A7C24">
      <w:pPr>
        <w:pStyle w:val="Subtitle"/>
        <w:tabs>
          <w:tab w:val="clear" w:pos="180"/>
          <w:tab w:val="left" w:pos="288"/>
        </w:tabs>
        <w:rPr>
          <w:sz w:val="24"/>
          <w:szCs w:val="24"/>
        </w:rPr>
      </w:pPr>
      <w:r w:rsidRPr="00FD33EB">
        <w:rPr>
          <w:sz w:val="24"/>
          <w:szCs w:val="24"/>
        </w:rPr>
        <w:tab/>
      </w:r>
      <w:r w:rsidR="0088001B" w:rsidRPr="00FD33EB">
        <w:rPr>
          <w:sz w:val="24"/>
          <w:szCs w:val="24"/>
        </w:rPr>
        <w:t>HISTORICAL NOTE:</w:t>
      </w:r>
      <w:r w:rsidR="0088001B" w:rsidRPr="00FD33EB">
        <w:rPr>
          <w:sz w:val="24"/>
          <w:szCs w:val="24"/>
        </w:rPr>
        <w:tab/>
        <w:t>Promulgated by the Department of Environmental Quality, Office of Water Resources, Ground Water Protection Division, LR 18:730 (July 1992), amended LR 21:797 (August 1995), amended by the Office of Management and Finance, Fiscal Services Division, LR 25:426 (March 1999), amended by the Office of the Secretary, Legal</w:t>
      </w:r>
      <w:r w:rsidR="00040853" w:rsidRPr="00FD33EB">
        <w:rPr>
          <w:sz w:val="24"/>
          <w:szCs w:val="24"/>
        </w:rPr>
        <w:t xml:space="preserve"> Division, LR 43:932 (May 2017), </w:t>
      </w:r>
      <w:r w:rsidR="00EF50E6" w:rsidRPr="00FD33EB">
        <w:rPr>
          <w:sz w:val="24"/>
          <w:szCs w:val="24"/>
        </w:rPr>
        <w:t>LR</w:t>
      </w:r>
      <w:r w:rsidR="00040853" w:rsidRPr="00FD33EB">
        <w:rPr>
          <w:sz w:val="24"/>
          <w:szCs w:val="24"/>
        </w:rPr>
        <w:t xml:space="preserve"> 52:</w:t>
      </w:r>
    </w:p>
    <w:p w14:paraId="5EA8E65C" w14:textId="77777777" w:rsidR="007B3B42" w:rsidRPr="007B3B42" w:rsidRDefault="007B3B42" w:rsidP="004A7C24">
      <w:pPr>
        <w:tabs>
          <w:tab w:val="left" w:pos="720"/>
        </w:tabs>
        <w:spacing w:after="0"/>
      </w:pPr>
    </w:p>
    <w:p w14:paraId="109A3144" w14:textId="77777777" w:rsidR="0088001B" w:rsidRPr="007B3B42" w:rsidRDefault="007B3B42" w:rsidP="004A7C24">
      <w:pPr>
        <w:pStyle w:val="Subtitle"/>
        <w:tabs>
          <w:tab w:val="clear" w:pos="180"/>
          <w:tab w:val="left" w:pos="720"/>
        </w:tabs>
        <w:jc w:val="center"/>
        <w:rPr>
          <w:b/>
          <w:sz w:val="24"/>
          <w:szCs w:val="24"/>
        </w:rPr>
      </w:pPr>
      <w:r w:rsidRPr="007B3B42">
        <w:rPr>
          <w:b/>
          <w:sz w:val="24"/>
          <w:szCs w:val="24"/>
        </w:rPr>
        <w:t xml:space="preserve">Subpart </w:t>
      </w:r>
      <w:proofErr w:type="gramStart"/>
      <w:r w:rsidRPr="007B3B42">
        <w:rPr>
          <w:b/>
          <w:sz w:val="24"/>
          <w:szCs w:val="24"/>
        </w:rPr>
        <w:t>3</w:t>
      </w:r>
      <w:proofErr w:type="gramEnd"/>
      <w:r w:rsidRPr="007B3B42">
        <w:rPr>
          <w:b/>
          <w:sz w:val="24"/>
          <w:szCs w:val="24"/>
        </w:rPr>
        <w:t xml:space="preserve">. </w:t>
      </w:r>
      <w:r w:rsidR="004A7C24">
        <w:rPr>
          <w:b/>
          <w:sz w:val="24"/>
          <w:szCs w:val="24"/>
        </w:rPr>
        <w:t xml:space="preserve"> </w:t>
      </w:r>
      <w:r w:rsidRPr="007B3B42">
        <w:rPr>
          <w:b/>
          <w:sz w:val="24"/>
          <w:szCs w:val="24"/>
        </w:rPr>
        <w:t>Laboratory Accreditation</w:t>
      </w:r>
    </w:p>
    <w:p w14:paraId="0660A904" w14:textId="77777777" w:rsidR="004B14EE" w:rsidRPr="00FD33EB" w:rsidRDefault="004B14EE" w:rsidP="004A7C24">
      <w:pPr>
        <w:pStyle w:val="Subtitle"/>
        <w:tabs>
          <w:tab w:val="clear" w:pos="180"/>
          <w:tab w:val="left" w:pos="720"/>
        </w:tabs>
        <w:rPr>
          <w:sz w:val="24"/>
          <w:szCs w:val="24"/>
        </w:rPr>
      </w:pPr>
    </w:p>
    <w:p w14:paraId="4540B17B" w14:textId="77777777" w:rsidR="00304799" w:rsidRPr="00FD33EB" w:rsidRDefault="00304799" w:rsidP="004A7C24">
      <w:pPr>
        <w:pStyle w:val="Heading3"/>
        <w:tabs>
          <w:tab w:val="left" w:pos="720"/>
        </w:tabs>
        <w:spacing w:after="0" w:line="480" w:lineRule="auto"/>
      </w:pPr>
      <w:bookmarkStart w:id="5" w:name="TOC_Chap142"/>
      <w:r w:rsidRPr="00FD33EB">
        <w:t>Chapter 47.</w:t>
      </w:r>
      <w:bookmarkStart w:id="6" w:name="TOCT_Chap142"/>
      <w:bookmarkEnd w:id="5"/>
      <w:r w:rsidR="004A7C24">
        <w:tab/>
      </w:r>
      <w:r w:rsidRPr="00FD33EB">
        <w:t>Louisiana Environmental Laboratory Accreditation Program (LELAP) State Accreditation Requirements</w:t>
      </w:r>
      <w:bookmarkEnd w:id="6"/>
    </w:p>
    <w:p w14:paraId="5DE589E8" w14:textId="77777777" w:rsidR="00304799" w:rsidRPr="00FD33EB" w:rsidRDefault="00304799" w:rsidP="004A7C24">
      <w:pPr>
        <w:pStyle w:val="Heading4"/>
        <w:tabs>
          <w:tab w:val="left" w:pos="1170"/>
        </w:tabs>
        <w:spacing w:after="0" w:line="480" w:lineRule="auto"/>
      </w:pPr>
      <w:bookmarkStart w:id="7" w:name="TOC_Sect352"/>
      <w:r w:rsidRPr="00FD33EB">
        <w:t>§4707.</w:t>
      </w:r>
      <w:r w:rsidRPr="00FD33EB">
        <w:tab/>
        <w:t>Fees</w:t>
      </w:r>
      <w:bookmarkEnd w:id="7"/>
    </w:p>
    <w:p w14:paraId="49E87B66" w14:textId="77777777" w:rsidR="00304799" w:rsidRPr="00FD33EB" w:rsidRDefault="00FA249F" w:rsidP="004A7C24">
      <w:pPr>
        <w:tabs>
          <w:tab w:val="left" w:pos="720"/>
        </w:tabs>
        <w:spacing w:after="0" w:line="480" w:lineRule="auto"/>
        <w:rPr>
          <w:sz w:val="24"/>
          <w:szCs w:val="24"/>
        </w:rPr>
      </w:pPr>
      <w:r w:rsidRPr="00FD33EB">
        <w:rPr>
          <w:sz w:val="24"/>
          <w:szCs w:val="24"/>
        </w:rPr>
        <w:tab/>
      </w:r>
      <w:r w:rsidR="00304799" w:rsidRPr="00FD33EB">
        <w:rPr>
          <w:sz w:val="24"/>
          <w:szCs w:val="24"/>
        </w:rPr>
        <w:t>A.</w:t>
      </w:r>
      <w:r w:rsidR="003966AF" w:rsidRPr="00FD33EB">
        <w:rPr>
          <w:sz w:val="24"/>
          <w:szCs w:val="24"/>
        </w:rPr>
        <w:t xml:space="preserve"> </w:t>
      </w:r>
      <w:r w:rsidR="006F1E3B">
        <w:rPr>
          <w:sz w:val="24"/>
          <w:szCs w:val="24"/>
        </w:rPr>
        <w:t>—</w:t>
      </w:r>
      <w:r w:rsidR="00ED2FF4" w:rsidRPr="00FD33EB">
        <w:rPr>
          <w:sz w:val="24"/>
          <w:szCs w:val="24"/>
        </w:rPr>
        <w:t xml:space="preserve"> G.</w:t>
      </w:r>
      <w:r w:rsidR="00EF50E6" w:rsidRPr="00FD33EB">
        <w:rPr>
          <w:sz w:val="24"/>
          <w:szCs w:val="24"/>
        </w:rPr>
        <w:t>3</w:t>
      </w:r>
      <w:r w:rsidR="000D356B">
        <w:rPr>
          <w:sz w:val="24"/>
          <w:szCs w:val="24"/>
        </w:rPr>
        <w:t>.</w:t>
      </w:r>
      <w:r w:rsidR="004A7C24">
        <w:rPr>
          <w:sz w:val="24"/>
          <w:szCs w:val="24"/>
        </w:rPr>
        <w:tab/>
      </w:r>
      <w:r w:rsidRPr="00FD33EB">
        <w:rPr>
          <w:sz w:val="24"/>
          <w:szCs w:val="24"/>
        </w:rPr>
        <w:t>…</w:t>
      </w:r>
    </w:p>
    <w:p w14:paraId="76D2C407" w14:textId="77777777" w:rsidR="00304799" w:rsidRPr="00FD33EB" w:rsidRDefault="00FA249F" w:rsidP="004A7C24">
      <w:pPr>
        <w:tabs>
          <w:tab w:val="left" w:pos="720"/>
        </w:tabs>
        <w:spacing w:after="0" w:line="480" w:lineRule="auto"/>
        <w:rPr>
          <w:sz w:val="24"/>
          <w:szCs w:val="24"/>
        </w:rPr>
      </w:pPr>
      <w:r w:rsidRPr="00FD33EB">
        <w:rPr>
          <w:sz w:val="24"/>
          <w:szCs w:val="24"/>
        </w:rPr>
        <w:tab/>
      </w:r>
      <w:r w:rsidR="00304799" w:rsidRPr="00FD33EB">
        <w:rPr>
          <w:sz w:val="24"/>
          <w:szCs w:val="24"/>
        </w:rPr>
        <w:t>H.</w:t>
      </w:r>
      <w:r w:rsidR="00304799" w:rsidRPr="00FD33EB">
        <w:rPr>
          <w:sz w:val="24"/>
          <w:szCs w:val="24"/>
        </w:rPr>
        <w:tab/>
        <w:t>Late Payment Fee</w:t>
      </w:r>
    </w:p>
    <w:p w14:paraId="0EB747CB" w14:textId="77777777" w:rsidR="00304799" w:rsidRPr="00FD33EB" w:rsidRDefault="003875CD" w:rsidP="004A7C24">
      <w:pPr>
        <w:tabs>
          <w:tab w:val="left" w:pos="720"/>
        </w:tabs>
        <w:spacing w:after="0" w:line="480" w:lineRule="auto"/>
        <w:rPr>
          <w:strike/>
          <w:sz w:val="24"/>
          <w:szCs w:val="24"/>
        </w:rPr>
      </w:pPr>
      <w:r w:rsidRPr="00FD33EB">
        <w:rPr>
          <w:sz w:val="24"/>
          <w:szCs w:val="24"/>
        </w:rPr>
        <w:tab/>
      </w:r>
      <w:r w:rsidRPr="00FD33EB">
        <w:rPr>
          <w:sz w:val="24"/>
          <w:szCs w:val="24"/>
        </w:rPr>
        <w:tab/>
      </w:r>
      <w:r w:rsidR="00EF50E6" w:rsidRPr="00FD33EB">
        <w:rPr>
          <w:sz w:val="24"/>
          <w:szCs w:val="24"/>
        </w:rPr>
        <w:t>1.</w:t>
      </w:r>
      <w:r w:rsidR="00EF50E6" w:rsidRPr="00FD33EB">
        <w:rPr>
          <w:sz w:val="24"/>
          <w:szCs w:val="24"/>
        </w:rPr>
        <w:tab/>
      </w:r>
      <w:r w:rsidR="00FD33EB" w:rsidRPr="00FD33EB">
        <w:rPr>
          <w:sz w:val="24"/>
          <w:szCs w:val="24"/>
          <w:u w:val="single"/>
        </w:rPr>
        <w:t xml:space="preserve">A late payment fee of 15 percent </w:t>
      </w:r>
      <w:proofErr w:type="gramStart"/>
      <w:r w:rsidR="00FD33EB" w:rsidRPr="00FD33EB">
        <w:rPr>
          <w:sz w:val="24"/>
          <w:szCs w:val="24"/>
          <w:u w:val="single"/>
        </w:rPr>
        <w:t>may be applied</w:t>
      </w:r>
      <w:proofErr w:type="gramEnd"/>
      <w:r w:rsidR="00FD33EB" w:rsidRPr="00FD33EB">
        <w:rPr>
          <w:sz w:val="24"/>
          <w:szCs w:val="24"/>
          <w:u w:val="single"/>
        </w:rPr>
        <w:t xml:space="preserve"> to an invoice remaining unpaid after a period of 90 days from the date of the invoice. This late payment fee </w:t>
      </w:r>
      <w:proofErr w:type="gramStart"/>
      <w:r w:rsidR="00FD33EB" w:rsidRPr="00FD33EB">
        <w:rPr>
          <w:sz w:val="24"/>
          <w:szCs w:val="24"/>
          <w:u w:val="single"/>
        </w:rPr>
        <w:t>shall be calculated</w:t>
      </w:r>
      <w:proofErr w:type="gramEnd"/>
      <w:r w:rsidR="00FD33EB" w:rsidRPr="00FD33EB">
        <w:rPr>
          <w:sz w:val="24"/>
          <w:szCs w:val="24"/>
          <w:u w:val="single"/>
        </w:rPr>
        <w:t xml:space="preserve"> based on the total outstanding amount of the </w:t>
      </w:r>
      <w:proofErr w:type="spellStart"/>
      <w:r w:rsidR="00FD33EB" w:rsidRPr="00FD33EB">
        <w:rPr>
          <w:sz w:val="24"/>
          <w:szCs w:val="24"/>
          <w:u w:val="single"/>
        </w:rPr>
        <w:t>invoice.</w:t>
      </w:r>
      <w:r w:rsidR="00EF50E6" w:rsidRPr="00FD33EB">
        <w:rPr>
          <w:strike/>
          <w:sz w:val="24"/>
          <w:szCs w:val="24"/>
        </w:rPr>
        <w:t>Payments</w:t>
      </w:r>
      <w:proofErr w:type="spellEnd"/>
      <w:r w:rsidR="00EF50E6" w:rsidRPr="00FD33EB">
        <w:rPr>
          <w:strike/>
          <w:sz w:val="24"/>
          <w:szCs w:val="24"/>
        </w:rPr>
        <w:t xml:space="preserve"> not received within 15 days of the due date will be charged a late payment fee.</w:t>
      </w:r>
    </w:p>
    <w:p w14:paraId="2849E4FB" w14:textId="77777777" w:rsidR="00304799"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2.</w:t>
      </w:r>
      <w:r w:rsidR="00304799" w:rsidRPr="00FD33EB">
        <w:rPr>
          <w:strike/>
          <w:sz w:val="24"/>
          <w:szCs w:val="24"/>
        </w:rPr>
        <w:tab/>
        <w:t xml:space="preserve">Any late payment fee </w:t>
      </w:r>
      <w:proofErr w:type="gramStart"/>
      <w:r w:rsidR="00304799" w:rsidRPr="00FD33EB">
        <w:rPr>
          <w:strike/>
          <w:sz w:val="24"/>
          <w:szCs w:val="24"/>
        </w:rPr>
        <w:t>shall be calculated</w:t>
      </w:r>
      <w:proofErr w:type="gramEnd"/>
      <w:r w:rsidR="00304799" w:rsidRPr="00FD33EB">
        <w:rPr>
          <w:strike/>
          <w:sz w:val="24"/>
          <w:szCs w:val="24"/>
        </w:rPr>
        <w:t xml:space="preserve"> from the due date indicated on the invoice.</w:t>
      </w:r>
    </w:p>
    <w:p w14:paraId="35E2276F" w14:textId="77777777" w:rsidR="00304799"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3.</w:t>
      </w:r>
      <w:r w:rsidR="00304799" w:rsidRPr="00FD33EB">
        <w:rPr>
          <w:strike/>
          <w:sz w:val="24"/>
          <w:szCs w:val="24"/>
        </w:rPr>
        <w:tab/>
        <w:t>Payments not received by the department by:</w:t>
      </w:r>
    </w:p>
    <w:p w14:paraId="400F9448" w14:textId="77777777" w:rsidR="00304799" w:rsidRPr="00FD33EB" w:rsidRDefault="00FA249F"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00304799" w:rsidRPr="00FD33EB">
        <w:rPr>
          <w:sz w:val="24"/>
          <w:szCs w:val="24"/>
        </w:rPr>
        <w:tab/>
      </w:r>
      <w:proofErr w:type="gramStart"/>
      <w:r w:rsidR="004A7C24">
        <w:rPr>
          <w:strike/>
          <w:sz w:val="24"/>
          <w:szCs w:val="24"/>
        </w:rPr>
        <w:t>a</w:t>
      </w:r>
      <w:proofErr w:type="gramEnd"/>
      <w:r w:rsidR="004A7C24">
        <w:rPr>
          <w:strike/>
          <w:sz w:val="24"/>
          <w:szCs w:val="24"/>
        </w:rPr>
        <w:t>.</w:t>
      </w:r>
      <w:r w:rsidR="004A7C24">
        <w:rPr>
          <w:strike/>
          <w:sz w:val="24"/>
          <w:szCs w:val="24"/>
        </w:rPr>
        <w:tab/>
      </w:r>
      <w:r w:rsidR="00304799" w:rsidRPr="00FD33EB">
        <w:rPr>
          <w:strike/>
          <w:sz w:val="24"/>
          <w:szCs w:val="24"/>
        </w:rPr>
        <w:t>the fifteenth day from the due date will be assessed a 5 percent late payment fee on the original assessed fee;</w:t>
      </w:r>
    </w:p>
    <w:p w14:paraId="30B86885" w14:textId="77777777" w:rsidR="00304799"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z w:val="24"/>
          <w:szCs w:val="24"/>
        </w:rPr>
        <w:tab/>
      </w:r>
      <w:proofErr w:type="gramStart"/>
      <w:r w:rsidR="004A7C24">
        <w:rPr>
          <w:strike/>
          <w:sz w:val="24"/>
          <w:szCs w:val="24"/>
        </w:rPr>
        <w:t>b</w:t>
      </w:r>
      <w:proofErr w:type="gramEnd"/>
      <w:r w:rsidR="004A7C24">
        <w:rPr>
          <w:strike/>
          <w:sz w:val="24"/>
          <w:szCs w:val="24"/>
        </w:rPr>
        <w:t>.</w:t>
      </w:r>
      <w:r w:rsidR="004A7C24">
        <w:rPr>
          <w:strike/>
          <w:sz w:val="24"/>
          <w:szCs w:val="24"/>
        </w:rPr>
        <w:tab/>
      </w:r>
      <w:r w:rsidR="00304799" w:rsidRPr="00FD33EB">
        <w:rPr>
          <w:strike/>
          <w:sz w:val="24"/>
          <w:szCs w:val="24"/>
        </w:rPr>
        <w:t>the thirtieth day from the due date will be assessed an additional 5 percent late payment fee on the original assessed fee; and</w:t>
      </w:r>
    </w:p>
    <w:p w14:paraId="2D8E9268" w14:textId="77777777" w:rsidR="00304799"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z w:val="24"/>
          <w:szCs w:val="24"/>
        </w:rPr>
        <w:tab/>
      </w:r>
      <w:proofErr w:type="gramStart"/>
      <w:r w:rsidR="004A7C24">
        <w:rPr>
          <w:strike/>
          <w:sz w:val="24"/>
          <w:szCs w:val="24"/>
        </w:rPr>
        <w:t>c</w:t>
      </w:r>
      <w:proofErr w:type="gramEnd"/>
      <w:r w:rsidR="004A7C24">
        <w:rPr>
          <w:strike/>
          <w:sz w:val="24"/>
          <w:szCs w:val="24"/>
        </w:rPr>
        <w:t>.</w:t>
      </w:r>
      <w:r w:rsidR="004A7C24">
        <w:rPr>
          <w:strike/>
          <w:sz w:val="24"/>
          <w:szCs w:val="24"/>
        </w:rPr>
        <w:tab/>
      </w:r>
      <w:r w:rsidR="00713212" w:rsidRPr="00FD33EB">
        <w:rPr>
          <w:strike/>
          <w:sz w:val="24"/>
          <w:szCs w:val="24"/>
        </w:rPr>
        <w:t>the sixtieth day from the due date will be assessed an additional 5 percent late payment fee on the original assessed fee.</w:t>
      </w:r>
    </w:p>
    <w:p w14:paraId="51935C53" w14:textId="77777777" w:rsidR="00304799" w:rsidRPr="00FD33EB" w:rsidRDefault="00881941" w:rsidP="004A7C24">
      <w:pPr>
        <w:pStyle w:val="Subtitle"/>
        <w:tabs>
          <w:tab w:val="clear" w:pos="180"/>
          <w:tab w:val="left" w:pos="288"/>
        </w:tabs>
        <w:rPr>
          <w:sz w:val="24"/>
          <w:szCs w:val="24"/>
        </w:rPr>
      </w:pPr>
      <w:r w:rsidRPr="00FD33EB">
        <w:rPr>
          <w:sz w:val="24"/>
          <w:szCs w:val="24"/>
        </w:rPr>
        <w:tab/>
      </w:r>
      <w:r w:rsidR="00304799" w:rsidRPr="00FD33EB">
        <w:rPr>
          <w:sz w:val="24"/>
          <w:szCs w:val="24"/>
        </w:rPr>
        <w:t>AUTHORITY NOTE:</w:t>
      </w:r>
      <w:r w:rsidR="00304799" w:rsidRPr="00FD33EB">
        <w:rPr>
          <w:sz w:val="24"/>
          <w:szCs w:val="24"/>
        </w:rPr>
        <w:tab/>
        <w:t>Promulgated in accordance with R.S. 30:2011.</w:t>
      </w:r>
    </w:p>
    <w:p w14:paraId="1D49AD01" w14:textId="77777777" w:rsidR="00304799" w:rsidRPr="00FD33EB" w:rsidRDefault="00881941" w:rsidP="004A7C24">
      <w:pPr>
        <w:pStyle w:val="Subtitle"/>
        <w:tabs>
          <w:tab w:val="clear" w:pos="180"/>
          <w:tab w:val="left" w:pos="288"/>
        </w:tabs>
        <w:rPr>
          <w:sz w:val="24"/>
          <w:szCs w:val="24"/>
        </w:rPr>
      </w:pPr>
      <w:r w:rsidRPr="00FD33EB">
        <w:rPr>
          <w:sz w:val="24"/>
          <w:szCs w:val="24"/>
        </w:rPr>
        <w:tab/>
      </w:r>
      <w:proofErr w:type="gramStart"/>
      <w:r w:rsidR="00304799" w:rsidRPr="00FD33EB">
        <w:rPr>
          <w:sz w:val="24"/>
          <w:szCs w:val="24"/>
        </w:rPr>
        <w:t>HISTORICAL NOTE:</w:t>
      </w:r>
      <w:r w:rsidR="00304799" w:rsidRPr="00FD33EB">
        <w:rPr>
          <w:sz w:val="24"/>
          <w:szCs w:val="24"/>
        </w:rPr>
        <w:tab/>
        <w:t>Promulgated by the Department of Environmental Quality, Office of the Secretary, LR 24:920 (May 1998), amended by the Office of Environmental Assessment, Environmental Planning Division, LR 26:1436 (July 2000), LR 29:672 (May 2003), LR 29:2041 (October 2003), amended by the Office of the Secretary, Legal Division, LR 43:934 (May 2017), amended by the Office of the Secretary, Legal Affairs and Criminal Investigations D</w:t>
      </w:r>
      <w:r w:rsidR="00040853" w:rsidRPr="00FD33EB">
        <w:rPr>
          <w:sz w:val="24"/>
          <w:szCs w:val="24"/>
        </w:rPr>
        <w:t>ivision, LR 48:1499 (June 2022) , amended by the Office of Secretary, Legal Affairs Divisio</w:t>
      </w:r>
      <w:r w:rsidR="00CA3FFE">
        <w:rPr>
          <w:sz w:val="24"/>
          <w:szCs w:val="24"/>
        </w:rPr>
        <w:t xml:space="preserve">n, </w:t>
      </w:r>
      <w:r w:rsidR="00040853" w:rsidRPr="00FD33EB">
        <w:rPr>
          <w:sz w:val="24"/>
          <w:szCs w:val="24"/>
        </w:rPr>
        <w:t>LR 52:</w:t>
      </w:r>
      <w:proofErr w:type="gramEnd"/>
    </w:p>
    <w:p w14:paraId="2E7EB277" w14:textId="77777777" w:rsidR="00304799" w:rsidRPr="00FD33EB" w:rsidRDefault="00304799" w:rsidP="004A7C24">
      <w:pPr>
        <w:pStyle w:val="Subtitle"/>
        <w:tabs>
          <w:tab w:val="clear" w:pos="180"/>
          <w:tab w:val="left" w:pos="720"/>
        </w:tabs>
        <w:rPr>
          <w:sz w:val="24"/>
          <w:szCs w:val="24"/>
        </w:rPr>
      </w:pPr>
    </w:p>
    <w:p w14:paraId="4D91546C" w14:textId="77777777" w:rsidR="0088001B" w:rsidRPr="00FD33EB" w:rsidRDefault="0088001B" w:rsidP="004A7C24">
      <w:pPr>
        <w:tabs>
          <w:tab w:val="left" w:pos="720"/>
        </w:tabs>
        <w:spacing w:after="0" w:line="480" w:lineRule="auto"/>
        <w:jc w:val="center"/>
        <w:rPr>
          <w:b/>
          <w:sz w:val="24"/>
          <w:szCs w:val="24"/>
        </w:rPr>
      </w:pPr>
      <w:bookmarkStart w:id="8" w:name="TOC_SubP3"/>
      <w:r w:rsidRPr="00FD33EB">
        <w:rPr>
          <w:b/>
          <w:sz w:val="24"/>
          <w:szCs w:val="24"/>
        </w:rPr>
        <w:t xml:space="preserve">Subpart </w:t>
      </w:r>
      <w:proofErr w:type="gramStart"/>
      <w:r w:rsidRPr="00FD33EB">
        <w:rPr>
          <w:b/>
          <w:sz w:val="24"/>
          <w:szCs w:val="24"/>
        </w:rPr>
        <w:t>5</w:t>
      </w:r>
      <w:proofErr w:type="gramEnd"/>
      <w:r w:rsidRPr="00FD33EB">
        <w:rPr>
          <w:b/>
          <w:sz w:val="24"/>
          <w:szCs w:val="24"/>
        </w:rPr>
        <w:t>.  Voluntary Environmental Self-Audit Program</w:t>
      </w:r>
      <w:bookmarkEnd w:id="8"/>
    </w:p>
    <w:p w14:paraId="5B60A13A" w14:textId="77777777" w:rsidR="0088001B" w:rsidRPr="00FD33EB" w:rsidRDefault="0088001B" w:rsidP="004A7C24">
      <w:pPr>
        <w:pStyle w:val="Heading3"/>
        <w:tabs>
          <w:tab w:val="left" w:pos="720"/>
        </w:tabs>
        <w:spacing w:after="0" w:line="480" w:lineRule="auto"/>
      </w:pPr>
      <w:bookmarkStart w:id="9" w:name="TOC_Chap158"/>
      <w:r w:rsidRPr="00FD33EB">
        <w:t>Chapter 70.</w:t>
      </w:r>
      <w:bookmarkEnd w:id="9"/>
      <w:r w:rsidRPr="00FD33EB">
        <w:tab/>
      </w:r>
      <w:bookmarkStart w:id="10" w:name="TOCT_Chap158"/>
      <w:r w:rsidRPr="00FD33EB">
        <w:t>Voluntary Environmental Self-Audit Regulations</w:t>
      </w:r>
      <w:bookmarkEnd w:id="10"/>
    </w:p>
    <w:p w14:paraId="251620CA" w14:textId="77777777" w:rsidR="0088001B" w:rsidRPr="00FD33EB" w:rsidRDefault="0088001B" w:rsidP="004A7C24">
      <w:pPr>
        <w:pStyle w:val="Heading4"/>
        <w:tabs>
          <w:tab w:val="left" w:pos="1080"/>
        </w:tabs>
        <w:spacing w:after="0" w:line="480" w:lineRule="auto"/>
      </w:pPr>
      <w:r w:rsidRPr="00FD33EB">
        <w:t>§7013.</w:t>
      </w:r>
      <w:r w:rsidRPr="00FD33EB">
        <w:tab/>
        <w:t>Fees</w:t>
      </w:r>
      <w:bookmarkEnd w:id="1"/>
    </w:p>
    <w:p w14:paraId="5CF49C61" w14:textId="77777777" w:rsidR="00FA249F" w:rsidRPr="00FD33EB" w:rsidRDefault="00FA249F" w:rsidP="004A7C24">
      <w:pPr>
        <w:tabs>
          <w:tab w:val="left" w:pos="720"/>
        </w:tabs>
        <w:spacing w:after="0" w:line="480" w:lineRule="auto"/>
        <w:rPr>
          <w:sz w:val="24"/>
          <w:szCs w:val="24"/>
        </w:rPr>
      </w:pPr>
      <w:r w:rsidRPr="00FD33EB">
        <w:rPr>
          <w:sz w:val="24"/>
          <w:szCs w:val="24"/>
        </w:rPr>
        <w:tab/>
        <w:t>A.</w:t>
      </w:r>
      <w:r w:rsidR="00EF50E6" w:rsidRPr="00FD33EB">
        <w:rPr>
          <w:sz w:val="24"/>
          <w:szCs w:val="24"/>
        </w:rPr>
        <w:t xml:space="preserve"> </w:t>
      </w:r>
      <w:r w:rsidR="006F1E3B">
        <w:rPr>
          <w:sz w:val="24"/>
          <w:szCs w:val="24"/>
        </w:rPr>
        <w:t>—</w:t>
      </w:r>
      <w:r w:rsidR="006831F6" w:rsidRPr="00FD33EB">
        <w:rPr>
          <w:sz w:val="24"/>
          <w:szCs w:val="24"/>
        </w:rPr>
        <w:t xml:space="preserve"> D.</w:t>
      </w:r>
      <w:r w:rsidR="00EF50E6" w:rsidRPr="00FD33EB">
        <w:rPr>
          <w:sz w:val="24"/>
          <w:szCs w:val="24"/>
        </w:rPr>
        <w:t>2.b</w:t>
      </w:r>
      <w:r w:rsidR="00CA3FFE">
        <w:rPr>
          <w:sz w:val="24"/>
          <w:szCs w:val="24"/>
        </w:rPr>
        <w:t>.</w:t>
      </w:r>
      <w:r w:rsidR="004A7C24">
        <w:rPr>
          <w:sz w:val="24"/>
          <w:szCs w:val="24"/>
        </w:rPr>
        <w:tab/>
      </w:r>
      <w:r w:rsidRPr="00FD33EB">
        <w:rPr>
          <w:sz w:val="24"/>
          <w:szCs w:val="24"/>
        </w:rPr>
        <w:t>…</w:t>
      </w:r>
    </w:p>
    <w:p w14:paraId="2F201B84" w14:textId="77777777" w:rsidR="0088001B" w:rsidRPr="00FD33EB" w:rsidRDefault="00FA249F" w:rsidP="004A7C24">
      <w:pPr>
        <w:tabs>
          <w:tab w:val="left" w:pos="720"/>
        </w:tabs>
        <w:spacing w:after="0" w:line="480" w:lineRule="auto"/>
        <w:rPr>
          <w:sz w:val="24"/>
          <w:szCs w:val="24"/>
          <w:u w:val="single"/>
        </w:rPr>
      </w:pPr>
      <w:r w:rsidRPr="00FD33EB">
        <w:rPr>
          <w:sz w:val="24"/>
          <w:szCs w:val="24"/>
        </w:rPr>
        <w:tab/>
      </w:r>
      <w:r w:rsidR="0088001B" w:rsidRPr="00FD33EB">
        <w:rPr>
          <w:sz w:val="24"/>
          <w:szCs w:val="24"/>
        </w:rPr>
        <w:t>E.</w:t>
      </w:r>
      <w:r w:rsidR="0088001B" w:rsidRPr="00FD33EB">
        <w:rPr>
          <w:sz w:val="24"/>
          <w:szCs w:val="24"/>
        </w:rPr>
        <w:tab/>
        <w:t>Late Payment</w:t>
      </w:r>
      <w:r w:rsidR="00713212" w:rsidRPr="00FD33EB">
        <w:rPr>
          <w:sz w:val="24"/>
          <w:szCs w:val="24"/>
          <w:u w:val="single"/>
        </w:rPr>
        <w:t xml:space="preserve"> Fee</w:t>
      </w:r>
    </w:p>
    <w:p w14:paraId="7DCC6E77" w14:textId="77777777" w:rsidR="0088001B" w:rsidRPr="00FD33EB" w:rsidRDefault="003875CD" w:rsidP="004A7C24">
      <w:pPr>
        <w:tabs>
          <w:tab w:val="left" w:pos="720"/>
        </w:tabs>
        <w:spacing w:after="0" w:line="480" w:lineRule="auto"/>
        <w:rPr>
          <w:strike/>
          <w:sz w:val="24"/>
          <w:szCs w:val="24"/>
        </w:rPr>
      </w:pPr>
      <w:r w:rsidRPr="00FD33EB">
        <w:rPr>
          <w:sz w:val="24"/>
          <w:szCs w:val="24"/>
        </w:rPr>
        <w:tab/>
      </w:r>
      <w:r w:rsidRPr="00FD33EB">
        <w:rPr>
          <w:sz w:val="24"/>
          <w:szCs w:val="24"/>
        </w:rPr>
        <w:tab/>
      </w:r>
      <w:r w:rsidR="00EF50E6" w:rsidRPr="00FD33EB">
        <w:rPr>
          <w:sz w:val="24"/>
          <w:szCs w:val="24"/>
        </w:rPr>
        <w:t>1.</w:t>
      </w:r>
      <w:r w:rsidR="00EF50E6"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EF50E6" w:rsidRPr="00FD33EB">
        <w:rPr>
          <w:strike/>
          <w:sz w:val="24"/>
          <w:szCs w:val="24"/>
        </w:rPr>
        <w:t>Payments</w:t>
      </w:r>
      <w:proofErr w:type="spellEnd"/>
      <w:r w:rsidR="00EF50E6" w:rsidRPr="00FD33EB">
        <w:rPr>
          <w:strike/>
          <w:sz w:val="24"/>
          <w:szCs w:val="24"/>
        </w:rPr>
        <w:t xml:space="preserve"> not received within 15 days of the due date will</w:t>
      </w:r>
      <w:r w:rsidR="003966AF" w:rsidRPr="00FD33EB">
        <w:rPr>
          <w:strike/>
          <w:sz w:val="24"/>
          <w:szCs w:val="24"/>
        </w:rPr>
        <w:t xml:space="preserve"> be charged a late payment fee.</w:t>
      </w:r>
    </w:p>
    <w:p w14:paraId="26B6D16E" w14:textId="77777777" w:rsidR="0088001B"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88001B" w:rsidRPr="00FD33EB">
        <w:rPr>
          <w:strike/>
          <w:sz w:val="24"/>
          <w:szCs w:val="24"/>
        </w:rPr>
        <w:t>2.</w:t>
      </w:r>
      <w:r w:rsidR="0088001B" w:rsidRPr="00FD33EB">
        <w:rPr>
          <w:strike/>
          <w:sz w:val="24"/>
          <w:szCs w:val="24"/>
        </w:rPr>
        <w:tab/>
        <w:t xml:space="preserve">Any late payment fee </w:t>
      </w:r>
      <w:proofErr w:type="gramStart"/>
      <w:r w:rsidR="0088001B" w:rsidRPr="00FD33EB">
        <w:rPr>
          <w:strike/>
          <w:sz w:val="24"/>
          <w:szCs w:val="24"/>
        </w:rPr>
        <w:t>shall be calculated</w:t>
      </w:r>
      <w:proofErr w:type="gramEnd"/>
      <w:r w:rsidR="0088001B" w:rsidRPr="00FD33EB">
        <w:rPr>
          <w:strike/>
          <w:sz w:val="24"/>
          <w:szCs w:val="24"/>
        </w:rPr>
        <w:t xml:space="preserve"> from the due date indicated on the invoice.</w:t>
      </w:r>
    </w:p>
    <w:p w14:paraId="4E8D28B9" w14:textId="77777777" w:rsidR="0088001B" w:rsidRPr="00FD33EB" w:rsidRDefault="00FA249F" w:rsidP="004A7C24">
      <w:pPr>
        <w:tabs>
          <w:tab w:val="left" w:pos="720"/>
        </w:tabs>
        <w:spacing w:after="0" w:line="480" w:lineRule="auto"/>
        <w:rPr>
          <w:strike/>
          <w:sz w:val="24"/>
          <w:szCs w:val="24"/>
        </w:rPr>
      </w:pPr>
      <w:r w:rsidRPr="00FD33EB">
        <w:rPr>
          <w:sz w:val="24"/>
          <w:szCs w:val="24"/>
        </w:rPr>
        <w:tab/>
      </w:r>
      <w:r w:rsidRPr="00FD33EB">
        <w:rPr>
          <w:sz w:val="24"/>
          <w:szCs w:val="24"/>
        </w:rPr>
        <w:tab/>
      </w:r>
      <w:r w:rsidR="0088001B" w:rsidRPr="00FD33EB">
        <w:rPr>
          <w:strike/>
          <w:sz w:val="24"/>
          <w:szCs w:val="24"/>
        </w:rPr>
        <w:t>3.</w:t>
      </w:r>
      <w:r w:rsidR="0088001B" w:rsidRPr="00FD33EB">
        <w:rPr>
          <w:strike/>
          <w:sz w:val="24"/>
          <w:szCs w:val="24"/>
        </w:rPr>
        <w:tab/>
        <w:t>Payments not received by the department within:</w:t>
      </w:r>
    </w:p>
    <w:p w14:paraId="18603127" w14:textId="77777777" w:rsidR="0088001B" w:rsidRPr="00FD33EB" w:rsidRDefault="00FA249F"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004B14EE" w:rsidRPr="00FD33EB">
        <w:rPr>
          <w:sz w:val="24"/>
          <w:szCs w:val="24"/>
        </w:rPr>
        <w:tab/>
      </w:r>
      <w:proofErr w:type="gramStart"/>
      <w:r w:rsidR="0088001B" w:rsidRPr="00FD33EB">
        <w:rPr>
          <w:strike/>
          <w:sz w:val="24"/>
          <w:szCs w:val="24"/>
        </w:rPr>
        <w:t>a</w:t>
      </w:r>
      <w:proofErr w:type="gramEnd"/>
      <w:r w:rsidR="0088001B" w:rsidRPr="00FD33EB">
        <w:rPr>
          <w:strike/>
          <w:sz w:val="24"/>
          <w:szCs w:val="24"/>
        </w:rPr>
        <w:t>.</w:t>
      </w:r>
      <w:r w:rsidR="0088001B" w:rsidRPr="00FD33EB">
        <w:rPr>
          <w:strike/>
          <w:sz w:val="24"/>
          <w:szCs w:val="24"/>
        </w:rPr>
        <w:tab/>
        <w:t>fifteen days from the due date will be assessed a five percent late payment fee on the original assessed fee;</w:t>
      </w:r>
    </w:p>
    <w:p w14:paraId="3D4A66E1" w14:textId="77777777" w:rsidR="0088001B" w:rsidRPr="00FD33EB" w:rsidRDefault="00FA249F" w:rsidP="004A7C24">
      <w:pPr>
        <w:tabs>
          <w:tab w:val="left" w:pos="720"/>
        </w:tabs>
        <w:spacing w:after="0" w:line="480" w:lineRule="auto"/>
        <w:rPr>
          <w:strike/>
          <w:sz w:val="24"/>
          <w:szCs w:val="24"/>
        </w:rPr>
      </w:pPr>
      <w:r w:rsidRPr="00FD33EB">
        <w:rPr>
          <w:sz w:val="24"/>
          <w:szCs w:val="24"/>
        </w:rPr>
        <w:tab/>
      </w:r>
      <w:r w:rsidR="004B14EE" w:rsidRPr="00FD33EB">
        <w:rPr>
          <w:sz w:val="24"/>
          <w:szCs w:val="24"/>
        </w:rPr>
        <w:tab/>
      </w:r>
      <w:r w:rsidRPr="00FD33EB">
        <w:rPr>
          <w:sz w:val="24"/>
          <w:szCs w:val="24"/>
        </w:rPr>
        <w:tab/>
      </w:r>
      <w:proofErr w:type="gramStart"/>
      <w:r w:rsidR="0088001B" w:rsidRPr="00FD33EB">
        <w:rPr>
          <w:strike/>
          <w:sz w:val="24"/>
          <w:szCs w:val="24"/>
        </w:rPr>
        <w:t>b</w:t>
      </w:r>
      <w:proofErr w:type="gramEnd"/>
      <w:r w:rsidR="0088001B" w:rsidRPr="00FD33EB">
        <w:rPr>
          <w:strike/>
          <w:sz w:val="24"/>
          <w:szCs w:val="24"/>
        </w:rPr>
        <w:t>.</w:t>
      </w:r>
      <w:r w:rsidR="0088001B" w:rsidRPr="00FD33EB">
        <w:rPr>
          <w:strike/>
          <w:sz w:val="24"/>
          <w:szCs w:val="24"/>
        </w:rPr>
        <w:tab/>
        <w:t>thirty days from the due date will be assessed an additional five percent late payment fee on the original assessed fee; and</w:t>
      </w:r>
    </w:p>
    <w:p w14:paraId="6A59AB0A" w14:textId="77777777" w:rsidR="0088001B" w:rsidRPr="00FD33EB" w:rsidRDefault="00FA249F" w:rsidP="004A7C24">
      <w:pPr>
        <w:tabs>
          <w:tab w:val="left" w:pos="720"/>
        </w:tabs>
        <w:spacing w:after="0" w:line="480" w:lineRule="auto"/>
        <w:rPr>
          <w:strike/>
          <w:sz w:val="24"/>
          <w:szCs w:val="24"/>
        </w:rPr>
      </w:pPr>
      <w:r w:rsidRPr="00FD33EB">
        <w:rPr>
          <w:sz w:val="24"/>
          <w:szCs w:val="24"/>
        </w:rPr>
        <w:tab/>
      </w:r>
      <w:r w:rsidR="004B14EE" w:rsidRPr="00FD33EB">
        <w:rPr>
          <w:sz w:val="24"/>
          <w:szCs w:val="24"/>
        </w:rPr>
        <w:tab/>
      </w:r>
      <w:r w:rsidRPr="00FD33EB">
        <w:rPr>
          <w:sz w:val="24"/>
          <w:szCs w:val="24"/>
        </w:rPr>
        <w:tab/>
      </w:r>
      <w:proofErr w:type="gramStart"/>
      <w:r w:rsidR="0088001B" w:rsidRPr="00FD33EB">
        <w:rPr>
          <w:strike/>
          <w:sz w:val="24"/>
          <w:szCs w:val="24"/>
        </w:rPr>
        <w:t>c</w:t>
      </w:r>
      <w:proofErr w:type="gramEnd"/>
      <w:r w:rsidR="0088001B" w:rsidRPr="00FD33EB">
        <w:rPr>
          <w:strike/>
          <w:sz w:val="24"/>
          <w:szCs w:val="24"/>
        </w:rPr>
        <w:t>.</w:t>
      </w:r>
      <w:r w:rsidR="0088001B" w:rsidRPr="00FD33EB">
        <w:rPr>
          <w:strike/>
          <w:sz w:val="24"/>
          <w:szCs w:val="24"/>
        </w:rPr>
        <w:tab/>
        <w:t>sixty days</w:t>
      </w:r>
      <w:r w:rsidR="00713212" w:rsidRPr="00FD33EB">
        <w:rPr>
          <w:strike/>
          <w:sz w:val="24"/>
          <w:szCs w:val="24"/>
        </w:rPr>
        <w:t xml:space="preserve"> from the due date will be assessed an additional 5 percent late payment fee on the original assessed fee.</w:t>
      </w:r>
    </w:p>
    <w:p w14:paraId="0D038EA7" w14:textId="77777777" w:rsidR="0088001B" w:rsidRPr="00FD33EB" w:rsidRDefault="00881941" w:rsidP="004A7C24">
      <w:pPr>
        <w:pStyle w:val="Subtitle"/>
        <w:tabs>
          <w:tab w:val="clear" w:pos="180"/>
          <w:tab w:val="left" w:pos="288"/>
        </w:tabs>
        <w:rPr>
          <w:sz w:val="24"/>
          <w:szCs w:val="24"/>
        </w:rPr>
      </w:pPr>
      <w:r w:rsidRPr="00FD33EB">
        <w:rPr>
          <w:sz w:val="24"/>
          <w:szCs w:val="24"/>
        </w:rPr>
        <w:tab/>
      </w:r>
      <w:r w:rsidR="0088001B" w:rsidRPr="00FD33EB">
        <w:rPr>
          <w:sz w:val="24"/>
          <w:szCs w:val="24"/>
        </w:rPr>
        <w:t>AUTHORITY NOTE:</w:t>
      </w:r>
      <w:r w:rsidR="0088001B" w:rsidRPr="00FD33EB">
        <w:rPr>
          <w:sz w:val="24"/>
          <w:szCs w:val="24"/>
        </w:rPr>
        <w:tab/>
        <w:t>Promulgated in accordance with R.S. 30:2044(C).</w:t>
      </w:r>
    </w:p>
    <w:p w14:paraId="5C846559" w14:textId="77777777" w:rsidR="0088001B" w:rsidRPr="00FD33EB" w:rsidRDefault="00881941" w:rsidP="004A7C24">
      <w:pPr>
        <w:pStyle w:val="Subtitle"/>
        <w:tabs>
          <w:tab w:val="clear" w:pos="180"/>
          <w:tab w:val="left" w:pos="288"/>
        </w:tabs>
        <w:rPr>
          <w:sz w:val="24"/>
          <w:szCs w:val="24"/>
        </w:rPr>
      </w:pPr>
      <w:r w:rsidRPr="00FD33EB">
        <w:rPr>
          <w:sz w:val="24"/>
          <w:szCs w:val="24"/>
        </w:rPr>
        <w:tab/>
      </w:r>
      <w:r w:rsidR="0088001B" w:rsidRPr="00FD33EB">
        <w:rPr>
          <w:sz w:val="24"/>
          <w:szCs w:val="24"/>
        </w:rPr>
        <w:t>HISTORICAL NOTE:</w:t>
      </w:r>
      <w:r w:rsidR="0088001B" w:rsidRPr="00FD33EB">
        <w:rPr>
          <w:sz w:val="24"/>
          <w:szCs w:val="24"/>
        </w:rPr>
        <w:tab/>
        <w:t>Promulgated by the Department of Environmental Quality, the Office of the Secretary, Legal Affairs and Criminal Investigations Divis</w:t>
      </w:r>
      <w:r w:rsidR="00040853" w:rsidRPr="00FD33EB">
        <w:rPr>
          <w:sz w:val="24"/>
          <w:szCs w:val="24"/>
        </w:rPr>
        <w:t>ion, LR 49:2102 (December 2023), amended by the Office of Secretary, Legal Affairs Division,</w:t>
      </w:r>
      <w:r w:rsidR="00CA3FFE">
        <w:rPr>
          <w:sz w:val="24"/>
          <w:szCs w:val="24"/>
        </w:rPr>
        <w:t xml:space="preserve"> </w:t>
      </w:r>
      <w:r w:rsidR="00040853" w:rsidRPr="00FD33EB">
        <w:rPr>
          <w:sz w:val="24"/>
          <w:szCs w:val="24"/>
        </w:rPr>
        <w:t>LR 52:</w:t>
      </w:r>
    </w:p>
    <w:p w14:paraId="5E30E883" w14:textId="77777777" w:rsidR="00241892" w:rsidRPr="00FD33EB" w:rsidRDefault="00241892" w:rsidP="004A7C24">
      <w:pPr>
        <w:pStyle w:val="Subtitle"/>
        <w:tabs>
          <w:tab w:val="clear" w:pos="180"/>
          <w:tab w:val="left" w:pos="720"/>
        </w:tabs>
        <w:rPr>
          <w:sz w:val="24"/>
          <w:szCs w:val="24"/>
        </w:rPr>
      </w:pPr>
    </w:p>
    <w:p w14:paraId="1554D9FC" w14:textId="77777777" w:rsidR="00241892" w:rsidRPr="00FD33EB" w:rsidRDefault="00241892" w:rsidP="004A7C24">
      <w:pPr>
        <w:pStyle w:val="Heading2"/>
        <w:tabs>
          <w:tab w:val="left" w:pos="720"/>
        </w:tabs>
      </w:pPr>
      <w:bookmarkStart w:id="11" w:name="TOC_Chap6"/>
      <w:bookmarkStart w:id="12" w:name="_Toc382830233"/>
      <w:r w:rsidRPr="00FD33EB">
        <w:t>Part III.  Air</w:t>
      </w:r>
    </w:p>
    <w:p w14:paraId="733B5DB4" w14:textId="77777777" w:rsidR="004B14EE" w:rsidRPr="00FD33EB" w:rsidRDefault="004B14EE" w:rsidP="004A7C24">
      <w:pPr>
        <w:tabs>
          <w:tab w:val="left" w:pos="720"/>
        </w:tabs>
        <w:spacing w:after="0"/>
        <w:rPr>
          <w:sz w:val="24"/>
          <w:szCs w:val="24"/>
        </w:rPr>
      </w:pPr>
    </w:p>
    <w:p w14:paraId="4786B555" w14:textId="77777777" w:rsidR="00B61A17" w:rsidRPr="00FD33EB" w:rsidRDefault="00B61A17" w:rsidP="004A7C24">
      <w:pPr>
        <w:pStyle w:val="Heading3"/>
        <w:tabs>
          <w:tab w:val="left" w:pos="720"/>
        </w:tabs>
        <w:spacing w:after="0" w:line="480" w:lineRule="auto"/>
      </w:pPr>
      <w:r w:rsidRPr="00FD33EB">
        <w:t>Chapter 2.</w:t>
      </w:r>
      <w:bookmarkStart w:id="13" w:name="TOCT_Chap6"/>
      <w:bookmarkEnd w:id="11"/>
      <w:r w:rsidR="004A7C24">
        <w:tab/>
      </w:r>
      <w:r w:rsidRPr="00FD33EB">
        <w:t>Rules and Regulations for the Fee System of the Air Quality Control Programs</w:t>
      </w:r>
      <w:bookmarkEnd w:id="12"/>
      <w:bookmarkEnd w:id="13"/>
    </w:p>
    <w:p w14:paraId="15E749EF" w14:textId="77777777" w:rsidR="00304799" w:rsidRPr="00FD33EB" w:rsidRDefault="00304799" w:rsidP="004A7C24">
      <w:pPr>
        <w:pStyle w:val="Heading4"/>
        <w:tabs>
          <w:tab w:val="left" w:pos="720"/>
        </w:tabs>
        <w:spacing w:after="0" w:line="480" w:lineRule="auto"/>
      </w:pPr>
      <w:bookmarkStart w:id="14" w:name="_Toc382830242"/>
      <w:bookmarkStart w:id="15" w:name="TOC_Sect456"/>
      <w:r w:rsidRPr="00FD33EB">
        <w:t>§217.</w:t>
      </w:r>
      <w:r w:rsidRPr="00FD33EB">
        <w:tab/>
        <w:t>Late Payment Fee</w:t>
      </w:r>
      <w:bookmarkEnd w:id="14"/>
      <w:bookmarkEnd w:id="15"/>
    </w:p>
    <w:p w14:paraId="650C174F" w14:textId="77777777" w:rsidR="00EF50E6"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z w:val="24"/>
          <w:szCs w:val="24"/>
        </w:rPr>
        <w:t>A.</w:t>
      </w:r>
      <w:r w:rsidR="00304799"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EF50E6" w:rsidRPr="00FD33EB">
        <w:rPr>
          <w:strike/>
          <w:sz w:val="24"/>
          <w:szCs w:val="24"/>
        </w:rPr>
        <w:t>Payments</w:t>
      </w:r>
      <w:proofErr w:type="spellEnd"/>
      <w:r w:rsidR="00EF50E6" w:rsidRPr="00FD33EB">
        <w:rPr>
          <w:strike/>
          <w:sz w:val="24"/>
          <w:szCs w:val="24"/>
        </w:rPr>
        <w:t xml:space="preserve"> not received within 15 days of the due date will be charged a late payment fee.</w:t>
      </w:r>
    </w:p>
    <w:p w14:paraId="1BE72877"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B.</w:t>
      </w:r>
      <w:r w:rsidR="00304799" w:rsidRPr="00FD33EB">
        <w:rPr>
          <w:strike/>
          <w:sz w:val="24"/>
          <w:szCs w:val="24"/>
        </w:rPr>
        <w:tab/>
        <w:t xml:space="preserve">Any late payment fee </w:t>
      </w:r>
      <w:proofErr w:type="gramStart"/>
      <w:r w:rsidR="00304799" w:rsidRPr="00FD33EB">
        <w:rPr>
          <w:strike/>
          <w:sz w:val="24"/>
          <w:szCs w:val="24"/>
        </w:rPr>
        <w:t>shall be calculated</w:t>
      </w:r>
      <w:proofErr w:type="gramEnd"/>
      <w:r w:rsidR="00304799" w:rsidRPr="00FD33EB">
        <w:rPr>
          <w:strike/>
          <w:sz w:val="24"/>
          <w:szCs w:val="24"/>
        </w:rPr>
        <w:t xml:space="preserve"> from the due date indicated on the invoice.</w:t>
      </w:r>
    </w:p>
    <w:p w14:paraId="0E080CE3"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C.</w:t>
      </w:r>
      <w:r w:rsidR="00304799" w:rsidRPr="00FD33EB">
        <w:rPr>
          <w:strike/>
          <w:sz w:val="24"/>
          <w:szCs w:val="24"/>
        </w:rPr>
        <w:tab/>
        <w:t>Payments not received by the department by:</w:t>
      </w:r>
    </w:p>
    <w:p w14:paraId="65E32805"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z w:val="24"/>
          <w:szCs w:val="24"/>
        </w:rPr>
        <w:tab/>
      </w:r>
      <w:r w:rsidR="00304799" w:rsidRPr="00FD33EB">
        <w:rPr>
          <w:strike/>
          <w:sz w:val="24"/>
          <w:szCs w:val="24"/>
        </w:rPr>
        <w:t>1.</w:t>
      </w:r>
      <w:r w:rsidR="00304799" w:rsidRPr="00FD33EB">
        <w:rPr>
          <w:strike/>
          <w:sz w:val="24"/>
          <w:szCs w:val="24"/>
        </w:rPr>
        <w:tab/>
      </w:r>
      <w:proofErr w:type="gramStart"/>
      <w:r w:rsidR="00304799" w:rsidRPr="00FD33EB">
        <w:rPr>
          <w:strike/>
          <w:sz w:val="24"/>
          <w:szCs w:val="24"/>
        </w:rPr>
        <w:t>the</w:t>
      </w:r>
      <w:proofErr w:type="gramEnd"/>
      <w:r w:rsidR="00304799" w:rsidRPr="00FD33EB">
        <w:rPr>
          <w:strike/>
          <w:sz w:val="24"/>
          <w:szCs w:val="24"/>
        </w:rPr>
        <w:t xml:space="preserve"> fifteenth day from the due date will be assessed a 5 percent late payment fee on the original assessed fee;</w:t>
      </w:r>
    </w:p>
    <w:p w14:paraId="56833390"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z w:val="24"/>
          <w:szCs w:val="24"/>
        </w:rPr>
        <w:tab/>
      </w:r>
      <w:r w:rsidR="00304799" w:rsidRPr="00FD33EB">
        <w:rPr>
          <w:strike/>
          <w:sz w:val="24"/>
          <w:szCs w:val="24"/>
        </w:rPr>
        <w:t>2.</w:t>
      </w:r>
      <w:r w:rsidR="00304799" w:rsidRPr="00FD33EB">
        <w:rPr>
          <w:strike/>
          <w:sz w:val="24"/>
          <w:szCs w:val="24"/>
        </w:rPr>
        <w:tab/>
      </w:r>
      <w:proofErr w:type="gramStart"/>
      <w:r w:rsidR="00304799" w:rsidRPr="00FD33EB">
        <w:rPr>
          <w:strike/>
          <w:sz w:val="24"/>
          <w:szCs w:val="24"/>
        </w:rPr>
        <w:t>the</w:t>
      </w:r>
      <w:proofErr w:type="gramEnd"/>
      <w:r w:rsidR="00304799" w:rsidRPr="00FD33EB">
        <w:rPr>
          <w:strike/>
          <w:sz w:val="24"/>
          <w:szCs w:val="24"/>
        </w:rPr>
        <w:t xml:space="preserve"> thirtieth day from the due date will be assessed an additional 5 percent late payment fee on the original assessed fee; and</w:t>
      </w:r>
    </w:p>
    <w:p w14:paraId="025DFCCC" w14:textId="77777777" w:rsidR="00304799" w:rsidRPr="00FD33EB" w:rsidRDefault="00304799"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Pr="00FD33EB">
        <w:rPr>
          <w:strike/>
          <w:sz w:val="24"/>
          <w:szCs w:val="24"/>
        </w:rPr>
        <w:t>3.</w:t>
      </w:r>
      <w:r w:rsidRPr="00FD33EB">
        <w:rPr>
          <w:strike/>
          <w:sz w:val="24"/>
          <w:szCs w:val="24"/>
        </w:rPr>
        <w:tab/>
      </w:r>
      <w:proofErr w:type="gramStart"/>
      <w:r w:rsidR="00244F94" w:rsidRPr="00FD33EB">
        <w:rPr>
          <w:strike/>
          <w:sz w:val="24"/>
          <w:szCs w:val="24"/>
        </w:rPr>
        <w:t>the</w:t>
      </w:r>
      <w:proofErr w:type="gramEnd"/>
      <w:r w:rsidR="00244F94" w:rsidRPr="00FD33EB">
        <w:rPr>
          <w:strike/>
          <w:sz w:val="24"/>
          <w:szCs w:val="24"/>
        </w:rPr>
        <w:t xml:space="preserve"> sixtieth day from the due date will be assessed an additional 5 percent late payment fee on the original assessed fee.</w:t>
      </w:r>
    </w:p>
    <w:p w14:paraId="6AB7DDA5" w14:textId="77777777" w:rsidR="00304799" w:rsidRPr="00FD33EB" w:rsidRDefault="00881941" w:rsidP="004A7C24">
      <w:pPr>
        <w:pStyle w:val="Subtitle"/>
        <w:tabs>
          <w:tab w:val="clear" w:pos="180"/>
          <w:tab w:val="left" w:pos="288"/>
        </w:tabs>
        <w:rPr>
          <w:sz w:val="24"/>
          <w:szCs w:val="24"/>
        </w:rPr>
      </w:pPr>
      <w:r w:rsidRPr="00FD33EB">
        <w:rPr>
          <w:sz w:val="24"/>
          <w:szCs w:val="24"/>
        </w:rPr>
        <w:tab/>
      </w:r>
      <w:r w:rsidR="00304799" w:rsidRPr="00FD33EB">
        <w:rPr>
          <w:sz w:val="24"/>
          <w:szCs w:val="24"/>
        </w:rPr>
        <w:t>AUTHORITY NOTE:</w:t>
      </w:r>
      <w:r w:rsidR="00304799" w:rsidRPr="00FD33EB">
        <w:rPr>
          <w:sz w:val="24"/>
          <w:szCs w:val="24"/>
        </w:rPr>
        <w:tab/>
        <w:t>Promulgated in accordance with R.S. 30:2054.</w:t>
      </w:r>
    </w:p>
    <w:p w14:paraId="2ABF0459" w14:textId="77777777" w:rsidR="00241892" w:rsidRPr="00FD33EB" w:rsidRDefault="00881941" w:rsidP="004A7C24">
      <w:pPr>
        <w:pStyle w:val="Subtitle"/>
        <w:tabs>
          <w:tab w:val="clear" w:pos="180"/>
          <w:tab w:val="left" w:pos="288"/>
        </w:tabs>
        <w:rPr>
          <w:sz w:val="24"/>
          <w:szCs w:val="24"/>
        </w:rPr>
      </w:pPr>
      <w:r w:rsidRPr="00FD33EB">
        <w:rPr>
          <w:sz w:val="24"/>
          <w:szCs w:val="24"/>
        </w:rPr>
        <w:tab/>
      </w:r>
      <w:proofErr w:type="gramStart"/>
      <w:r w:rsidR="00304799" w:rsidRPr="00FD33EB">
        <w:rPr>
          <w:sz w:val="24"/>
          <w:szCs w:val="24"/>
        </w:rPr>
        <w:t>HISTORICAL NOTE:</w:t>
      </w:r>
      <w:r w:rsidR="00304799" w:rsidRPr="00FD33EB">
        <w:rPr>
          <w:sz w:val="24"/>
          <w:szCs w:val="24"/>
        </w:rPr>
        <w:tab/>
        <w:t>Promulgated by the Department of Environmental Quality, Office of Air Quality and Nuclear Energy, Air Quality Division, LR 13:741 (December 1987), amended LR 14:612 (September 1988), amended by the Office of Air Quality and Radiation Protection, Air Quality Division, LR 18:706 (July 1992), LR 19:1373 (October 1993), LR 21:781 (August 1995), amended by the Office of Management and Finance, Fiscal Services Division, LR 25:426 (March 1999), amended by the Office of the Secretary, Legal</w:t>
      </w:r>
      <w:r w:rsidR="00040853" w:rsidRPr="00FD33EB">
        <w:rPr>
          <w:sz w:val="24"/>
          <w:szCs w:val="24"/>
        </w:rPr>
        <w:t xml:space="preserve"> Division, LR 43:935 (May 2017), LR 52:</w:t>
      </w:r>
      <w:proofErr w:type="gramEnd"/>
    </w:p>
    <w:p w14:paraId="7D16890B" w14:textId="77777777" w:rsidR="00870679" w:rsidRPr="00FD33EB" w:rsidRDefault="00870679" w:rsidP="004A7C24">
      <w:pPr>
        <w:pStyle w:val="Subtitle"/>
        <w:tabs>
          <w:tab w:val="clear" w:pos="180"/>
          <w:tab w:val="left" w:pos="720"/>
        </w:tabs>
        <w:rPr>
          <w:sz w:val="24"/>
          <w:szCs w:val="24"/>
        </w:rPr>
      </w:pPr>
    </w:p>
    <w:p w14:paraId="64946C78" w14:textId="77777777" w:rsidR="00870679" w:rsidRPr="00FD33EB" w:rsidRDefault="00870679" w:rsidP="004A7C24">
      <w:pPr>
        <w:pStyle w:val="Subtitle"/>
        <w:tabs>
          <w:tab w:val="clear" w:pos="180"/>
          <w:tab w:val="left" w:pos="720"/>
        </w:tabs>
        <w:rPr>
          <w:sz w:val="24"/>
          <w:szCs w:val="24"/>
        </w:rPr>
      </w:pPr>
    </w:p>
    <w:p w14:paraId="2D123301" w14:textId="77777777" w:rsidR="00241892" w:rsidRDefault="00241892" w:rsidP="004A7C24">
      <w:pPr>
        <w:pStyle w:val="Heading2"/>
        <w:tabs>
          <w:tab w:val="left" w:pos="720"/>
        </w:tabs>
        <w:spacing w:line="480" w:lineRule="auto"/>
      </w:pPr>
      <w:bookmarkStart w:id="16" w:name="TOC_Part0"/>
      <w:bookmarkStart w:id="17" w:name="TOC_Chap1172"/>
      <w:r w:rsidRPr="00FD33EB">
        <w:t>Part V.  Hazardous Waste and Hazardous Materials</w:t>
      </w:r>
      <w:bookmarkEnd w:id="16"/>
    </w:p>
    <w:p w14:paraId="2E3B670F" w14:textId="77777777" w:rsidR="009C784F" w:rsidRPr="009C784F" w:rsidRDefault="009C784F" w:rsidP="004A7C24">
      <w:pPr>
        <w:tabs>
          <w:tab w:val="left" w:pos="720"/>
        </w:tabs>
        <w:spacing w:after="0" w:line="480" w:lineRule="auto"/>
        <w:jc w:val="center"/>
        <w:rPr>
          <w:b/>
          <w:sz w:val="24"/>
          <w:szCs w:val="24"/>
        </w:rPr>
      </w:pPr>
      <w:r>
        <w:rPr>
          <w:b/>
          <w:sz w:val="24"/>
          <w:szCs w:val="24"/>
        </w:rPr>
        <w:t xml:space="preserve">Subpart </w:t>
      </w:r>
      <w:proofErr w:type="gramStart"/>
      <w:r>
        <w:rPr>
          <w:b/>
          <w:sz w:val="24"/>
          <w:szCs w:val="24"/>
        </w:rPr>
        <w:t>1</w:t>
      </w:r>
      <w:proofErr w:type="gramEnd"/>
      <w:r>
        <w:rPr>
          <w:b/>
          <w:sz w:val="24"/>
          <w:szCs w:val="24"/>
        </w:rPr>
        <w:t xml:space="preserve">. </w:t>
      </w:r>
      <w:r w:rsidR="004A7C24">
        <w:rPr>
          <w:b/>
          <w:sz w:val="24"/>
          <w:szCs w:val="24"/>
        </w:rPr>
        <w:t xml:space="preserve"> </w:t>
      </w:r>
      <w:r>
        <w:rPr>
          <w:b/>
          <w:sz w:val="24"/>
          <w:szCs w:val="24"/>
        </w:rPr>
        <w:t>Department of Environmental Quality-Hazardous Waste</w:t>
      </w:r>
    </w:p>
    <w:p w14:paraId="37ED7F0B" w14:textId="77777777" w:rsidR="00D33FA3" w:rsidRPr="00FD33EB" w:rsidRDefault="00D33FA3" w:rsidP="004A7C24">
      <w:pPr>
        <w:pStyle w:val="Heading3"/>
        <w:tabs>
          <w:tab w:val="left" w:pos="720"/>
        </w:tabs>
        <w:spacing w:after="0" w:line="480" w:lineRule="auto"/>
      </w:pPr>
      <w:r w:rsidRPr="00FD33EB">
        <w:t>Chapter 51.</w:t>
      </w:r>
      <w:bookmarkStart w:id="18" w:name="TOCT_Chap1172"/>
      <w:bookmarkEnd w:id="17"/>
      <w:r w:rsidR="004A7C24">
        <w:tab/>
      </w:r>
      <w:r w:rsidRPr="00FD33EB">
        <w:t>Fee Schedules</w:t>
      </w:r>
      <w:bookmarkEnd w:id="18"/>
    </w:p>
    <w:p w14:paraId="2D2FA59C" w14:textId="77777777" w:rsidR="00304799" w:rsidRPr="00FD33EB" w:rsidRDefault="00304799" w:rsidP="004A7C24">
      <w:pPr>
        <w:pStyle w:val="Heading4"/>
        <w:tabs>
          <w:tab w:val="left" w:pos="1080"/>
        </w:tabs>
        <w:spacing w:after="0" w:line="480" w:lineRule="auto"/>
      </w:pPr>
      <w:bookmarkStart w:id="19" w:name="TOC_Sect1926"/>
      <w:r w:rsidRPr="00FD33EB">
        <w:t>§5129.</w:t>
      </w:r>
      <w:r w:rsidRPr="00FD33EB">
        <w:tab/>
        <w:t>Late Payment Fee</w:t>
      </w:r>
      <w:bookmarkEnd w:id="19"/>
    </w:p>
    <w:p w14:paraId="17F118A2"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z w:val="24"/>
          <w:szCs w:val="24"/>
        </w:rPr>
        <w:t>A.</w:t>
      </w:r>
      <w:r w:rsidR="00304799"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70702C" w:rsidRPr="00FD33EB">
        <w:rPr>
          <w:strike/>
          <w:sz w:val="24"/>
          <w:szCs w:val="24"/>
        </w:rPr>
        <w:t>Payments</w:t>
      </w:r>
      <w:proofErr w:type="spellEnd"/>
      <w:r w:rsidR="0070702C" w:rsidRPr="00FD33EB">
        <w:rPr>
          <w:strike/>
          <w:sz w:val="24"/>
          <w:szCs w:val="24"/>
        </w:rPr>
        <w:t xml:space="preserve"> not received within 15 days of the due date will be charged a late payment fee.</w:t>
      </w:r>
    </w:p>
    <w:p w14:paraId="174AB2DB"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B.</w:t>
      </w:r>
      <w:r w:rsidR="00304799" w:rsidRPr="00FD33EB">
        <w:rPr>
          <w:strike/>
          <w:sz w:val="24"/>
          <w:szCs w:val="24"/>
        </w:rPr>
        <w:tab/>
        <w:t xml:space="preserve">Any late payment fee </w:t>
      </w:r>
      <w:proofErr w:type="gramStart"/>
      <w:r w:rsidR="00304799" w:rsidRPr="00FD33EB">
        <w:rPr>
          <w:strike/>
          <w:sz w:val="24"/>
          <w:szCs w:val="24"/>
        </w:rPr>
        <w:t>shall be calculated</w:t>
      </w:r>
      <w:proofErr w:type="gramEnd"/>
      <w:r w:rsidR="00304799" w:rsidRPr="00FD33EB">
        <w:rPr>
          <w:strike/>
          <w:sz w:val="24"/>
          <w:szCs w:val="24"/>
        </w:rPr>
        <w:t xml:space="preserve"> from the due date indicated on the invoice.</w:t>
      </w:r>
    </w:p>
    <w:p w14:paraId="27BC3149"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C.</w:t>
      </w:r>
      <w:r w:rsidR="00304799" w:rsidRPr="00FD33EB">
        <w:rPr>
          <w:strike/>
          <w:sz w:val="24"/>
          <w:szCs w:val="24"/>
        </w:rPr>
        <w:tab/>
        <w:t>Payments not received by the department by:</w:t>
      </w:r>
    </w:p>
    <w:p w14:paraId="79BB7A0F"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1.</w:t>
      </w:r>
      <w:r w:rsidR="00304799" w:rsidRPr="00FD33EB">
        <w:rPr>
          <w:strike/>
          <w:sz w:val="24"/>
          <w:szCs w:val="24"/>
        </w:rPr>
        <w:tab/>
      </w:r>
      <w:proofErr w:type="gramStart"/>
      <w:r w:rsidR="00304799" w:rsidRPr="00FD33EB">
        <w:rPr>
          <w:strike/>
          <w:sz w:val="24"/>
          <w:szCs w:val="24"/>
        </w:rPr>
        <w:t>the</w:t>
      </w:r>
      <w:proofErr w:type="gramEnd"/>
      <w:r w:rsidR="00304799" w:rsidRPr="00FD33EB">
        <w:rPr>
          <w:strike/>
          <w:sz w:val="24"/>
          <w:szCs w:val="24"/>
        </w:rPr>
        <w:t xml:space="preserve"> fifteenth day from the due date will be assessed a 5 percent late payment fee on the original assessed fee;</w:t>
      </w:r>
    </w:p>
    <w:p w14:paraId="284688A9" w14:textId="77777777" w:rsidR="00304799" w:rsidRPr="00FD33EB" w:rsidRDefault="00D33FA3"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2.</w:t>
      </w:r>
      <w:r w:rsidR="00304799" w:rsidRPr="00FD33EB">
        <w:rPr>
          <w:strike/>
          <w:sz w:val="24"/>
          <w:szCs w:val="24"/>
        </w:rPr>
        <w:tab/>
      </w:r>
      <w:proofErr w:type="gramStart"/>
      <w:r w:rsidR="00304799" w:rsidRPr="00FD33EB">
        <w:rPr>
          <w:strike/>
          <w:sz w:val="24"/>
          <w:szCs w:val="24"/>
        </w:rPr>
        <w:t>the</w:t>
      </w:r>
      <w:proofErr w:type="gramEnd"/>
      <w:r w:rsidR="00304799" w:rsidRPr="00FD33EB">
        <w:rPr>
          <w:strike/>
          <w:sz w:val="24"/>
          <w:szCs w:val="24"/>
        </w:rPr>
        <w:t xml:space="preserve"> thirtieth day from the due date will be assessed an additional 5 percent late payment fee on the original assessed fee; and</w:t>
      </w:r>
    </w:p>
    <w:p w14:paraId="34F594EF" w14:textId="77777777" w:rsidR="00304799" w:rsidRPr="00FD33EB" w:rsidRDefault="00D33FA3"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00304799" w:rsidRPr="00FD33EB">
        <w:rPr>
          <w:strike/>
          <w:sz w:val="24"/>
          <w:szCs w:val="24"/>
        </w:rPr>
        <w:t>3.</w:t>
      </w:r>
      <w:r w:rsidR="00304799" w:rsidRPr="00FD33EB">
        <w:rPr>
          <w:strike/>
          <w:sz w:val="24"/>
          <w:szCs w:val="24"/>
        </w:rPr>
        <w:tab/>
      </w:r>
      <w:proofErr w:type="gramStart"/>
      <w:r w:rsidR="00244F94" w:rsidRPr="00FD33EB">
        <w:rPr>
          <w:strike/>
          <w:sz w:val="24"/>
          <w:szCs w:val="24"/>
        </w:rPr>
        <w:t>the</w:t>
      </w:r>
      <w:proofErr w:type="gramEnd"/>
      <w:r w:rsidR="00244F94" w:rsidRPr="00FD33EB">
        <w:rPr>
          <w:strike/>
          <w:sz w:val="24"/>
          <w:szCs w:val="24"/>
        </w:rPr>
        <w:t xml:space="preserve"> sixtieth day from the due date will be assessed an additional 5 percent late payment fee on the original assessed fee.</w:t>
      </w:r>
    </w:p>
    <w:p w14:paraId="4C5F70FC" w14:textId="77777777" w:rsidR="00304799" w:rsidRPr="00FD33EB" w:rsidRDefault="00A145A5" w:rsidP="004A7C24">
      <w:pPr>
        <w:pStyle w:val="Subtitle"/>
        <w:tabs>
          <w:tab w:val="clear" w:pos="180"/>
          <w:tab w:val="left" w:pos="288"/>
        </w:tabs>
        <w:rPr>
          <w:sz w:val="24"/>
          <w:szCs w:val="24"/>
        </w:rPr>
      </w:pPr>
      <w:r w:rsidRPr="00FD33EB">
        <w:rPr>
          <w:sz w:val="24"/>
          <w:szCs w:val="24"/>
        </w:rPr>
        <w:tab/>
      </w:r>
      <w:r w:rsidR="00304799" w:rsidRPr="00FD33EB">
        <w:rPr>
          <w:sz w:val="24"/>
          <w:szCs w:val="24"/>
        </w:rPr>
        <w:t>AUTHORITY NOTE:</w:t>
      </w:r>
      <w:r w:rsidR="00304799" w:rsidRPr="00FD33EB">
        <w:rPr>
          <w:sz w:val="24"/>
          <w:szCs w:val="24"/>
        </w:rPr>
        <w:tab/>
        <w:t>Promulgated in accordance with R.S. 30:2014 et seq.</w:t>
      </w:r>
    </w:p>
    <w:p w14:paraId="047E5D6D" w14:textId="77777777" w:rsidR="00304799" w:rsidRPr="00FD33EB" w:rsidRDefault="00A145A5" w:rsidP="004A7C24">
      <w:pPr>
        <w:pStyle w:val="Subtitle"/>
        <w:tabs>
          <w:tab w:val="clear" w:pos="180"/>
          <w:tab w:val="left" w:pos="288"/>
        </w:tabs>
        <w:rPr>
          <w:sz w:val="24"/>
          <w:szCs w:val="24"/>
        </w:rPr>
      </w:pPr>
      <w:r w:rsidRPr="00FD33EB">
        <w:rPr>
          <w:sz w:val="24"/>
          <w:szCs w:val="24"/>
        </w:rPr>
        <w:tab/>
      </w:r>
      <w:proofErr w:type="gramStart"/>
      <w:r w:rsidR="00304799" w:rsidRPr="00FD33EB">
        <w:rPr>
          <w:sz w:val="24"/>
          <w:szCs w:val="24"/>
        </w:rPr>
        <w:t>HISTORICAL NOTE:</w:t>
      </w:r>
      <w:r w:rsidR="00304799" w:rsidRPr="00FD33EB">
        <w:rPr>
          <w:sz w:val="24"/>
          <w:szCs w:val="24"/>
        </w:rPr>
        <w:tab/>
        <w:t>Promulgated by the Department of Environmental Quality, Office of Solid and Hazardous Waste, Hazardous Waste Division, LR 10:200 (March 1984), amended LR 11:533 (May 1985), LR 12:676 (October 1986), LR 18:725 (July 1992), amended by the Office of Management and Finance, Fiscal Services Division, LR 22:18 (January 1996), LR 25:427 (March 1999), amended by the Office of the Secretary, Legal</w:t>
      </w:r>
      <w:r w:rsidR="00040853" w:rsidRPr="00FD33EB">
        <w:rPr>
          <w:sz w:val="24"/>
          <w:szCs w:val="24"/>
        </w:rPr>
        <w:t xml:space="preserve"> Division, LR 43:945 (May 2017), LR 52:</w:t>
      </w:r>
      <w:proofErr w:type="gramEnd"/>
    </w:p>
    <w:p w14:paraId="7ED2C4F5" w14:textId="77777777" w:rsidR="00304799" w:rsidRPr="00FD33EB" w:rsidRDefault="00304799" w:rsidP="004A7C24">
      <w:pPr>
        <w:pStyle w:val="Subtitle"/>
        <w:tabs>
          <w:tab w:val="clear" w:pos="180"/>
          <w:tab w:val="left" w:pos="720"/>
        </w:tabs>
        <w:rPr>
          <w:sz w:val="24"/>
          <w:szCs w:val="24"/>
        </w:rPr>
      </w:pPr>
    </w:p>
    <w:p w14:paraId="76DAEB34" w14:textId="77777777" w:rsidR="00190C48" w:rsidRDefault="00190C48" w:rsidP="004A7C24">
      <w:pPr>
        <w:pStyle w:val="Heading2"/>
        <w:tabs>
          <w:tab w:val="left" w:pos="720"/>
        </w:tabs>
        <w:spacing w:line="480" w:lineRule="auto"/>
      </w:pPr>
      <w:r w:rsidRPr="00FD33EB">
        <w:t>Part VII.  Solid Waste</w:t>
      </w:r>
    </w:p>
    <w:p w14:paraId="477E2200" w14:textId="77777777" w:rsidR="007B3B42" w:rsidRPr="007B3B42" w:rsidRDefault="007B3B42" w:rsidP="004A7C24">
      <w:pPr>
        <w:tabs>
          <w:tab w:val="left" w:pos="720"/>
        </w:tabs>
        <w:spacing w:after="0" w:line="480" w:lineRule="auto"/>
        <w:jc w:val="center"/>
        <w:rPr>
          <w:b/>
          <w:sz w:val="24"/>
          <w:szCs w:val="24"/>
        </w:rPr>
      </w:pPr>
      <w:r w:rsidRPr="007B3B42">
        <w:rPr>
          <w:b/>
          <w:sz w:val="24"/>
          <w:szCs w:val="24"/>
        </w:rPr>
        <w:t xml:space="preserve">Subpart </w:t>
      </w:r>
      <w:proofErr w:type="gramStart"/>
      <w:r w:rsidRPr="007B3B42">
        <w:rPr>
          <w:b/>
          <w:sz w:val="24"/>
          <w:szCs w:val="24"/>
        </w:rPr>
        <w:t>1</w:t>
      </w:r>
      <w:proofErr w:type="gramEnd"/>
      <w:r w:rsidRPr="007B3B42">
        <w:rPr>
          <w:b/>
          <w:sz w:val="24"/>
          <w:szCs w:val="24"/>
        </w:rPr>
        <w:t xml:space="preserve">. </w:t>
      </w:r>
      <w:r w:rsidR="004A7C24">
        <w:rPr>
          <w:b/>
          <w:sz w:val="24"/>
          <w:szCs w:val="24"/>
        </w:rPr>
        <w:t xml:space="preserve"> </w:t>
      </w:r>
      <w:r w:rsidRPr="007B3B42">
        <w:rPr>
          <w:b/>
          <w:sz w:val="24"/>
          <w:szCs w:val="24"/>
        </w:rPr>
        <w:t>Solid Waste Regulations</w:t>
      </w:r>
    </w:p>
    <w:p w14:paraId="4CEB3A6F" w14:textId="77777777" w:rsidR="00304799" w:rsidRPr="00FD33EB" w:rsidRDefault="00304799" w:rsidP="004A7C24">
      <w:pPr>
        <w:pStyle w:val="Heading3"/>
        <w:tabs>
          <w:tab w:val="left" w:pos="720"/>
        </w:tabs>
        <w:spacing w:after="0" w:line="480" w:lineRule="auto"/>
      </w:pPr>
      <w:bookmarkStart w:id="20" w:name="TOC_Chap109"/>
      <w:r w:rsidRPr="00FD33EB">
        <w:t>Chapter 15.</w:t>
      </w:r>
      <w:bookmarkStart w:id="21" w:name="TOCT_Chap109"/>
      <w:bookmarkEnd w:id="20"/>
      <w:r w:rsidR="004A7C24">
        <w:tab/>
      </w:r>
      <w:r w:rsidRPr="00FD33EB">
        <w:t>Solid Waste Fees</w:t>
      </w:r>
      <w:bookmarkEnd w:id="21"/>
    </w:p>
    <w:p w14:paraId="772D8565" w14:textId="77777777" w:rsidR="00304799" w:rsidRPr="00FD33EB" w:rsidRDefault="00304799" w:rsidP="004A7C24">
      <w:pPr>
        <w:pStyle w:val="Heading4"/>
        <w:tabs>
          <w:tab w:val="left" w:pos="1080"/>
        </w:tabs>
        <w:spacing w:after="0" w:line="480" w:lineRule="auto"/>
      </w:pPr>
      <w:bookmarkStart w:id="22" w:name="TOC_Sect188"/>
      <w:r w:rsidRPr="00FD33EB">
        <w:t>§1509.</w:t>
      </w:r>
      <w:r w:rsidRPr="00FD33EB">
        <w:tab/>
        <w:t>Late Payment Fee</w:t>
      </w:r>
      <w:bookmarkEnd w:id="22"/>
    </w:p>
    <w:p w14:paraId="28636210"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z w:val="24"/>
          <w:szCs w:val="24"/>
        </w:rPr>
        <w:t>A.</w:t>
      </w:r>
      <w:r w:rsidR="00304799"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725CA3" w:rsidRPr="00FD33EB">
        <w:rPr>
          <w:strike/>
          <w:sz w:val="24"/>
          <w:szCs w:val="24"/>
        </w:rPr>
        <w:t>Payments</w:t>
      </w:r>
      <w:proofErr w:type="spellEnd"/>
      <w:r w:rsidR="00725CA3" w:rsidRPr="00FD33EB">
        <w:rPr>
          <w:strike/>
          <w:sz w:val="24"/>
          <w:szCs w:val="24"/>
        </w:rPr>
        <w:t xml:space="preserve"> not received within 15 days of the due date will be charged a late payment fee.</w:t>
      </w:r>
    </w:p>
    <w:p w14:paraId="07B5C8B9"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B.</w:t>
      </w:r>
      <w:r w:rsidR="00304799" w:rsidRPr="00FD33EB">
        <w:rPr>
          <w:strike/>
          <w:sz w:val="24"/>
          <w:szCs w:val="24"/>
        </w:rPr>
        <w:tab/>
        <w:t xml:space="preserve">Any late payment fee </w:t>
      </w:r>
      <w:proofErr w:type="gramStart"/>
      <w:r w:rsidR="00304799" w:rsidRPr="00FD33EB">
        <w:rPr>
          <w:strike/>
          <w:sz w:val="24"/>
          <w:szCs w:val="24"/>
        </w:rPr>
        <w:t>shall be calculated</w:t>
      </w:r>
      <w:proofErr w:type="gramEnd"/>
      <w:r w:rsidR="00304799" w:rsidRPr="00FD33EB">
        <w:rPr>
          <w:strike/>
          <w:sz w:val="24"/>
          <w:szCs w:val="24"/>
        </w:rPr>
        <w:t xml:space="preserve"> from the due date indicated on the invoice.</w:t>
      </w:r>
    </w:p>
    <w:p w14:paraId="63E20A91"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trike/>
          <w:sz w:val="24"/>
          <w:szCs w:val="24"/>
        </w:rPr>
        <w:t>C.</w:t>
      </w:r>
      <w:r w:rsidR="00304799" w:rsidRPr="00FD33EB">
        <w:rPr>
          <w:strike/>
          <w:sz w:val="24"/>
          <w:szCs w:val="24"/>
        </w:rPr>
        <w:tab/>
        <w:t>Payments not received by the department by the:</w:t>
      </w:r>
    </w:p>
    <w:p w14:paraId="71BC40B4"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z w:val="24"/>
          <w:szCs w:val="24"/>
        </w:rPr>
        <w:tab/>
      </w:r>
      <w:r w:rsidR="00304799" w:rsidRPr="00FD33EB">
        <w:rPr>
          <w:strike/>
          <w:sz w:val="24"/>
          <w:szCs w:val="24"/>
        </w:rPr>
        <w:t>1.</w:t>
      </w:r>
      <w:r w:rsidR="00304799" w:rsidRPr="00FD33EB">
        <w:rPr>
          <w:strike/>
          <w:sz w:val="24"/>
          <w:szCs w:val="24"/>
        </w:rPr>
        <w:tab/>
      </w:r>
      <w:proofErr w:type="gramStart"/>
      <w:r w:rsidR="00304799" w:rsidRPr="00FD33EB">
        <w:rPr>
          <w:strike/>
          <w:sz w:val="24"/>
          <w:szCs w:val="24"/>
        </w:rPr>
        <w:t>fifteenth</w:t>
      </w:r>
      <w:proofErr w:type="gramEnd"/>
      <w:r w:rsidR="00304799" w:rsidRPr="00FD33EB">
        <w:rPr>
          <w:strike/>
          <w:sz w:val="24"/>
          <w:szCs w:val="24"/>
        </w:rPr>
        <w:t xml:space="preserve"> day from the due date will be assessed a 5 percent late payment fee on the original assessed fee;</w:t>
      </w:r>
    </w:p>
    <w:p w14:paraId="5E0B2609"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z w:val="24"/>
          <w:szCs w:val="24"/>
        </w:rPr>
        <w:tab/>
      </w:r>
      <w:r w:rsidR="00304799" w:rsidRPr="00FD33EB">
        <w:rPr>
          <w:strike/>
          <w:sz w:val="24"/>
          <w:szCs w:val="24"/>
        </w:rPr>
        <w:t>2.</w:t>
      </w:r>
      <w:r w:rsidR="00304799" w:rsidRPr="00FD33EB">
        <w:rPr>
          <w:strike/>
          <w:sz w:val="24"/>
          <w:szCs w:val="24"/>
        </w:rPr>
        <w:tab/>
      </w:r>
      <w:proofErr w:type="gramStart"/>
      <w:r w:rsidR="00304799" w:rsidRPr="00FD33EB">
        <w:rPr>
          <w:strike/>
          <w:sz w:val="24"/>
          <w:szCs w:val="24"/>
        </w:rPr>
        <w:t>thirtieth</w:t>
      </w:r>
      <w:proofErr w:type="gramEnd"/>
      <w:r w:rsidR="00304799" w:rsidRPr="00FD33EB">
        <w:rPr>
          <w:strike/>
          <w:sz w:val="24"/>
          <w:szCs w:val="24"/>
        </w:rPr>
        <w:t xml:space="preserve"> day from the due date will be assessed an additional 5 percent late payment fee on the original assessed fee; and</w:t>
      </w:r>
    </w:p>
    <w:p w14:paraId="6CBF0FCB"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00304799" w:rsidRPr="00FD33EB">
        <w:rPr>
          <w:sz w:val="24"/>
          <w:szCs w:val="24"/>
        </w:rPr>
        <w:tab/>
      </w:r>
      <w:r w:rsidR="00304799" w:rsidRPr="00FD33EB">
        <w:rPr>
          <w:strike/>
          <w:sz w:val="24"/>
          <w:szCs w:val="24"/>
        </w:rPr>
        <w:t>3.</w:t>
      </w:r>
      <w:r w:rsidR="00304799" w:rsidRPr="00FD33EB">
        <w:rPr>
          <w:strike/>
          <w:sz w:val="24"/>
          <w:szCs w:val="24"/>
        </w:rPr>
        <w:tab/>
      </w:r>
      <w:proofErr w:type="gramStart"/>
      <w:r w:rsidR="00244F94" w:rsidRPr="00FD33EB">
        <w:rPr>
          <w:strike/>
          <w:sz w:val="24"/>
          <w:szCs w:val="24"/>
        </w:rPr>
        <w:t>sixtieth</w:t>
      </w:r>
      <w:proofErr w:type="gramEnd"/>
      <w:r w:rsidR="00244F94" w:rsidRPr="00FD33EB">
        <w:rPr>
          <w:strike/>
          <w:sz w:val="24"/>
          <w:szCs w:val="24"/>
        </w:rPr>
        <w:t xml:space="preserve"> day from the due date will be assessed an additional 5 percent late payment fee on the original assessed fee.</w:t>
      </w:r>
    </w:p>
    <w:p w14:paraId="78CDC77E" w14:textId="77777777" w:rsidR="00304799" w:rsidRPr="00FD33EB" w:rsidRDefault="00A145A5" w:rsidP="004A7C24">
      <w:pPr>
        <w:pStyle w:val="Subtitle"/>
        <w:tabs>
          <w:tab w:val="clear" w:pos="180"/>
          <w:tab w:val="left" w:pos="288"/>
        </w:tabs>
        <w:rPr>
          <w:sz w:val="24"/>
          <w:szCs w:val="24"/>
        </w:rPr>
      </w:pPr>
      <w:r w:rsidRPr="00FD33EB">
        <w:rPr>
          <w:sz w:val="24"/>
          <w:szCs w:val="24"/>
        </w:rPr>
        <w:lastRenderedPageBreak/>
        <w:tab/>
      </w:r>
      <w:r w:rsidR="00304799" w:rsidRPr="00FD33EB">
        <w:rPr>
          <w:sz w:val="24"/>
          <w:szCs w:val="24"/>
        </w:rPr>
        <w:t>AUTHORITY NOTE:</w:t>
      </w:r>
      <w:r w:rsidR="00304799" w:rsidRPr="00FD33EB">
        <w:rPr>
          <w:sz w:val="24"/>
          <w:szCs w:val="24"/>
        </w:rPr>
        <w:tab/>
        <w:t>Promulgated in accordance with R.S. 30:2001 et seq., and in particular R.S. 30:2154, and R.S. 49:316.1(A)(2)(a) and (c).</w:t>
      </w:r>
    </w:p>
    <w:p w14:paraId="096B2A95" w14:textId="77777777" w:rsidR="00304799" w:rsidRPr="00FD33EB" w:rsidRDefault="00A145A5" w:rsidP="004A7C24">
      <w:pPr>
        <w:pStyle w:val="Subtitle"/>
        <w:tabs>
          <w:tab w:val="clear" w:pos="180"/>
          <w:tab w:val="left" w:pos="288"/>
        </w:tabs>
        <w:rPr>
          <w:sz w:val="24"/>
          <w:szCs w:val="24"/>
        </w:rPr>
      </w:pPr>
      <w:r w:rsidRPr="00FD33EB">
        <w:rPr>
          <w:sz w:val="24"/>
          <w:szCs w:val="24"/>
        </w:rPr>
        <w:tab/>
      </w:r>
      <w:r w:rsidR="00304799" w:rsidRPr="00FD33EB">
        <w:rPr>
          <w:sz w:val="24"/>
          <w:szCs w:val="24"/>
        </w:rPr>
        <w:t>HISTORICAL NOTE:</w:t>
      </w:r>
      <w:r w:rsidR="00304799" w:rsidRPr="00FD33EB">
        <w:rPr>
          <w:sz w:val="24"/>
          <w:szCs w:val="24"/>
        </w:rPr>
        <w:tab/>
        <w:t>Promulgated by the Department of Environmental Quality, Office of the Secretary, Legal</w:t>
      </w:r>
      <w:r w:rsidR="00040853" w:rsidRPr="00FD33EB">
        <w:rPr>
          <w:sz w:val="24"/>
          <w:szCs w:val="24"/>
        </w:rPr>
        <w:t xml:space="preserve"> Division, LR 43:947 (May 2017), amended by the Office of Secretary, Legal Affairs Division,</w:t>
      </w:r>
      <w:r w:rsidR="00BE715E">
        <w:rPr>
          <w:sz w:val="24"/>
          <w:szCs w:val="24"/>
        </w:rPr>
        <w:t xml:space="preserve"> </w:t>
      </w:r>
      <w:r w:rsidR="00040853" w:rsidRPr="00FD33EB">
        <w:rPr>
          <w:sz w:val="24"/>
          <w:szCs w:val="24"/>
        </w:rPr>
        <w:t>LR 52:</w:t>
      </w:r>
    </w:p>
    <w:p w14:paraId="6F4D48B4" w14:textId="77777777" w:rsidR="00304799" w:rsidRPr="00FD33EB" w:rsidRDefault="00304799" w:rsidP="004A7C24">
      <w:pPr>
        <w:pStyle w:val="Subtitle"/>
        <w:tabs>
          <w:tab w:val="clear" w:pos="180"/>
          <w:tab w:val="left" w:pos="720"/>
        </w:tabs>
        <w:rPr>
          <w:sz w:val="24"/>
          <w:szCs w:val="24"/>
        </w:rPr>
      </w:pPr>
    </w:p>
    <w:p w14:paraId="02EB1289" w14:textId="77777777" w:rsidR="00DE7979" w:rsidRPr="00FD33EB" w:rsidRDefault="00DE7979" w:rsidP="004A7C24">
      <w:pPr>
        <w:pStyle w:val="Subtitle"/>
        <w:tabs>
          <w:tab w:val="clear" w:pos="180"/>
          <w:tab w:val="left" w:pos="720"/>
        </w:tabs>
        <w:rPr>
          <w:sz w:val="24"/>
          <w:szCs w:val="24"/>
        </w:rPr>
      </w:pPr>
    </w:p>
    <w:p w14:paraId="0F32D00A" w14:textId="77777777" w:rsidR="00241892" w:rsidRPr="00FD33EB" w:rsidRDefault="00241892" w:rsidP="004A7C24">
      <w:pPr>
        <w:pStyle w:val="Heading2"/>
        <w:tabs>
          <w:tab w:val="left" w:pos="720"/>
        </w:tabs>
        <w:spacing w:line="480" w:lineRule="auto"/>
      </w:pPr>
      <w:bookmarkStart w:id="23" w:name="TOC_Chap54"/>
      <w:bookmarkStart w:id="24" w:name="_Toc483474916"/>
      <w:r w:rsidRPr="00FD33EB">
        <w:t>Part IX.  Water Quality</w:t>
      </w:r>
    </w:p>
    <w:p w14:paraId="2B63C0F1" w14:textId="77777777" w:rsidR="00241892" w:rsidRPr="00FD33EB" w:rsidRDefault="00241892" w:rsidP="004A7C24">
      <w:pPr>
        <w:tabs>
          <w:tab w:val="left" w:pos="720"/>
        </w:tabs>
        <w:spacing w:after="0" w:line="480" w:lineRule="auto"/>
        <w:jc w:val="center"/>
        <w:rPr>
          <w:b/>
          <w:sz w:val="24"/>
          <w:szCs w:val="24"/>
        </w:rPr>
      </w:pPr>
      <w:r w:rsidRPr="00FD33EB">
        <w:rPr>
          <w:b/>
          <w:sz w:val="24"/>
          <w:szCs w:val="24"/>
        </w:rPr>
        <w:t xml:space="preserve">Subpart </w:t>
      </w:r>
      <w:proofErr w:type="gramStart"/>
      <w:r w:rsidRPr="00FD33EB">
        <w:rPr>
          <w:b/>
          <w:sz w:val="24"/>
          <w:szCs w:val="24"/>
        </w:rPr>
        <w:t>1</w:t>
      </w:r>
      <w:proofErr w:type="gramEnd"/>
      <w:r w:rsidRPr="00FD33EB">
        <w:rPr>
          <w:b/>
          <w:sz w:val="24"/>
          <w:szCs w:val="24"/>
        </w:rPr>
        <w:t>.  Water Pollution Control</w:t>
      </w:r>
    </w:p>
    <w:p w14:paraId="2CED9599" w14:textId="77777777" w:rsidR="00304799" w:rsidRPr="00FD33EB" w:rsidRDefault="00304799" w:rsidP="004A7C24">
      <w:pPr>
        <w:pStyle w:val="Heading3"/>
        <w:tabs>
          <w:tab w:val="left" w:pos="720"/>
        </w:tabs>
        <w:spacing w:after="0" w:line="480" w:lineRule="auto"/>
      </w:pPr>
      <w:r w:rsidRPr="00FD33EB">
        <w:t>Chapter 13.</w:t>
      </w:r>
      <w:bookmarkStart w:id="25" w:name="TOCT_Chap54"/>
      <w:bookmarkEnd w:id="23"/>
      <w:r w:rsidR="004A7C24">
        <w:tab/>
      </w:r>
      <w:r w:rsidRPr="00FD33EB">
        <w:t>Louisiana Water Pollution Control Fee System Regulation</w:t>
      </w:r>
      <w:bookmarkEnd w:id="24"/>
      <w:bookmarkEnd w:id="25"/>
    </w:p>
    <w:p w14:paraId="3190E354" w14:textId="77777777" w:rsidR="00304799" w:rsidRPr="00FD33EB" w:rsidRDefault="00304799" w:rsidP="004A7C24">
      <w:pPr>
        <w:pStyle w:val="Heading4"/>
        <w:tabs>
          <w:tab w:val="left" w:pos="1080"/>
        </w:tabs>
        <w:spacing w:after="0" w:line="480" w:lineRule="auto"/>
      </w:pPr>
      <w:bookmarkStart w:id="26" w:name="_Toc483474921"/>
      <w:bookmarkStart w:id="27" w:name="TOC_Sect377"/>
      <w:r w:rsidRPr="00FD33EB">
        <w:t>§1309.</w:t>
      </w:r>
      <w:r w:rsidRPr="00FD33EB">
        <w:tab/>
        <w:t>Fee System</w:t>
      </w:r>
      <w:bookmarkEnd w:id="26"/>
      <w:bookmarkEnd w:id="27"/>
    </w:p>
    <w:p w14:paraId="1E6DD1B4" w14:textId="77777777" w:rsidR="005C7D60" w:rsidRPr="00FD33EB" w:rsidRDefault="005C7D60" w:rsidP="004A7C24">
      <w:pPr>
        <w:tabs>
          <w:tab w:val="left" w:pos="720"/>
        </w:tabs>
        <w:spacing w:after="0" w:line="480" w:lineRule="auto"/>
        <w:rPr>
          <w:sz w:val="24"/>
          <w:szCs w:val="24"/>
        </w:rPr>
      </w:pPr>
      <w:r w:rsidRPr="00FD33EB">
        <w:rPr>
          <w:sz w:val="24"/>
          <w:szCs w:val="24"/>
        </w:rPr>
        <w:tab/>
        <w:t>A.</w:t>
      </w:r>
      <w:r w:rsidR="00725CA3" w:rsidRPr="00FD33EB">
        <w:rPr>
          <w:sz w:val="24"/>
          <w:szCs w:val="24"/>
        </w:rPr>
        <w:t xml:space="preserve"> </w:t>
      </w:r>
      <w:r w:rsidR="006F1E3B">
        <w:rPr>
          <w:sz w:val="24"/>
          <w:szCs w:val="24"/>
        </w:rPr>
        <w:t>—</w:t>
      </w:r>
      <w:r w:rsidR="004A7C24">
        <w:rPr>
          <w:sz w:val="24"/>
          <w:szCs w:val="24"/>
        </w:rPr>
        <w:t xml:space="preserve"> G.</w:t>
      </w:r>
      <w:r w:rsidR="004A7C24">
        <w:rPr>
          <w:sz w:val="24"/>
          <w:szCs w:val="24"/>
        </w:rPr>
        <w:tab/>
      </w:r>
      <w:r w:rsidRPr="00FD33EB">
        <w:rPr>
          <w:sz w:val="24"/>
          <w:szCs w:val="24"/>
        </w:rPr>
        <w:t>…</w:t>
      </w:r>
    </w:p>
    <w:p w14:paraId="7612A51A" w14:textId="77777777" w:rsidR="00304799" w:rsidRPr="00FD33EB" w:rsidRDefault="005C7D60" w:rsidP="004A7C24">
      <w:pPr>
        <w:tabs>
          <w:tab w:val="left" w:pos="720"/>
        </w:tabs>
        <w:spacing w:after="0" w:line="480" w:lineRule="auto"/>
        <w:rPr>
          <w:sz w:val="24"/>
          <w:szCs w:val="24"/>
        </w:rPr>
      </w:pPr>
      <w:r w:rsidRPr="00FD33EB">
        <w:rPr>
          <w:sz w:val="24"/>
          <w:szCs w:val="24"/>
        </w:rPr>
        <w:tab/>
      </w:r>
      <w:r w:rsidR="00304799" w:rsidRPr="00FD33EB">
        <w:rPr>
          <w:sz w:val="24"/>
          <w:szCs w:val="24"/>
        </w:rPr>
        <w:t>H.</w:t>
      </w:r>
      <w:r w:rsidR="00304799" w:rsidRPr="00FD33EB">
        <w:rPr>
          <w:sz w:val="24"/>
          <w:szCs w:val="24"/>
        </w:rPr>
        <w:tab/>
        <w:t>Late Payment Fee</w:t>
      </w:r>
    </w:p>
    <w:p w14:paraId="4454D7EC"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z w:val="24"/>
          <w:szCs w:val="24"/>
        </w:rPr>
        <w:t>1.</w:t>
      </w:r>
      <w:r w:rsidR="00725CA3"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725CA3" w:rsidRPr="00FD33EB">
        <w:rPr>
          <w:strike/>
          <w:sz w:val="24"/>
          <w:szCs w:val="24"/>
        </w:rPr>
        <w:t>Payments</w:t>
      </w:r>
      <w:proofErr w:type="spellEnd"/>
      <w:r w:rsidR="00725CA3" w:rsidRPr="00FD33EB">
        <w:rPr>
          <w:strike/>
          <w:sz w:val="24"/>
          <w:szCs w:val="24"/>
        </w:rPr>
        <w:t xml:space="preserve"> not received within 15 days of the due date will be charged a late payment fee.</w:t>
      </w:r>
    </w:p>
    <w:p w14:paraId="05EC4DC8"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2.</w:t>
      </w:r>
      <w:r w:rsidR="00304799" w:rsidRPr="00FD33EB">
        <w:rPr>
          <w:strike/>
          <w:sz w:val="24"/>
          <w:szCs w:val="24"/>
        </w:rPr>
        <w:tab/>
        <w:t xml:space="preserve">Any late payment fee </w:t>
      </w:r>
      <w:proofErr w:type="gramStart"/>
      <w:r w:rsidR="00304799" w:rsidRPr="00FD33EB">
        <w:rPr>
          <w:strike/>
          <w:sz w:val="24"/>
          <w:szCs w:val="24"/>
        </w:rPr>
        <w:t>shall be calculated</w:t>
      </w:r>
      <w:proofErr w:type="gramEnd"/>
      <w:r w:rsidR="00304799" w:rsidRPr="00FD33EB">
        <w:rPr>
          <w:strike/>
          <w:sz w:val="24"/>
          <w:szCs w:val="24"/>
        </w:rPr>
        <w:t xml:space="preserve"> from the due date indicated on the invoice.</w:t>
      </w:r>
    </w:p>
    <w:p w14:paraId="5570AB5A"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00304799" w:rsidRPr="00FD33EB">
        <w:rPr>
          <w:strike/>
          <w:sz w:val="24"/>
          <w:szCs w:val="24"/>
        </w:rPr>
        <w:t>3.</w:t>
      </w:r>
      <w:r w:rsidR="00304799" w:rsidRPr="00FD33EB">
        <w:rPr>
          <w:strike/>
          <w:sz w:val="24"/>
          <w:szCs w:val="24"/>
        </w:rPr>
        <w:tab/>
        <w:t>Payments not received by the department by:</w:t>
      </w:r>
    </w:p>
    <w:p w14:paraId="5E6A704A"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proofErr w:type="gramStart"/>
      <w:r w:rsidR="00304799" w:rsidRPr="00FD33EB">
        <w:rPr>
          <w:strike/>
          <w:sz w:val="24"/>
          <w:szCs w:val="24"/>
        </w:rPr>
        <w:t>a</w:t>
      </w:r>
      <w:proofErr w:type="gramEnd"/>
      <w:r w:rsidR="00304799" w:rsidRPr="00FD33EB">
        <w:rPr>
          <w:strike/>
          <w:sz w:val="24"/>
          <w:szCs w:val="24"/>
        </w:rPr>
        <w:t>.</w:t>
      </w:r>
      <w:r w:rsidR="00304799" w:rsidRPr="00FD33EB">
        <w:rPr>
          <w:strike/>
          <w:sz w:val="24"/>
          <w:szCs w:val="24"/>
        </w:rPr>
        <w:tab/>
        <w:t>the fifteenth day from the due date will be assessed a 5 percent late payment fee on the original assessed fee;</w:t>
      </w:r>
    </w:p>
    <w:p w14:paraId="3462A37F"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proofErr w:type="gramStart"/>
      <w:r w:rsidR="00304799" w:rsidRPr="00FD33EB">
        <w:rPr>
          <w:strike/>
          <w:sz w:val="24"/>
          <w:szCs w:val="24"/>
        </w:rPr>
        <w:t>b</w:t>
      </w:r>
      <w:proofErr w:type="gramEnd"/>
      <w:r w:rsidR="00304799" w:rsidRPr="00FD33EB">
        <w:rPr>
          <w:strike/>
          <w:sz w:val="24"/>
          <w:szCs w:val="24"/>
        </w:rPr>
        <w:t>.</w:t>
      </w:r>
      <w:r w:rsidR="00304799" w:rsidRPr="00FD33EB">
        <w:rPr>
          <w:strike/>
          <w:sz w:val="24"/>
          <w:szCs w:val="24"/>
        </w:rPr>
        <w:tab/>
        <w:t>the thirtieth day from the due date will be assessed an additional 5 percent late payment fee on the original assessed fee; and</w:t>
      </w:r>
    </w:p>
    <w:p w14:paraId="47270618" w14:textId="77777777" w:rsidR="00304799" w:rsidRPr="00FD33EB" w:rsidRDefault="005C7D60"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proofErr w:type="gramStart"/>
      <w:r w:rsidR="00304799" w:rsidRPr="00FD33EB">
        <w:rPr>
          <w:strike/>
          <w:sz w:val="24"/>
          <w:szCs w:val="24"/>
        </w:rPr>
        <w:t>c</w:t>
      </w:r>
      <w:proofErr w:type="gramEnd"/>
      <w:r w:rsidR="00304799" w:rsidRPr="00FD33EB">
        <w:rPr>
          <w:strike/>
          <w:sz w:val="24"/>
          <w:szCs w:val="24"/>
        </w:rPr>
        <w:t>.</w:t>
      </w:r>
      <w:r w:rsidR="00304799" w:rsidRPr="00FD33EB">
        <w:rPr>
          <w:strike/>
          <w:sz w:val="24"/>
          <w:szCs w:val="24"/>
        </w:rPr>
        <w:tab/>
      </w:r>
      <w:r w:rsidR="00244F94" w:rsidRPr="00FD33EB">
        <w:rPr>
          <w:strike/>
          <w:sz w:val="24"/>
          <w:szCs w:val="24"/>
        </w:rPr>
        <w:t>the sixtieth day from the due date will be assessed an additional 5 percent late payment fee on the original assessed fee.</w:t>
      </w:r>
    </w:p>
    <w:p w14:paraId="3F21A115" w14:textId="77777777" w:rsidR="00881941" w:rsidRDefault="00881941" w:rsidP="004A7C24">
      <w:pPr>
        <w:tabs>
          <w:tab w:val="left" w:pos="720"/>
          <w:tab w:val="left" w:pos="1710"/>
        </w:tabs>
        <w:spacing w:after="0"/>
        <w:rPr>
          <w:sz w:val="24"/>
          <w:szCs w:val="24"/>
        </w:rPr>
      </w:pPr>
      <w:r w:rsidRPr="00FD33EB">
        <w:rPr>
          <w:sz w:val="24"/>
          <w:szCs w:val="24"/>
        </w:rPr>
        <w:tab/>
        <w:t xml:space="preserve">I. </w:t>
      </w:r>
      <w:r w:rsidR="006F1E3B">
        <w:rPr>
          <w:sz w:val="24"/>
          <w:szCs w:val="24"/>
        </w:rPr>
        <w:t>—</w:t>
      </w:r>
      <w:r w:rsidR="004A7C24">
        <w:rPr>
          <w:sz w:val="24"/>
          <w:szCs w:val="24"/>
        </w:rPr>
        <w:t xml:space="preserve"> N.</w:t>
      </w:r>
      <w:r w:rsidR="004A7C24">
        <w:rPr>
          <w:sz w:val="24"/>
          <w:szCs w:val="24"/>
        </w:rPr>
        <w:tab/>
        <w:t>...</w:t>
      </w:r>
    </w:p>
    <w:p w14:paraId="082D7EB8" w14:textId="77777777" w:rsidR="007B3B42" w:rsidRPr="00FD33EB" w:rsidRDefault="007B3B42" w:rsidP="004A7C24">
      <w:pPr>
        <w:tabs>
          <w:tab w:val="left" w:pos="720"/>
        </w:tabs>
        <w:spacing w:after="0"/>
        <w:jc w:val="center"/>
        <w:rPr>
          <w:sz w:val="24"/>
          <w:szCs w:val="24"/>
        </w:rPr>
      </w:pPr>
      <w:r>
        <w:rPr>
          <w:sz w:val="24"/>
          <w:szCs w:val="24"/>
        </w:rPr>
        <w:lastRenderedPageBreak/>
        <w:t>* * *</w:t>
      </w:r>
    </w:p>
    <w:p w14:paraId="54631563" w14:textId="77777777" w:rsidR="00A9288A" w:rsidRPr="00FD33EB" w:rsidRDefault="00A145A5" w:rsidP="004A7C24">
      <w:pPr>
        <w:pStyle w:val="Subtitle"/>
        <w:tabs>
          <w:tab w:val="clear" w:pos="180"/>
          <w:tab w:val="left" w:pos="288"/>
        </w:tabs>
        <w:rPr>
          <w:sz w:val="24"/>
          <w:szCs w:val="24"/>
        </w:rPr>
      </w:pPr>
      <w:bookmarkStart w:id="28" w:name="TOC_SubP4"/>
      <w:r w:rsidRPr="00FD33EB">
        <w:rPr>
          <w:sz w:val="24"/>
          <w:szCs w:val="24"/>
        </w:rPr>
        <w:tab/>
      </w:r>
      <w:r w:rsidR="00A9288A" w:rsidRPr="00FD33EB">
        <w:rPr>
          <w:sz w:val="24"/>
          <w:szCs w:val="24"/>
        </w:rPr>
        <w:t>AUTHORITY NOTE:</w:t>
      </w:r>
      <w:r w:rsidR="00A9288A" w:rsidRPr="00FD33EB">
        <w:rPr>
          <w:sz w:val="24"/>
          <w:szCs w:val="24"/>
        </w:rPr>
        <w:tab/>
        <w:t>Promulgated in accordance with R.S. 30:2001 et seq., and in particular Section 2014(B), and R.S. 49:316.1(A</w:t>
      </w:r>
      <w:proofErr w:type="gramStart"/>
      <w:r w:rsidR="00A9288A" w:rsidRPr="00FD33EB">
        <w:rPr>
          <w:sz w:val="24"/>
          <w:szCs w:val="24"/>
        </w:rPr>
        <w:t>)(</w:t>
      </w:r>
      <w:proofErr w:type="gramEnd"/>
      <w:r w:rsidR="00A9288A" w:rsidRPr="00FD33EB">
        <w:rPr>
          <w:sz w:val="24"/>
          <w:szCs w:val="24"/>
        </w:rPr>
        <w:t>2)(a) and (c).</w:t>
      </w:r>
    </w:p>
    <w:p w14:paraId="783847CF" w14:textId="77777777" w:rsidR="00A9288A" w:rsidRPr="00FD33EB" w:rsidRDefault="00A145A5" w:rsidP="004A7C24">
      <w:pPr>
        <w:pStyle w:val="Subtitle"/>
        <w:tabs>
          <w:tab w:val="clear" w:pos="180"/>
          <w:tab w:val="left" w:pos="288"/>
        </w:tabs>
        <w:rPr>
          <w:sz w:val="24"/>
          <w:szCs w:val="24"/>
        </w:rPr>
      </w:pPr>
      <w:r w:rsidRPr="00FD33EB">
        <w:rPr>
          <w:sz w:val="24"/>
          <w:szCs w:val="24"/>
        </w:rPr>
        <w:tab/>
      </w:r>
      <w:proofErr w:type="gramStart"/>
      <w:r w:rsidR="00A9288A" w:rsidRPr="00FD33EB">
        <w:rPr>
          <w:sz w:val="24"/>
          <w:szCs w:val="24"/>
        </w:rPr>
        <w:t>HISTORICAL NOTE:</w:t>
      </w:r>
      <w:r w:rsidR="00A9288A" w:rsidRPr="00FD33EB">
        <w:rPr>
          <w:sz w:val="24"/>
          <w:szCs w:val="24"/>
        </w:rPr>
        <w:tab/>
        <w:t>Promulgated by the Department of Environmental Quality, Office of Water Resources, LR 11:534 (May 1985), amended LR 14:626 (September 1988), LR 18:731 (July 1992), LR 21:798 (August 1995), amended by the Office of Management and Finance, Fiscal Services Division, LR 22:19 (January 1996), amended by the Office of Water Resources, LR 24:326 (February 1998), amended by the Office of Management and Finance, Fiscal Services Division, LR 25:427 (March 1999), amended by the Office of Environmental Assessment, Environmental Planning Division, LR 29:689 (May 2003), LR 29:2052 (October 2003), amended by the Office of the Secretary, Legal Affairs Division, LR 35:1493 (August 2009), LR 35:2181 (October 2009), amended by the Office of the Secretary, Legal Division, LR 43:948 (May 2017), amended by the Office of the Secretary, Legal Affairs and Criminal Investigations Division, LR 44:1241 (July 2018)</w:t>
      </w:r>
      <w:r w:rsidR="00040853" w:rsidRPr="00FD33EB">
        <w:rPr>
          <w:sz w:val="24"/>
          <w:szCs w:val="24"/>
        </w:rPr>
        <w:t>, amended by the Office of Secretary, Legal Affairs Division,</w:t>
      </w:r>
      <w:r w:rsidR="00BE715E">
        <w:rPr>
          <w:sz w:val="24"/>
          <w:szCs w:val="24"/>
        </w:rPr>
        <w:t xml:space="preserve"> </w:t>
      </w:r>
      <w:r w:rsidR="00040853" w:rsidRPr="00FD33EB">
        <w:rPr>
          <w:sz w:val="24"/>
          <w:szCs w:val="24"/>
        </w:rPr>
        <w:t>LR 52:</w:t>
      </w:r>
      <w:proofErr w:type="gramEnd"/>
    </w:p>
    <w:p w14:paraId="2227D007" w14:textId="77777777" w:rsidR="00A9288A" w:rsidRPr="00FD33EB" w:rsidRDefault="00A9288A" w:rsidP="004A7C24">
      <w:pPr>
        <w:pStyle w:val="Subtitle"/>
        <w:tabs>
          <w:tab w:val="clear" w:pos="180"/>
          <w:tab w:val="left" w:pos="720"/>
        </w:tabs>
        <w:rPr>
          <w:sz w:val="24"/>
          <w:szCs w:val="24"/>
        </w:rPr>
      </w:pPr>
    </w:p>
    <w:p w14:paraId="6C6471E2" w14:textId="77777777" w:rsidR="00A9288A" w:rsidRPr="00FD33EB" w:rsidRDefault="00A9288A" w:rsidP="004A7C24">
      <w:pPr>
        <w:tabs>
          <w:tab w:val="left" w:pos="720"/>
        </w:tabs>
        <w:spacing w:after="0" w:line="480" w:lineRule="auto"/>
        <w:jc w:val="center"/>
        <w:rPr>
          <w:b/>
          <w:sz w:val="24"/>
          <w:szCs w:val="24"/>
        </w:rPr>
      </w:pPr>
      <w:r w:rsidRPr="00FD33EB">
        <w:rPr>
          <w:b/>
          <w:sz w:val="24"/>
          <w:szCs w:val="24"/>
        </w:rPr>
        <w:t xml:space="preserve">Subpart </w:t>
      </w:r>
      <w:proofErr w:type="gramStart"/>
      <w:r w:rsidRPr="00FD33EB">
        <w:rPr>
          <w:b/>
          <w:sz w:val="24"/>
          <w:szCs w:val="24"/>
        </w:rPr>
        <w:t>3</w:t>
      </w:r>
      <w:proofErr w:type="gramEnd"/>
      <w:r w:rsidRPr="00FD33EB">
        <w:rPr>
          <w:b/>
          <w:sz w:val="24"/>
          <w:szCs w:val="24"/>
        </w:rPr>
        <w:t xml:space="preserve">.  Louisiana Sewage Sludge and </w:t>
      </w:r>
      <w:proofErr w:type="spellStart"/>
      <w:r w:rsidRPr="00FD33EB">
        <w:rPr>
          <w:b/>
          <w:sz w:val="24"/>
          <w:szCs w:val="24"/>
        </w:rPr>
        <w:t>Biosolids</w:t>
      </w:r>
      <w:proofErr w:type="spellEnd"/>
      <w:r w:rsidRPr="00FD33EB">
        <w:rPr>
          <w:b/>
          <w:sz w:val="24"/>
          <w:szCs w:val="24"/>
        </w:rPr>
        <w:t xml:space="preserve"> Program</w:t>
      </w:r>
      <w:bookmarkEnd w:id="28"/>
    </w:p>
    <w:p w14:paraId="6471E708" w14:textId="77777777" w:rsidR="00A9288A" w:rsidRDefault="00A9288A" w:rsidP="004A7C24">
      <w:pPr>
        <w:pStyle w:val="Heading3"/>
        <w:tabs>
          <w:tab w:val="left" w:pos="720"/>
        </w:tabs>
        <w:spacing w:after="0" w:line="480" w:lineRule="auto"/>
      </w:pPr>
      <w:bookmarkStart w:id="29" w:name="TOC_Chap273"/>
      <w:bookmarkStart w:id="30" w:name="_Toc483475154"/>
      <w:r w:rsidRPr="00FD33EB">
        <w:t>Chapter 73.</w:t>
      </w:r>
      <w:bookmarkStart w:id="31" w:name="TOCT_Chap273"/>
      <w:bookmarkEnd w:id="29"/>
      <w:r w:rsidR="008237E9">
        <w:tab/>
      </w:r>
      <w:r w:rsidRPr="00FD33EB">
        <w:t xml:space="preserve">Standards for the Use or Disposal of Sewage Sludge and </w:t>
      </w:r>
      <w:proofErr w:type="spellStart"/>
      <w:r w:rsidRPr="00FD33EB">
        <w:t>Biosolids</w:t>
      </w:r>
      <w:proofErr w:type="spellEnd"/>
      <w:r w:rsidRPr="00FD33EB">
        <w:t xml:space="preserve"> [Formerly Chapter 69]</w:t>
      </w:r>
      <w:bookmarkEnd w:id="30"/>
      <w:bookmarkEnd w:id="31"/>
    </w:p>
    <w:p w14:paraId="00B90889" w14:textId="77777777" w:rsidR="00A9222E" w:rsidRPr="00A9222E" w:rsidRDefault="00A9222E" w:rsidP="008237E9">
      <w:pPr>
        <w:tabs>
          <w:tab w:val="left" w:pos="720"/>
          <w:tab w:val="left" w:pos="1440"/>
          <w:tab w:val="left" w:pos="1800"/>
        </w:tabs>
        <w:spacing w:after="0" w:line="480" w:lineRule="auto"/>
        <w:rPr>
          <w:b/>
          <w:sz w:val="24"/>
          <w:szCs w:val="24"/>
        </w:rPr>
      </w:pPr>
      <w:r>
        <w:rPr>
          <w:b/>
          <w:sz w:val="24"/>
          <w:szCs w:val="24"/>
        </w:rPr>
        <w:t>Subchapter A.</w:t>
      </w:r>
      <w:r>
        <w:rPr>
          <w:b/>
          <w:sz w:val="24"/>
          <w:szCs w:val="24"/>
        </w:rPr>
        <w:tab/>
        <w:t>Program Requirements</w:t>
      </w:r>
    </w:p>
    <w:p w14:paraId="55890F17" w14:textId="77777777" w:rsidR="00A9288A" w:rsidRPr="00FD33EB" w:rsidRDefault="00A9288A" w:rsidP="008237E9">
      <w:pPr>
        <w:pStyle w:val="Heading4"/>
        <w:tabs>
          <w:tab w:val="left" w:pos="1080"/>
        </w:tabs>
        <w:spacing w:after="0" w:line="480" w:lineRule="auto"/>
      </w:pPr>
      <w:bookmarkStart w:id="32" w:name="_Toc483475163"/>
      <w:bookmarkStart w:id="33" w:name="TOC_Sect594"/>
      <w:r w:rsidRPr="00FD33EB">
        <w:t>§7315.</w:t>
      </w:r>
      <w:r w:rsidRPr="00FD33EB">
        <w:tab/>
        <w:t>Fee Schedule</w:t>
      </w:r>
      <w:bookmarkEnd w:id="32"/>
      <w:bookmarkEnd w:id="33"/>
    </w:p>
    <w:p w14:paraId="0614BC5A" w14:textId="77777777" w:rsidR="003C2265" w:rsidRPr="00FD33EB" w:rsidRDefault="003C2265" w:rsidP="008237E9">
      <w:pPr>
        <w:tabs>
          <w:tab w:val="left" w:pos="720"/>
          <w:tab w:val="left" w:pos="1440"/>
          <w:tab w:val="left" w:pos="1890"/>
        </w:tabs>
        <w:spacing w:after="0" w:line="480" w:lineRule="auto"/>
        <w:rPr>
          <w:sz w:val="24"/>
          <w:szCs w:val="24"/>
        </w:rPr>
      </w:pPr>
      <w:r w:rsidRPr="00FD33EB">
        <w:rPr>
          <w:sz w:val="24"/>
          <w:szCs w:val="24"/>
        </w:rPr>
        <w:tab/>
        <w:t>A.</w:t>
      </w:r>
      <w:r w:rsidR="00725CA3" w:rsidRPr="00FD33EB">
        <w:rPr>
          <w:sz w:val="24"/>
          <w:szCs w:val="24"/>
        </w:rPr>
        <w:t xml:space="preserve"> </w:t>
      </w:r>
      <w:r w:rsidR="006F1E3B">
        <w:rPr>
          <w:sz w:val="24"/>
          <w:szCs w:val="24"/>
        </w:rPr>
        <w:t>—</w:t>
      </w:r>
      <w:r w:rsidR="00725CA3" w:rsidRPr="00FD33EB">
        <w:rPr>
          <w:sz w:val="24"/>
          <w:szCs w:val="24"/>
        </w:rPr>
        <w:t xml:space="preserve"> C</w:t>
      </w:r>
      <w:r w:rsidR="008237E9">
        <w:rPr>
          <w:sz w:val="24"/>
          <w:szCs w:val="24"/>
        </w:rPr>
        <w:t>.</w:t>
      </w:r>
      <w:r w:rsidR="008237E9">
        <w:rPr>
          <w:sz w:val="24"/>
          <w:szCs w:val="24"/>
        </w:rPr>
        <w:tab/>
      </w:r>
      <w:r w:rsidRPr="00FD33EB">
        <w:rPr>
          <w:sz w:val="24"/>
          <w:szCs w:val="24"/>
        </w:rPr>
        <w:t>…</w:t>
      </w:r>
    </w:p>
    <w:p w14:paraId="648A8336" w14:textId="77777777" w:rsidR="00A9288A" w:rsidRPr="00FD33EB" w:rsidRDefault="003C2265" w:rsidP="004A7C24">
      <w:pPr>
        <w:tabs>
          <w:tab w:val="left" w:pos="720"/>
        </w:tabs>
        <w:spacing w:after="0" w:line="480" w:lineRule="auto"/>
        <w:rPr>
          <w:sz w:val="24"/>
          <w:szCs w:val="24"/>
        </w:rPr>
      </w:pPr>
      <w:r w:rsidRPr="00FD33EB">
        <w:rPr>
          <w:sz w:val="24"/>
          <w:szCs w:val="24"/>
        </w:rPr>
        <w:tab/>
      </w:r>
      <w:r w:rsidR="00725CA3" w:rsidRPr="00FD33EB">
        <w:rPr>
          <w:sz w:val="24"/>
          <w:szCs w:val="24"/>
        </w:rPr>
        <w:t>D</w:t>
      </w:r>
      <w:r w:rsidR="00A9288A" w:rsidRPr="00FD33EB">
        <w:rPr>
          <w:sz w:val="24"/>
          <w:szCs w:val="24"/>
        </w:rPr>
        <w:t>.</w:t>
      </w:r>
      <w:r w:rsidR="00A9288A" w:rsidRPr="00FD33EB">
        <w:rPr>
          <w:sz w:val="24"/>
          <w:szCs w:val="24"/>
        </w:rPr>
        <w:tab/>
        <w:t>Late Payment Fee</w:t>
      </w:r>
    </w:p>
    <w:p w14:paraId="30D8A980" w14:textId="77777777" w:rsidR="00A9288A"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A9288A" w:rsidRPr="00FD33EB">
        <w:rPr>
          <w:sz w:val="24"/>
          <w:szCs w:val="24"/>
        </w:rPr>
        <w:t>1.</w:t>
      </w:r>
      <w:r w:rsidR="00A9288A"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725CA3" w:rsidRPr="00FD33EB">
        <w:rPr>
          <w:strike/>
          <w:sz w:val="24"/>
          <w:szCs w:val="24"/>
        </w:rPr>
        <w:t>Payments</w:t>
      </w:r>
      <w:proofErr w:type="spellEnd"/>
      <w:r w:rsidR="00725CA3" w:rsidRPr="00FD33EB">
        <w:rPr>
          <w:strike/>
          <w:sz w:val="24"/>
          <w:szCs w:val="24"/>
        </w:rPr>
        <w:t xml:space="preserve"> not received within 15 days of the due date will be charged a late payment fee.</w:t>
      </w:r>
    </w:p>
    <w:p w14:paraId="02EB6926" w14:textId="77777777" w:rsidR="00A9288A"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A9288A" w:rsidRPr="00FD33EB">
        <w:rPr>
          <w:strike/>
          <w:sz w:val="24"/>
          <w:szCs w:val="24"/>
        </w:rPr>
        <w:t>2.</w:t>
      </w:r>
      <w:r w:rsidR="00A9288A" w:rsidRPr="00FD33EB">
        <w:rPr>
          <w:strike/>
          <w:sz w:val="24"/>
          <w:szCs w:val="24"/>
        </w:rPr>
        <w:tab/>
        <w:t xml:space="preserve">Any late payment fee </w:t>
      </w:r>
      <w:proofErr w:type="gramStart"/>
      <w:r w:rsidR="00A9288A" w:rsidRPr="00FD33EB">
        <w:rPr>
          <w:strike/>
          <w:sz w:val="24"/>
          <w:szCs w:val="24"/>
        </w:rPr>
        <w:t>shall be calculated</w:t>
      </w:r>
      <w:proofErr w:type="gramEnd"/>
      <w:r w:rsidR="00A9288A" w:rsidRPr="00FD33EB">
        <w:rPr>
          <w:strike/>
          <w:sz w:val="24"/>
          <w:szCs w:val="24"/>
        </w:rPr>
        <w:t xml:space="preserve"> from the due date indicated on the invoice.</w:t>
      </w:r>
    </w:p>
    <w:p w14:paraId="1C2D7B86" w14:textId="77777777" w:rsidR="00A9288A"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A9288A" w:rsidRPr="00FD33EB">
        <w:rPr>
          <w:strike/>
          <w:sz w:val="24"/>
          <w:szCs w:val="24"/>
        </w:rPr>
        <w:t>3.</w:t>
      </w:r>
      <w:r w:rsidR="00A9288A" w:rsidRPr="00FD33EB">
        <w:rPr>
          <w:strike/>
          <w:sz w:val="24"/>
          <w:szCs w:val="24"/>
        </w:rPr>
        <w:tab/>
        <w:t>Payments not received by the department by the:</w:t>
      </w:r>
    </w:p>
    <w:p w14:paraId="17E8774F" w14:textId="77777777" w:rsidR="00A9288A" w:rsidRPr="00FD33EB" w:rsidRDefault="003C2265"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Pr="00FD33EB">
        <w:rPr>
          <w:sz w:val="24"/>
          <w:szCs w:val="24"/>
        </w:rPr>
        <w:tab/>
      </w:r>
      <w:r w:rsidR="00A9288A" w:rsidRPr="00FD33EB">
        <w:rPr>
          <w:strike/>
          <w:sz w:val="24"/>
          <w:szCs w:val="24"/>
        </w:rPr>
        <w:t>a.</w:t>
      </w:r>
      <w:r w:rsidR="00A9288A" w:rsidRPr="00FD33EB">
        <w:rPr>
          <w:strike/>
          <w:sz w:val="24"/>
          <w:szCs w:val="24"/>
        </w:rPr>
        <w:tab/>
      </w:r>
      <w:proofErr w:type="gramStart"/>
      <w:r w:rsidR="00A9288A" w:rsidRPr="00FD33EB">
        <w:rPr>
          <w:strike/>
          <w:sz w:val="24"/>
          <w:szCs w:val="24"/>
        </w:rPr>
        <w:t>fifteenth</w:t>
      </w:r>
      <w:proofErr w:type="gramEnd"/>
      <w:r w:rsidR="00A9288A" w:rsidRPr="00FD33EB">
        <w:rPr>
          <w:strike/>
          <w:sz w:val="24"/>
          <w:szCs w:val="24"/>
        </w:rPr>
        <w:t xml:space="preserve"> day from the due date will be assessed a 5 percent late payment fee on the original assessed fee;</w:t>
      </w:r>
    </w:p>
    <w:p w14:paraId="4C35E1F2" w14:textId="77777777" w:rsidR="00A9288A"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r w:rsidR="00A9288A" w:rsidRPr="00FD33EB">
        <w:rPr>
          <w:strike/>
          <w:sz w:val="24"/>
          <w:szCs w:val="24"/>
        </w:rPr>
        <w:t>b.</w:t>
      </w:r>
      <w:r w:rsidR="00A9288A" w:rsidRPr="00FD33EB">
        <w:rPr>
          <w:strike/>
          <w:sz w:val="24"/>
          <w:szCs w:val="24"/>
        </w:rPr>
        <w:tab/>
      </w:r>
      <w:proofErr w:type="gramStart"/>
      <w:r w:rsidR="00A9288A" w:rsidRPr="00FD33EB">
        <w:rPr>
          <w:strike/>
          <w:sz w:val="24"/>
          <w:szCs w:val="24"/>
        </w:rPr>
        <w:t>thirtieth</w:t>
      </w:r>
      <w:proofErr w:type="gramEnd"/>
      <w:r w:rsidR="00A9288A" w:rsidRPr="00FD33EB">
        <w:rPr>
          <w:strike/>
          <w:sz w:val="24"/>
          <w:szCs w:val="24"/>
        </w:rPr>
        <w:t xml:space="preserve"> day from the due date will be assessed an additional 5 percent late payment fee on the original assessed fee; and</w:t>
      </w:r>
    </w:p>
    <w:p w14:paraId="4A29EF5C" w14:textId="77777777" w:rsidR="00A9288A"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r w:rsidR="00A9288A" w:rsidRPr="00FD33EB">
        <w:rPr>
          <w:strike/>
          <w:sz w:val="24"/>
          <w:szCs w:val="24"/>
        </w:rPr>
        <w:t>c.</w:t>
      </w:r>
      <w:r w:rsidR="00A9288A" w:rsidRPr="00FD33EB">
        <w:rPr>
          <w:strike/>
          <w:sz w:val="24"/>
          <w:szCs w:val="24"/>
        </w:rPr>
        <w:tab/>
      </w:r>
      <w:proofErr w:type="gramStart"/>
      <w:r w:rsidR="00244F94" w:rsidRPr="00FD33EB">
        <w:rPr>
          <w:strike/>
          <w:sz w:val="24"/>
          <w:szCs w:val="24"/>
        </w:rPr>
        <w:t>sixtieth</w:t>
      </w:r>
      <w:proofErr w:type="gramEnd"/>
      <w:r w:rsidR="00244F94" w:rsidRPr="00FD33EB">
        <w:rPr>
          <w:strike/>
          <w:sz w:val="24"/>
          <w:szCs w:val="24"/>
        </w:rPr>
        <w:t xml:space="preserve"> day from the due date will be assessed an additional 5 percent late payment fee on the original assessed fee.</w:t>
      </w:r>
    </w:p>
    <w:p w14:paraId="45D06C38" w14:textId="77777777" w:rsidR="00A9288A" w:rsidRPr="00FD33EB" w:rsidRDefault="008237E9" w:rsidP="008237E9">
      <w:pPr>
        <w:tabs>
          <w:tab w:val="left" w:pos="720"/>
        </w:tabs>
        <w:spacing w:after="0" w:line="480" w:lineRule="auto"/>
        <w:rPr>
          <w:sz w:val="24"/>
          <w:szCs w:val="24"/>
        </w:rPr>
      </w:pPr>
      <w:r>
        <w:rPr>
          <w:sz w:val="24"/>
          <w:szCs w:val="24"/>
        </w:rPr>
        <w:tab/>
      </w:r>
      <w:r w:rsidR="00725CA3" w:rsidRPr="00FD33EB">
        <w:rPr>
          <w:sz w:val="24"/>
          <w:szCs w:val="24"/>
        </w:rPr>
        <w:t>E</w:t>
      </w:r>
      <w:r w:rsidR="00A9288A" w:rsidRPr="00FD33EB">
        <w:rPr>
          <w:sz w:val="24"/>
          <w:szCs w:val="24"/>
        </w:rPr>
        <w:t>.</w:t>
      </w:r>
      <w:r w:rsidR="00843C9D" w:rsidRPr="00FD33EB">
        <w:rPr>
          <w:sz w:val="24"/>
          <w:szCs w:val="24"/>
        </w:rPr>
        <w:t xml:space="preserve"> </w:t>
      </w:r>
      <w:r w:rsidR="006F1E3B">
        <w:rPr>
          <w:sz w:val="24"/>
          <w:szCs w:val="24"/>
        </w:rPr>
        <w:t>—</w:t>
      </w:r>
      <w:r w:rsidR="007B3B42">
        <w:rPr>
          <w:sz w:val="24"/>
          <w:szCs w:val="24"/>
        </w:rPr>
        <w:t xml:space="preserve"> G.3.</w:t>
      </w:r>
      <w:r w:rsidR="007B3B42">
        <w:rPr>
          <w:sz w:val="24"/>
          <w:szCs w:val="24"/>
        </w:rPr>
        <w:tab/>
      </w:r>
      <w:r w:rsidR="00260A7C" w:rsidRPr="00FD33EB">
        <w:rPr>
          <w:sz w:val="24"/>
          <w:szCs w:val="24"/>
        </w:rPr>
        <w:t>…</w:t>
      </w:r>
    </w:p>
    <w:p w14:paraId="67D48B57" w14:textId="77777777" w:rsidR="00A9288A" w:rsidRPr="00FD33EB" w:rsidRDefault="00A145A5" w:rsidP="008237E9">
      <w:pPr>
        <w:pStyle w:val="Subtitle"/>
        <w:tabs>
          <w:tab w:val="clear" w:pos="180"/>
          <w:tab w:val="left" w:pos="288"/>
        </w:tabs>
        <w:rPr>
          <w:sz w:val="24"/>
          <w:szCs w:val="24"/>
        </w:rPr>
      </w:pPr>
      <w:r w:rsidRPr="00FD33EB">
        <w:rPr>
          <w:sz w:val="24"/>
          <w:szCs w:val="24"/>
        </w:rPr>
        <w:tab/>
      </w:r>
      <w:r w:rsidR="00A9288A" w:rsidRPr="00FD33EB">
        <w:rPr>
          <w:sz w:val="24"/>
          <w:szCs w:val="24"/>
        </w:rPr>
        <w:t>AUTHORITY NOTE:</w:t>
      </w:r>
      <w:r w:rsidR="00A9288A" w:rsidRPr="00FD33EB">
        <w:rPr>
          <w:sz w:val="24"/>
          <w:szCs w:val="24"/>
        </w:rPr>
        <w:tab/>
        <w:t>Promulgated in accordance with R.S. 30:2014.</w:t>
      </w:r>
    </w:p>
    <w:p w14:paraId="5FF27121" w14:textId="77777777" w:rsidR="00A9288A" w:rsidRPr="00FD33EB" w:rsidRDefault="00A145A5" w:rsidP="008237E9">
      <w:pPr>
        <w:pStyle w:val="Subtitle"/>
        <w:tabs>
          <w:tab w:val="clear" w:pos="180"/>
          <w:tab w:val="left" w:pos="288"/>
        </w:tabs>
        <w:rPr>
          <w:sz w:val="24"/>
          <w:szCs w:val="24"/>
        </w:rPr>
      </w:pPr>
      <w:r w:rsidRPr="00FD33EB">
        <w:rPr>
          <w:sz w:val="24"/>
          <w:szCs w:val="24"/>
        </w:rPr>
        <w:tab/>
      </w:r>
      <w:r w:rsidR="00A9288A" w:rsidRPr="00FD33EB">
        <w:rPr>
          <w:sz w:val="24"/>
          <w:szCs w:val="24"/>
        </w:rPr>
        <w:t>HISTORICAL NOTE:</w:t>
      </w:r>
      <w:r w:rsidR="00A9288A" w:rsidRPr="00FD33EB">
        <w:rPr>
          <w:sz w:val="24"/>
          <w:szCs w:val="24"/>
        </w:rPr>
        <w:tab/>
        <w:t xml:space="preserve">Promulgated by the Department of Environmental Quality, Office of the Secretary, Legal Division, </w:t>
      </w:r>
      <w:proofErr w:type="gramStart"/>
      <w:r w:rsidR="00A9288A" w:rsidRPr="00FD33EB">
        <w:rPr>
          <w:sz w:val="24"/>
          <w:szCs w:val="24"/>
        </w:rPr>
        <w:t>LR</w:t>
      </w:r>
      <w:proofErr w:type="gramEnd"/>
      <w:r w:rsidR="00A9288A" w:rsidRPr="00FD33EB">
        <w:rPr>
          <w:sz w:val="24"/>
          <w:szCs w:val="24"/>
        </w:rPr>
        <w:t xml:space="preserve"> 43:949 (May 2017)</w:t>
      </w:r>
      <w:r w:rsidR="00040853" w:rsidRPr="00FD33EB">
        <w:rPr>
          <w:sz w:val="24"/>
          <w:szCs w:val="24"/>
        </w:rPr>
        <w:t>,</w:t>
      </w:r>
      <w:r w:rsidR="00A9222E">
        <w:rPr>
          <w:sz w:val="24"/>
          <w:szCs w:val="24"/>
        </w:rPr>
        <w:t xml:space="preserve"> LR 51:1156 (August 2025), LR 5</w:t>
      </w:r>
      <w:r w:rsidR="00040853" w:rsidRPr="00FD33EB">
        <w:rPr>
          <w:sz w:val="24"/>
          <w:szCs w:val="24"/>
        </w:rPr>
        <w:t>2:</w:t>
      </w:r>
    </w:p>
    <w:p w14:paraId="72EAE7BC" w14:textId="77777777" w:rsidR="00A9288A" w:rsidRPr="00FD33EB" w:rsidRDefault="00A9288A" w:rsidP="004A7C24">
      <w:pPr>
        <w:pStyle w:val="Subtitle"/>
        <w:tabs>
          <w:tab w:val="clear" w:pos="180"/>
          <w:tab w:val="left" w:pos="720"/>
        </w:tabs>
        <w:rPr>
          <w:sz w:val="24"/>
          <w:szCs w:val="24"/>
        </w:rPr>
      </w:pPr>
    </w:p>
    <w:p w14:paraId="38C914F4" w14:textId="77777777" w:rsidR="00241892" w:rsidRPr="00FD33EB" w:rsidRDefault="00241892" w:rsidP="008237E9">
      <w:pPr>
        <w:pStyle w:val="Heading2"/>
        <w:tabs>
          <w:tab w:val="left" w:pos="720"/>
        </w:tabs>
        <w:spacing w:line="480" w:lineRule="auto"/>
      </w:pPr>
      <w:bookmarkStart w:id="34" w:name="TOC_Chap10"/>
      <w:r w:rsidRPr="00FD33EB">
        <w:t>Part XI.  Underground Storage Tanks</w:t>
      </w:r>
    </w:p>
    <w:p w14:paraId="15359FA6" w14:textId="77777777" w:rsidR="00E47437" w:rsidRPr="00FD33EB" w:rsidRDefault="00E47437" w:rsidP="008237E9">
      <w:pPr>
        <w:pStyle w:val="Heading3"/>
        <w:tabs>
          <w:tab w:val="left" w:pos="720"/>
        </w:tabs>
        <w:spacing w:after="0" w:line="480" w:lineRule="auto"/>
      </w:pPr>
      <w:r w:rsidRPr="00FD33EB">
        <w:t>Chapter 3.</w:t>
      </w:r>
      <w:bookmarkStart w:id="35" w:name="TOCT_Chap10"/>
      <w:bookmarkEnd w:id="34"/>
      <w:r w:rsidR="008237E9">
        <w:tab/>
      </w:r>
      <w:r w:rsidRPr="00FD33EB">
        <w:t>Registration Requirements, Standards, and Fee Schedule</w:t>
      </w:r>
      <w:bookmarkEnd w:id="35"/>
    </w:p>
    <w:p w14:paraId="453A4FF6" w14:textId="77777777" w:rsidR="00E47437" w:rsidRPr="00FD33EB" w:rsidRDefault="00E47437" w:rsidP="008237E9">
      <w:pPr>
        <w:pStyle w:val="Heading4"/>
        <w:tabs>
          <w:tab w:val="left" w:pos="720"/>
        </w:tabs>
        <w:spacing w:after="0" w:line="480" w:lineRule="auto"/>
      </w:pPr>
      <w:bookmarkStart w:id="36" w:name="TOC_Sect98"/>
      <w:r w:rsidRPr="00FD33EB">
        <w:t>§307.</w:t>
      </w:r>
      <w:r w:rsidRPr="00FD33EB">
        <w:tab/>
        <w:t>Fee Schedule</w:t>
      </w:r>
      <w:bookmarkEnd w:id="36"/>
    </w:p>
    <w:p w14:paraId="691A7418" w14:textId="77777777" w:rsidR="003C2265" w:rsidRPr="00FD33EB" w:rsidRDefault="003C2265" w:rsidP="008237E9">
      <w:pPr>
        <w:tabs>
          <w:tab w:val="left" w:pos="720"/>
        </w:tabs>
        <w:spacing w:after="0" w:line="480" w:lineRule="auto"/>
        <w:rPr>
          <w:sz w:val="24"/>
          <w:szCs w:val="24"/>
        </w:rPr>
      </w:pPr>
      <w:r w:rsidRPr="00FD33EB">
        <w:rPr>
          <w:sz w:val="24"/>
          <w:szCs w:val="24"/>
        </w:rPr>
        <w:tab/>
        <w:t>A.</w:t>
      </w:r>
      <w:r w:rsidR="00A145A5" w:rsidRPr="00FD33EB">
        <w:rPr>
          <w:sz w:val="24"/>
          <w:szCs w:val="24"/>
        </w:rPr>
        <w:t xml:space="preserve"> </w:t>
      </w:r>
      <w:r w:rsidR="006F1E3B">
        <w:rPr>
          <w:sz w:val="24"/>
          <w:szCs w:val="24"/>
        </w:rPr>
        <w:t>—</w:t>
      </w:r>
      <w:r w:rsidR="00D75BA5" w:rsidRPr="00FD33EB">
        <w:rPr>
          <w:sz w:val="24"/>
          <w:szCs w:val="24"/>
        </w:rPr>
        <w:t xml:space="preserve"> D.</w:t>
      </w:r>
      <w:r w:rsidR="00BE715E">
        <w:rPr>
          <w:sz w:val="24"/>
          <w:szCs w:val="24"/>
        </w:rPr>
        <w:t>3.</w:t>
      </w:r>
      <w:r w:rsidR="00071267">
        <w:rPr>
          <w:sz w:val="24"/>
          <w:szCs w:val="24"/>
        </w:rPr>
        <w:tab/>
      </w:r>
      <w:r w:rsidRPr="00FD33EB">
        <w:rPr>
          <w:sz w:val="24"/>
          <w:szCs w:val="24"/>
        </w:rPr>
        <w:t>…</w:t>
      </w:r>
    </w:p>
    <w:p w14:paraId="36E4B3DB" w14:textId="77777777" w:rsidR="00E47437" w:rsidRPr="00FD33EB" w:rsidRDefault="003C2265" w:rsidP="008237E9">
      <w:pPr>
        <w:tabs>
          <w:tab w:val="left" w:pos="720"/>
        </w:tabs>
        <w:spacing w:after="0" w:line="480" w:lineRule="auto"/>
        <w:rPr>
          <w:sz w:val="24"/>
          <w:szCs w:val="24"/>
        </w:rPr>
      </w:pPr>
      <w:r w:rsidRPr="00FD33EB">
        <w:rPr>
          <w:sz w:val="24"/>
          <w:szCs w:val="24"/>
        </w:rPr>
        <w:tab/>
      </w:r>
      <w:r w:rsidR="00E47437" w:rsidRPr="00FD33EB">
        <w:rPr>
          <w:sz w:val="24"/>
          <w:szCs w:val="24"/>
        </w:rPr>
        <w:t>E.</w:t>
      </w:r>
      <w:r w:rsidR="00E47437" w:rsidRPr="00FD33EB">
        <w:rPr>
          <w:sz w:val="24"/>
          <w:szCs w:val="24"/>
        </w:rPr>
        <w:tab/>
        <w:t>Late Payment Fee</w:t>
      </w:r>
    </w:p>
    <w:p w14:paraId="7ED4AB0D" w14:textId="77777777" w:rsidR="00E47437"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E47437" w:rsidRPr="00FD33EB">
        <w:rPr>
          <w:sz w:val="24"/>
          <w:szCs w:val="24"/>
        </w:rPr>
        <w:t>1.</w:t>
      </w:r>
      <w:r w:rsidR="00E47437"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030E15" w:rsidRPr="00FD33EB">
        <w:rPr>
          <w:strike/>
          <w:sz w:val="24"/>
          <w:szCs w:val="24"/>
        </w:rPr>
        <w:t>Payments</w:t>
      </w:r>
      <w:proofErr w:type="spellEnd"/>
      <w:r w:rsidR="00030E15" w:rsidRPr="00FD33EB">
        <w:rPr>
          <w:strike/>
          <w:sz w:val="24"/>
          <w:szCs w:val="24"/>
        </w:rPr>
        <w:t xml:space="preserve"> not received within 15 days of the due date will be charged a late payment fee.</w:t>
      </w:r>
    </w:p>
    <w:p w14:paraId="3FB31167" w14:textId="77777777" w:rsidR="00E47437"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E47437" w:rsidRPr="00FD33EB">
        <w:rPr>
          <w:strike/>
          <w:sz w:val="24"/>
          <w:szCs w:val="24"/>
        </w:rPr>
        <w:t>2.</w:t>
      </w:r>
      <w:r w:rsidR="00E47437" w:rsidRPr="00FD33EB">
        <w:rPr>
          <w:strike/>
          <w:sz w:val="24"/>
          <w:szCs w:val="24"/>
        </w:rPr>
        <w:tab/>
        <w:t xml:space="preserve">Any late payment fee </w:t>
      </w:r>
      <w:proofErr w:type="gramStart"/>
      <w:r w:rsidR="00E47437" w:rsidRPr="00FD33EB">
        <w:rPr>
          <w:strike/>
          <w:sz w:val="24"/>
          <w:szCs w:val="24"/>
        </w:rPr>
        <w:t>shall be calculated</w:t>
      </w:r>
      <w:proofErr w:type="gramEnd"/>
      <w:r w:rsidR="00E47437" w:rsidRPr="00FD33EB">
        <w:rPr>
          <w:strike/>
          <w:sz w:val="24"/>
          <w:szCs w:val="24"/>
        </w:rPr>
        <w:t xml:space="preserve"> from the due date indicated on the invoice.</w:t>
      </w:r>
    </w:p>
    <w:p w14:paraId="53AF63AD" w14:textId="77777777" w:rsidR="00E47437"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E47437" w:rsidRPr="00FD33EB">
        <w:rPr>
          <w:strike/>
          <w:sz w:val="24"/>
          <w:szCs w:val="24"/>
        </w:rPr>
        <w:t>3.</w:t>
      </w:r>
      <w:r w:rsidR="00E47437" w:rsidRPr="00FD33EB">
        <w:rPr>
          <w:strike/>
          <w:sz w:val="24"/>
          <w:szCs w:val="24"/>
        </w:rPr>
        <w:tab/>
        <w:t>Payments not received by the department by:</w:t>
      </w:r>
    </w:p>
    <w:p w14:paraId="0A8FB3BA" w14:textId="77777777" w:rsidR="00E47437"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proofErr w:type="gramStart"/>
      <w:r w:rsidR="00071267">
        <w:rPr>
          <w:strike/>
          <w:sz w:val="24"/>
          <w:szCs w:val="24"/>
        </w:rPr>
        <w:t>a</w:t>
      </w:r>
      <w:proofErr w:type="gramEnd"/>
      <w:r w:rsidR="00071267">
        <w:rPr>
          <w:strike/>
          <w:sz w:val="24"/>
          <w:szCs w:val="24"/>
        </w:rPr>
        <w:t>.</w:t>
      </w:r>
      <w:r w:rsidR="00071267">
        <w:rPr>
          <w:strike/>
          <w:sz w:val="24"/>
          <w:szCs w:val="24"/>
        </w:rPr>
        <w:tab/>
      </w:r>
      <w:r w:rsidR="00E47437" w:rsidRPr="00FD33EB">
        <w:rPr>
          <w:strike/>
          <w:sz w:val="24"/>
          <w:szCs w:val="24"/>
        </w:rPr>
        <w:t>the fifteenth day from the due date will be assessed a 5 percent late payment fee on the original assessed fee;</w:t>
      </w:r>
    </w:p>
    <w:p w14:paraId="45EE8BCF" w14:textId="77777777" w:rsidR="00E47437" w:rsidRPr="00FD33EB" w:rsidRDefault="003C2265"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Pr="00FD33EB">
        <w:rPr>
          <w:sz w:val="24"/>
          <w:szCs w:val="24"/>
        </w:rPr>
        <w:tab/>
      </w:r>
      <w:proofErr w:type="gramStart"/>
      <w:r w:rsidR="00071267">
        <w:rPr>
          <w:strike/>
          <w:sz w:val="24"/>
          <w:szCs w:val="24"/>
        </w:rPr>
        <w:t>b</w:t>
      </w:r>
      <w:proofErr w:type="gramEnd"/>
      <w:r w:rsidR="00071267">
        <w:rPr>
          <w:strike/>
          <w:sz w:val="24"/>
          <w:szCs w:val="24"/>
        </w:rPr>
        <w:t>.</w:t>
      </w:r>
      <w:r w:rsidR="00071267">
        <w:rPr>
          <w:strike/>
          <w:sz w:val="24"/>
          <w:szCs w:val="24"/>
        </w:rPr>
        <w:tab/>
      </w:r>
      <w:r w:rsidR="00E47437" w:rsidRPr="00FD33EB">
        <w:rPr>
          <w:strike/>
          <w:sz w:val="24"/>
          <w:szCs w:val="24"/>
        </w:rPr>
        <w:t>the thirtieth day from the due date will be assessed an additional 5 percent late payment fee on the original assessed fee; and</w:t>
      </w:r>
    </w:p>
    <w:p w14:paraId="6B76689A" w14:textId="77777777" w:rsidR="00E47437"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Pr="00FD33EB">
        <w:rPr>
          <w:sz w:val="24"/>
          <w:szCs w:val="24"/>
        </w:rPr>
        <w:tab/>
      </w:r>
      <w:proofErr w:type="gramStart"/>
      <w:r w:rsidR="00071267">
        <w:rPr>
          <w:strike/>
          <w:sz w:val="24"/>
          <w:szCs w:val="24"/>
        </w:rPr>
        <w:t>c</w:t>
      </w:r>
      <w:proofErr w:type="gramEnd"/>
      <w:r w:rsidR="00071267">
        <w:rPr>
          <w:strike/>
          <w:sz w:val="24"/>
          <w:szCs w:val="24"/>
        </w:rPr>
        <w:t>.</w:t>
      </w:r>
      <w:r w:rsidR="00071267">
        <w:rPr>
          <w:strike/>
          <w:sz w:val="24"/>
          <w:szCs w:val="24"/>
        </w:rPr>
        <w:tab/>
      </w:r>
      <w:r w:rsidR="00244F94" w:rsidRPr="00FD33EB">
        <w:rPr>
          <w:strike/>
          <w:sz w:val="24"/>
          <w:szCs w:val="24"/>
        </w:rPr>
        <w:t>the sixtieth day from the due date will be assessed an additional 5 percent late payment fee on the original assessed fee.</w:t>
      </w:r>
    </w:p>
    <w:p w14:paraId="3897C512" w14:textId="77777777" w:rsidR="00E47437" w:rsidRPr="00FD33EB" w:rsidRDefault="003C2265" w:rsidP="004A7C24">
      <w:pPr>
        <w:tabs>
          <w:tab w:val="left" w:pos="720"/>
        </w:tabs>
        <w:spacing w:after="0" w:line="480" w:lineRule="auto"/>
        <w:rPr>
          <w:sz w:val="24"/>
          <w:szCs w:val="24"/>
        </w:rPr>
      </w:pPr>
      <w:r w:rsidRPr="00FD33EB">
        <w:rPr>
          <w:sz w:val="24"/>
          <w:szCs w:val="24"/>
        </w:rPr>
        <w:tab/>
      </w:r>
      <w:r w:rsidR="00071267">
        <w:rPr>
          <w:sz w:val="24"/>
          <w:szCs w:val="24"/>
        </w:rPr>
        <w:t>F.</w:t>
      </w:r>
      <w:r w:rsidR="00071267">
        <w:rPr>
          <w:sz w:val="24"/>
          <w:szCs w:val="24"/>
        </w:rPr>
        <w:tab/>
      </w:r>
      <w:r w:rsidR="00260A7C" w:rsidRPr="00FD33EB">
        <w:rPr>
          <w:sz w:val="24"/>
          <w:szCs w:val="24"/>
        </w:rPr>
        <w:t>…</w:t>
      </w:r>
    </w:p>
    <w:p w14:paraId="31701763" w14:textId="77777777" w:rsidR="00E47437" w:rsidRPr="00FD33EB" w:rsidRDefault="00A145A5" w:rsidP="00071267">
      <w:pPr>
        <w:pStyle w:val="Subtitle"/>
        <w:tabs>
          <w:tab w:val="clear" w:pos="180"/>
          <w:tab w:val="left" w:pos="288"/>
        </w:tabs>
        <w:rPr>
          <w:sz w:val="24"/>
          <w:szCs w:val="24"/>
        </w:rPr>
      </w:pPr>
      <w:r w:rsidRPr="00FD33EB">
        <w:rPr>
          <w:sz w:val="24"/>
          <w:szCs w:val="24"/>
        </w:rPr>
        <w:tab/>
      </w:r>
      <w:r w:rsidR="00E47437" w:rsidRPr="00FD33EB">
        <w:rPr>
          <w:sz w:val="24"/>
          <w:szCs w:val="24"/>
        </w:rPr>
        <w:t>AUTHORITY NOTE:</w:t>
      </w:r>
      <w:r w:rsidR="00E47437" w:rsidRPr="00FD33EB">
        <w:rPr>
          <w:sz w:val="24"/>
          <w:szCs w:val="24"/>
        </w:rPr>
        <w:tab/>
        <w:t>Promulgated in accordance with R.S. 30:2001, 2014, 2195, and 2195.3 et seq., and R.S. 49:316.1(A)(2)(a) and (c).</w:t>
      </w:r>
    </w:p>
    <w:p w14:paraId="343DEE42" w14:textId="77777777" w:rsidR="00E47437" w:rsidRPr="00FD33EB" w:rsidRDefault="00A145A5" w:rsidP="00071267">
      <w:pPr>
        <w:pStyle w:val="Subtitle"/>
        <w:tabs>
          <w:tab w:val="clear" w:pos="180"/>
          <w:tab w:val="left" w:pos="288"/>
        </w:tabs>
        <w:rPr>
          <w:sz w:val="24"/>
          <w:szCs w:val="24"/>
        </w:rPr>
      </w:pPr>
      <w:r w:rsidRPr="00FD33EB">
        <w:rPr>
          <w:sz w:val="24"/>
          <w:szCs w:val="24"/>
        </w:rPr>
        <w:tab/>
      </w:r>
      <w:proofErr w:type="gramStart"/>
      <w:r w:rsidR="00E47437" w:rsidRPr="00FD33EB">
        <w:rPr>
          <w:sz w:val="24"/>
          <w:szCs w:val="24"/>
        </w:rPr>
        <w:t>HISTORICAL NOTE:</w:t>
      </w:r>
      <w:r w:rsidR="00E47437" w:rsidRPr="00FD33EB">
        <w:rPr>
          <w:sz w:val="24"/>
          <w:szCs w:val="24"/>
        </w:rPr>
        <w:tab/>
        <w:t>Promulgated by the Department of Environmental Quality, Office of Solid and Hazardous Waste, Underground Storage Tank Division, LR 11:1139 (December 1985), amended LR 16:614 (July 1990), LR 17:658 (July 1991), LR 18:727 (July 1992), amended by the Office of Management and Finance, Fiscal Services Division, LR 22:19 (January 1996), LR 25:427 (March 1999), amended by the Office of Environmental Assessment, Environmental Planning Division, LR 25:2400 (December 1999), LR 29:690 (May 2003), LR 29:2052 (October 2003), amended by the Office of the Secretary, Legal Affairs Division, LR 35:2181 (October 2009), amended by the Office of the Secretary, Legal Division, LR 43:950 (May 2017), amended by the Office of the Secretary, Legal Affairs and Criminal Investigations Division, LR 44:1597 (Septem</w:t>
      </w:r>
      <w:r w:rsidR="00040853" w:rsidRPr="00FD33EB">
        <w:rPr>
          <w:sz w:val="24"/>
          <w:szCs w:val="24"/>
        </w:rPr>
        <w:t>ber 2018), LR 45:659 (May 2019), amended by the Office of Se</w:t>
      </w:r>
      <w:r w:rsidR="00BE715E">
        <w:rPr>
          <w:sz w:val="24"/>
          <w:szCs w:val="24"/>
        </w:rPr>
        <w:t>cretary, Legal Affairs Division</w:t>
      </w:r>
      <w:r w:rsidR="00040853" w:rsidRPr="00FD33EB">
        <w:rPr>
          <w:sz w:val="24"/>
          <w:szCs w:val="24"/>
        </w:rPr>
        <w:t>,</w:t>
      </w:r>
      <w:r w:rsidR="00BE715E">
        <w:rPr>
          <w:sz w:val="24"/>
          <w:szCs w:val="24"/>
        </w:rPr>
        <w:t xml:space="preserve"> </w:t>
      </w:r>
      <w:r w:rsidR="00040853" w:rsidRPr="00FD33EB">
        <w:rPr>
          <w:sz w:val="24"/>
          <w:szCs w:val="24"/>
        </w:rPr>
        <w:t>LR 52:</w:t>
      </w:r>
      <w:proofErr w:type="gramEnd"/>
    </w:p>
    <w:p w14:paraId="46EA23C8" w14:textId="77777777" w:rsidR="00F15285" w:rsidRPr="00FD33EB" w:rsidRDefault="00F15285" w:rsidP="004A7C24">
      <w:pPr>
        <w:pStyle w:val="Subtitle"/>
        <w:tabs>
          <w:tab w:val="clear" w:pos="180"/>
          <w:tab w:val="left" w:pos="720"/>
        </w:tabs>
        <w:rPr>
          <w:sz w:val="24"/>
          <w:szCs w:val="24"/>
        </w:rPr>
      </w:pPr>
    </w:p>
    <w:p w14:paraId="1F6B8647" w14:textId="77777777" w:rsidR="00241892" w:rsidRPr="00FD33EB" w:rsidRDefault="00241892" w:rsidP="004A7C24">
      <w:pPr>
        <w:pStyle w:val="Heading2"/>
        <w:tabs>
          <w:tab w:val="left" w:pos="720"/>
        </w:tabs>
      </w:pPr>
      <w:bookmarkStart w:id="37" w:name="TOC_Chap365"/>
      <w:bookmarkStart w:id="38" w:name="_Toc435609651"/>
      <w:r w:rsidRPr="00FD33EB">
        <w:t>Part XV.  Radiation Protection</w:t>
      </w:r>
    </w:p>
    <w:p w14:paraId="7B0B045E" w14:textId="77777777" w:rsidR="00A145A5" w:rsidRPr="00FD33EB" w:rsidRDefault="00A145A5" w:rsidP="004A7C24">
      <w:pPr>
        <w:tabs>
          <w:tab w:val="left" w:pos="720"/>
        </w:tabs>
        <w:spacing w:after="0"/>
        <w:rPr>
          <w:sz w:val="24"/>
          <w:szCs w:val="24"/>
        </w:rPr>
      </w:pPr>
    </w:p>
    <w:p w14:paraId="70B37B4A" w14:textId="77777777" w:rsidR="00F15285" w:rsidRPr="00FD33EB" w:rsidRDefault="00F15285" w:rsidP="00F07AAA">
      <w:pPr>
        <w:pStyle w:val="Heading3"/>
        <w:tabs>
          <w:tab w:val="left" w:pos="720"/>
        </w:tabs>
        <w:spacing w:after="0" w:line="480" w:lineRule="auto"/>
      </w:pPr>
      <w:r w:rsidRPr="00FD33EB">
        <w:t>Chapter 25.</w:t>
      </w:r>
      <w:bookmarkStart w:id="39" w:name="TOCT_Chap365"/>
      <w:bookmarkEnd w:id="37"/>
      <w:r w:rsidR="00F07AAA">
        <w:tab/>
      </w:r>
      <w:r w:rsidRPr="00FD33EB">
        <w:t>Fee Schedule</w:t>
      </w:r>
      <w:bookmarkEnd w:id="38"/>
      <w:bookmarkEnd w:id="39"/>
    </w:p>
    <w:p w14:paraId="308DAA83" w14:textId="77777777" w:rsidR="00F15285" w:rsidRPr="00FD33EB" w:rsidRDefault="00F15285" w:rsidP="00F07AAA">
      <w:pPr>
        <w:pStyle w:val="Heading4"/>
        <w:tabs>
          <w:tab w:val="left" w:pos="1080"/>
        </w:tabs>
        <w:spacing w:after="0" w:line="480" w:lineRule="auto"/>
      </w:pPr>
      <w:bookmarkStart w:id="40" w:name="_Toc435609661"/>
      <w:bookmarkStart w:id="41" w:name="TOC_Sect790"/>
      <w:r w:rsidRPr="00FD33EB">
        <w:t>§2510.</w:t>
      </w:r>
      <w:r w:rsidRPr="00FD33EB">
        <w:tab/>
        <w:t>Late Payment Fee</w:t>
      </w:r>
      <w:bookmarkEnd w:id="40"/>
      <w:bookmarkEnd w:id="41"/>
    </w:p>
    <w:p w14:paraId="45D33B55" w14:textId="77777777" w:rsidR="00F15285" w:rsidRPr="00FD33EB" w:rsidRDefault="003C2265" w:rsidP="00F07AAA">
      <w:pPr>
        <w:tabs>
          <w:tab w:val="left" w:pos="720"/>
        </w:tabs>
        <w:spacing w:after="0" w:line="480" w:lineRule="auto"/>
        <w:rPr>
          <w:strike/>
          <w:sz w:val="24"/>
          <w:szCs w:val="24"/>
        </w:rPr>
      </w:pPr>
      <w:r w:rsidRPr="00FD33EB">
        <w:rPr>
          <w:sz w:val="24"/>
          <w:szCs w:val="24"/>
        </w:rPr>
        <w:tab/>
      </w:r>
      <w:r w:rsidR="00F15285" w:rsidRPr="00FD33EB">
        <w:rPr>
          <w:sz w:val="24"/>
          <w:szCs w:val="24"/>
        </w:rPr>
        <w:t>A.</w:t>
      </w:r>
      <w:r w:rsidR="00F15285" w:rsidRPr="00FD33EB">
        <w:rPr>
          <w:sz w:val="24"/>
          <w:szCs w:val="24"/>
        </w:rPr>
        <w:tab/>
      </w:r>
      <w:r w:rsidR="00FD33EB" w:rsidRPr="007F6BAD">
        <w:rPr>
          <w:sz w:val="24"/>
          <w:szCs w:val="24"/>
          <w:u w:val="single"/>
        </w:rPr>
        <w:t xml:space="preserve">A late payment fee of 15 percent </w:t>
      </w:r>
      <w:proofErr w:type="gramStart"/>
      <w:r w:rsidR="00FD33EB" w:rsidRPr="007F6BAD">
        <w:rPr>
          <w:sz w:val="24"/>
          <w:szCs w:val="24"/>
          <w:u w:val="single"/>
        </w:rPr>
        <w:t>may be applied</w:t>
      </w:r>
      <w:proofErr w:type="gramEnd"/>
      <w:r w:rsidR="00FD33EB" w:rsidRPr="007F6BAD">
        <w:rPr>
          <w:sz w:val="24"/>
          <w:szCs w:val="24"/>
          <w:u w:val="single"/>
        </w:rPr>
        <w:t xml:space="preserve"> to</w:t>
      </w:r>
      <w:r w:rsidR="00FD33EB">
        <w:rPr>
          <w:sz w:val="24"/>
          <w:szCs w:val="24"/>
          <w:u w:val="single"/>
        </w:rPr>
        <w:t xml:space="preserve"> an</w:t>
      </w:r>
      <w:r w:rsidR="00FD33EB" w:rsidRPr="007F6BAD">
        <w:rPr>
          <w:sz w:val="24"/>
          <w:szCs w:val="24"/>
          <w:u w:val="single"/>
        </w:rPr>
        <w:t xml:space="preserve"> invoice remaining unpaid after a period of 90 days from the date of the invoice. This late payment fee </w:t>
      </w:r>
      <w:proofErr w:type="gramStart"/>
      <w:r w:rsidR="00FD33EB" w:rsidRPr="007F6BAD">
        <w:rPr>
          <w:sz w:val="24"/>
          <w:szCs w:val="24"/>
          <w:u w:val="single"/>
        </w:rPr>
        <w:t>shall be calculated</w:t>
      </w:r>
      <w:proofErr w:type="gramEnd"/>
      <w:r w:rsidR="00FD33EB" w:rsidRPr="007F6BAD">
        <w:rPr>
          <w:sz w:val="24"/>
          <w:szCs w:val="24"/>
          <w:u w:val="single"/>
        </w:rPr>
        <w:t xml:space="preserve"> based on the total outstanding amount</w:t>
      </w:r>
      <w:r w:rsidR="00FD33EB">
        <w:rPr>
          <w:sz w:val="24"/>
          <w:szCs w:val="24"/>
          <w:u w:val="single"/>
        </w:rPr>
        <w:t xml:space="preserve"> of the </w:t>
      </w:r>
      <w:proofErr w:type="spellStart"/>
      <w:r w:rsidR="00FD33EB">
        <w:rPr>
          <w:sz w:val="24"/>
          <w:szCs w:val="24"/>
          <w:u w:val="single"/>
        </w:rPr>
        <w:t>invoice</w:t>
      </w:r>
      <w:r w:rsidR="00FD33EB" w:rsidRPr="007F6BAD">
        <w:rPr>
          <w:sz w:val="24"/>
          <w:szCs w:val="24"/>
          <w:u w:val="single"/>
        </w:rPr>
        <w:t>.</w:t>
      </w:r>
      <w:r w:rsidR="00030E15" w:rsidRPr="00FD33EB">
        <w:rPr>
          <w:strike/>
          <w:sz w:val="24"/>
          <w:szCs w:val="24"/>
        </w:rPr>
        <w:t>Payments</w:t>
      </w:r>
      <w:proofErr w:type="spellEnd"/>
      <w:r w:rsidR="00030E15" w:rsidRPr="00FD33EB">
        <w:rPr>
          <w:strike/>
          <w:sz w:val="24"/>
          <w:szCs w:val="24"/>
        </w:rPr>
        <w:t xml:space="preserve"> not received within 15 days of the due date will be charged a late payment fee.</w:t>
      </w:r>
    </w:p>
    <w:p w14:paraId="5397FA41" w14:textId="77777777" w:rsidR="00F15285" w:rsidRPr="00FD33EB" w:rsidRDefault="003C2265" w:rsidP="004A7C24">
      <w:pPr>
        <w:tabs>
          <w:tab w:val="left" w:pos="720"/>
        </w:tabs>
        <w:spacing w:after="0" w:line="480" w:lineRule="auto"/>
        <w:rPr>
          <w:strike/>
          <w:sz w:val="24"/>
          <w:szCs w:val="24"/>
        </w:rPr>
      </w:pPr>
      <w:r w:rsidRPr="00FD33EB">
        <w:rPr>
          <w:sz w:val="24"/>
          <w:szCs w:val="24"/>
        </w:rPr>
        <w:tab/>
      </w:r>
      <w:r w:rsidR="00F15285" w:rsidRPr="00FD33EB">
        <w:rPr>
          <w:strike/>
          <w:sz w:val="24"/>
          <w:szCs w:val="24"/>
        </w:rPr>
        <w:t>B.</w:t>
      </w:r>
      <w:r w:rsidR="00F15285" w:rsidRPr="00FD33EB">
        <w:rPr>
          <w:strike/>
          <w:sz w:val="24"/>
          <w:szCs w:val="24"/>
        </w:rPr>
        <w:tab/>
        <w:t xml:space="preserve">Any late payment fee </w:t>
      </w:r>
      <w:proofErr w:type="gramStart"/>
      <w:r w:rsidR="00F15285" w:rsidRPr="00FD33EB">
        <w:rPr>
          <w:strike/>
          <w:sz w:val="24"/>
          <w:szCs w:val="24"/>
        </w:rPr>
        <w:t>shall be calculated</w:t>
      </w:r>
      <w:proofErr w:type="gramEnd"/>
      <w:r w:rsidR="00F15285" w:rsidRPr="00FD33EB">
        <w:rPr>
          <w:strike/>
          <w:sz w:val="24"/>
          <w:szCs w:val="24"/>
        </w:rPr>
        <w:t xml:space="preserve"> from the due date indicated on the invoice.</w:t>
      </w:r>
    </w:p>
    <w:p w14:paraId="0868694E" w14:textId="77777777" w:rsidR="00F15285" w:rsidRPr="00FD33EB" w:rsidRDefault="003C2265" w:rsidP="004A7C24">
      <w:pPr>
        <w:tabs>
          <w:tab w:val="left" w:pos="720"/>
        </w:tabs>
        <w:spacing w:after="0" w:line="480" w:lineRule="auto"/>
        <w:rPr>
          <w:strike/>
          <w:sz w:val="24"/>
          <w:szCs w:val="24"/>
        </w:rPr>
      </w:pPr>
      <w:r w:rsidRPr="00FD33EB">
        <w:rPr>
          <w:sz w:val="24"/>
          <w:szCs w:val="24"/>
        </w:rPr>
        <w:tab/>
      </w:r>
      <w:r w:rsidR="00F15285" w:rsidRPr="00FD33EB">
        <w:rPr>
          <w:strike/>
          <w:sz w:val="24"/>
          <w:szCs w:val="24"/>
        </w:rPr>
        <w:t>C.</w:t>
      </w:r>
      <w:r w:rsidR="00F15285" w:rsidRPr="00FD33EB">
        <w:rPr>
          <w:strike/>
          <w:sz w:val="24"/>
          <w:szCs w:val="24"/>
        </w:rPr>
        <w:tab/>
        <w:t>Payments not received by the department by:</w:t>
      </w:r>
    </w:p>
    <w:p w14:paraId="289C9913" w14:textId="77777777" w:rsidR="00F15285" w:rsidRPr="00FD33EB" w:rsidRDefault="003C2265" w:rsidP="004A7C24">
      <w:pPr>
        <w:tabs>
          <w:tab w:val="left" w:pos="720"/>
        </w:tabs>
        <w:spacing w:after="0" w:line="480" w:lineRule="auto"/>
        <w:rPr>
          <w:strike/>
          <w:sz w:val="24"/>
          <w:szCs w:val="24"/>
        </w:rPr>
      </w:pPr>
      <w:r w:rsidRPr="00FD33EB">
        <w:rPr>
          <w:sz w:val="24"/>
          <w:szCs w:val="24"/>
        </w:rPr>
        <w:lastRenderedPageBreak/>
        <w:tab/>
      </w:r>
      <w:r w:rsidRPr="00FD33EB">
        <w:rPr>
          <w:sz w:val="24"/>
          <w:szCs w:val="24"/>
        </w:rPr>
        <w:tab/>
      </w:r>
      <w:r w:rsidR="00F15285" w:rsidRPr="00FD33EB">
        <w:rPr>
          <w:strike/>
          <w:sz w:val="24"/>
          <w:szCs w:val="24"/>
        </w:rPr>
        <w:t>1.</w:t>
      </w:r>
      <w:r w:rsidR="00F15285" w:rsidRPr="00FD33EB">
        <w:rPr>
          <w:strike/>
          <w:sz w:val="24"/>
          <w:szCs w:val="24"/>
        </w:rPr>
        <w:tab/>
      </w:r>
      <w:proofErr w:type="gramStart"/>
      <w:r w:rsidR="00F15285" w:rsidRPr="00FD33EB">
        <w:rPr>
          <w:strike/>
          <w:sz w:val="24"/>
          <w:szCs w:val="24"/>
        </w:rPr>
        <w:t>the</w:t>
      </w:r>
      <w:proofErr w:type="gramEnd"/>
      <w:r w:rsidR="00F15285" w:rsidRPr="00FD33EB">
        <w:rPr>
          <w:strike/>
          <w:sz w:val="24"/>
          <w:szCs w:val="24"/>
        </w:rPr>
        <w:t xml:space="preserve"> fifteenth day from the due date will be assessed a 5 percent late payment fee on the original assessed fee;</w:t>
      </w:r>
    </w:p>
    <w:p w14:paraId="1AA9292C" w14:textId="77777777" w:rsidR="00F15285"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F15285" w:rsidRPr="00FD33EB">
        <w:rPr>
          <w:strike/>
          <w:sz w:val="24"/>
          <w:szCs w:val="24"/>
        </w:rPr>
        <w:t>2.</w:t>
      </w:r>
      <w:r w:rsidR="00F15285" w:rsidRPr="00FD33EB">
        <w:rPr>
          <w:strike/>
          <w:sz w:val="24"/>
          <w:szCs w:val="24"/>
        </w:rPr>
        <w:tab/>
      </w:r>
      <w:proofErr w:type="gramStart"/>
      <w:r w:rsidR="00F15285" w:rsidRPr="00FD33EB">
        <w:rPr>
          <w:strike/>
          <w:sz w:val="24"/>
          <w:szCs w:val="24"/>
        </w:rPr>
        <w:t>the</w:t>
      </w:r>
      <w:proofErr w:type="gramEnd"/>
      <w:r w:rsidR="00F15285" w:rsidRPr="00FD33EB">
        <w:rPr>
          <w:strike/>
          <w:sz w:val="24"/>
          <w:szCs w:val="24"/>
        </w:rPr>
        <w:t xml:space="preserve"> thirtieth day from the due date will be assessed an additional 5 percent late payment fee on the original assessed fee; and</w:t>
      </w:r>
    </w:p>
    <w:p w14:paraId="669D4A75" w14:textId="77777777" w:rsidR="00F15285" w:rsidRPr="00FD33EB" w:rsidRDefault="003C2265" w:rsidP="004A7C24">
      <w:pPr>
        <w:tabs>
          <w:tab w:val="left" w:pos="720"/>
        </w:tabs>
        <w:spacing w:after="0" w:line="480" w:lineRule="auto"/>
        <w:rPr>
          <w:strike/>
          <w:sz w:val="24"/>
          <w:szCs w:val="24"/>
        </w:rPr>
      </w:pPr>
      <w:r w:rsidRPr="00FD33EB">
        <w:rPr>
          <w:sz w:val="24"/>
          <w:szCs w:val="24"/>
        </w:rPr>
        <w:tab/>
      </w:r>
      <w:r w:rsidRPr="00FD33EB">
        <w:rPr>
          <w:sz w:val="24"/>
          <w:szCs w:val="24"/>
        </w:rPr>
        <w:tab/>
      </w:r>
      <w:r w:rsidR="00F15285" w:rsidRPr="00FD33EB">
        <w:rPr>
          <w:strike/>
          <w:sz w:val="24"/>
          <w:szCs w:val="24"/>
        </w:rPr>
        <w:t>3.</w:t>
      </w:r>
      <w:r w:rsidR="00F15285" w:rsidRPr="00FD33EB">
        <w:rPr>
          <w:strike/>
          <w:sz w:val="24"/>
          <w:szCs w:val="24"/>
        </w:rPr>
        <w:tab/>
      </w:r>
      <w:proofErr w:type="gramStart"/>
      <w:r w:rsidR="00244F94" w:rsidRPr="00FD33EB">
        <w:rPr>
          <w:strike/>
          <w:sz w:val="24"/>
          <w:szCs w:val="24"/>
        </w:rPr>
        <w:t>the</w:t>
      </w:r>
      <w:proofErr w:type="gramEnd"/>
      <w:r w:rsidR="00244F94" w:rsidRPr="00FD33EB">
        <w:rPr>
          <w:strike/>
          <w:sz w:val="24"/>
          <w:szCs w:val="24"/>
        </w:rPr>
        <w:t xml:space="preserve"> sixtieth day from the due date will be assessed an additional 5 percent late payment fee on the original assessed fee.</w:t>
      </w:r>
    </w:p>
    <w:p w14:paraId="3B3E63AA" w14:textId="77777777" w:rsidR="00F15285" w:rsidRPr="00FD33EB" w:rsidRDefault="00A145A5" w:rsidP="00F07AAA">
      <w:pPr>
        <w:pStyle w:val="Subtitle"/>
        <w:tabs>
          <w:tab w:val="clear" w:pos="180"/>
          <w:tab w:val="left" w:pos="288"/>
        </w:tabs>
        <w:rPr>
          <w:sz w:val="24"/>
          <w:szCs w:val="24"/>
        </w:rPr>
      </w:pPr>
      <w:r w:rsidRPr="00FD33EB">
        <w:rPr>
          <w:sz w:val="24"/>
          <w:szCs w:val="24"/>
        </w:rPr>
        <w:tab/>
      </w:r>
      <w:r w:rsidR="00F15285" w:rsidRPr="00FD33EB">
        <w:rPr>
          <w:sz w:val="24"/>
          <w:szCs w:val="24"/>
        </w:rPr>
        <w:t>AUTHORITY NOTE:</w:t>
      </w:r>
      <w:r w:rsidR="00F15285" w:rsidRPr="00FD33EB">
        <w:rPr>
          <w:sz w:val="24"/>
          <w:szCs w:val="24"/>
        </w:rPr>
        <w:tab/>
        <w:t>Promulgated in accordance with R.S. 30:2001 et seq.</w:t>
      </w:r>
    </w:p>
    <w:p w14:paraId="63823F95" w14:textId="77777777" w:rsidR="00F15285" w:rsidRDefault="00A145A5" w:rsidP="00F07AAA">
      <w:pPr>
        <w:pStyle w:val="Subtitle"/>
        <w:tabs>
          <w:tab w:val="clear" w:pos="180"/>
          <w:tab w:val="left" w:pos="288"/>
        </w:tabs>
        <w:rPr>
          <w:sz w:val="24"/>
          <w:szCs w:val="24"/>
        </w:rPr>
      </w:pPr>
      <w:r w:rsidRPr="00FD33EB">
        <w:rPr>
          <w:sz w:val="24"/>
          <w:szCs w:val="24"/>
        </w:rPr>
        <w:tab/>
      </w:r>
      <w:proofErr w:type="gramStart"/>
      <w:r w:rsidR="00A9222E" w:rsidRPr="00A9222E">
        <w:rPr>
          <w:sz w:val="24"/>
          <w:szCs w:val="24"/>
        </w:rPr>
        <w:t>HISTORICAL NOTE:</w:t>
      </w:r>
      <w:r w:rsidR="00A9222E" w:rsidRPr="00A9222E">
        <w:rPr>
          <w:sz w:val="24"/>
          <w:szCs w:val="24"/>
        </w:rPr>
        <w:tab/>
        <w:t>Promulgated by the Department of Environmental Quality, Office of Air Quality and Nuclear Energy, LR 10:1013 (December 1984), amended by the Nuclear Energy Division, LR 13:569 (October 1987), amended by the Office of Air Quality and Radiation Protection, Radiation Protection Division, LR 18:719 (July 1992), amended LR 21:791 (August 1995), amended by the Office of Management and Finance, Fiscal Services Division, LR 25:428 (March 1999), amended by the Office of the Secretary, Legal Division, LR 43:951 (May 2017)</w:t>
      </w:r>
      <w:r w:rsidR="00A9222E">
        <w:rPr>
          <w:sz w:val="24"/>
          <w:szCs w:val="24"/>
        </w:rPr>
        <w:t>, amended by the Office of the Secretary, Legal Affairs Division, LR 52:</w:t>
      </w:r>
      <w:proofErr w:type="gramEnd"/>
    </w:p>
    <w:p w14:paraId="16CE1445" w14:textId="77777777" w:rsidR="005B4035" w:rsidRDefault="005B4035" w:rsidP="005B4035"/>
    <w:p w14:paraId="7AEC4612" w14:textId="77777777" w:rsidR="005B4035" w:rsidRPr="005B4035" w:rsidRDefault="005B4035" w:rsidP="005B4035">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t>FISCAL AND ECONOMIC IMPACT STATEMENT</w:t>
      </w:r>
    </w:p>
    <w:p w14:paraId="55492AC8" w14:textId="77777777" w:rsidR="005B4035" w:rsidRPr="005B4035" w:rsidRDefault="005B4035" w:rsidP="005B4035">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t>FOR ADMINISTRATIVE RULES</w:t>
      </w:r>
    </w:p>
    <w:p w14:paraId="72FB1970" w14:textId="77777777" w:rsidR="005B4035" w:rsidRPr="005B4035" w:rsidRDefault="005B4035" w:rsidP="005B4035">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5B4035" w:rsidRPr="005B4035" w14:paraId="7C56A2C9" w14:textId="77777777" w:rsidTr="001226A6">
        <w:trPr>
          <w:trHeight w:val="719"/>
        </w:trPr>
        <w:tc>
          <w:tcPr>
            <w:tcW w:w="1648" w:type="dxa"/>
            <w:tcBorders>
              <w:top w:val="nil"/>
              <w:left w:val="nil"/>
              <w:bottom w:val="nil"/>
              <w:right w:val="nil"/>
            </w:tcBorders>
            <w:vAlign w:val="bottom"/>
          </w:tcPr>
          <w:p w14:paraId="260BD546" w14:textId="77777777" w:rsidR="005B4035" w:rsidRPr="005B4035" w:rsidRDefault="005B4035" w:rsidP="005B4035">
            <w:pPr>
              <w:rPr>
                <w:rFonts w:ascii="Palatino" w:hAnsi="Palatino"/>
              </w:rPr>
            </w:pPr>
            <w:r w:rsidRPr="005B4035">
              <w:rPr>
                <w:rFonts w:ascii="Palatino" w:hAnsi="Palatino"/>
              </w:rPr>
              <w:t xml:space="preserve">Person Preparing Statement: </w:t>
            </w:r>
          </w:p>
        </w:tc>
        <w:tc>
          <w:tcPr>
            <w:tcW w:w="2672" w:type="dxa"/>
            <w:tcBorders>
              <w:top w:val="nil"/>
              <w:left w:val="nil"/>
              <w:right w:val="nil"/>
            </w:tcBorders>
            <w:vAlign w:val="bottom"/>
          </w:tcPr>
          <w:p w14:paraId="2F01B460" w14:textId="77777777" w:rsidR="005B4035" w:rsidRPr="005B4035" w:rsidRDefault="005B4035" w:rsidP="005B4035">
            <w:pPr>
              <w:rPr>
                <w:rFonts w:ascii="Palatino" w:hAnsi="Palatino"/>
              </w:rPr>
            </w:pPr>
            <w:r w:rsidRPr="005B4035">
              <w:rPr>
                <w:rFonts w:ascii="Palatino" w:hAnsi="Palatino"/>
              </w:rPr>
              <w:t>Fran Falke</w:t>
            </w:r>
          </w:p>
        </w:tc>
        <w:tc>
          <w:tcPr>
            <w:tcW w:w="630" w:type="dxa"/>
            <w:tcBorders>
              <w:top w:val="nil"/>
              <w:left w:val="nil"/>
              <w:bottom w:val="nil"/>
              <w:right w:val="nil"/>
            </w:tcBorders>
          </w:tcPr>
          <w:p w14:paraId="6F718776" w14:textId="77777777" w:rsidR="005B4035" w:rsidRPr="005B4035" w:rsidRDefault="005B4035" w:rsidP="005B4035">
            <w:pPr>
              <w:rPr>
                <w:rFonts w:ascii="Palatino" w:hAnsi="Palatino"/>
              </w:rPr>
            </w:pPr>
          </w:p>
        </w:tc>
        <w:tc>
          <w:tcPr>
            <w:tcW w:w="1440" w:type="dxa"/>
            <w:tcBorders>
              <w:top w:val="nil"/>
              <w:left w:val="nil"/>
              <w:bottom w:val="nil"/>
              <w:right w:val="nil"/>
            </w:tcBorders>
            <w:vAlign w:val="bottom"/>
          </w:tcPr>
          <w:p w14:paraId="7166A9BC" w14:textId="77777777" w:rsidR="005B4035" w:rsidRPr="005B4035" w:rsidRDefault="005B4035" w:rsidP="005B4035">
            <w:pPr>
              <w:rPr>
                <w:rFonts w:ascii="Palatino" w:hAnsi="Palatino"/>
              </w:rPr>
            </w:pPr>
            <w:r w:rsidRPr="005B4035">
              <w:rPr>
                <w:rFonts w:ascii="Palatino" w:hAnsi="Palatino"/>
              </w:rPr>
              <w:t xml:space="preserve">Dept.: </w:t>
            </w:r>
          </w:p>
        </w:tc>
        <w:tc>
          <w:tcPr>
            <w:tcW w:w="3060" w:type="dxa"/>
            <w:tcBorders>
              <w:top w:val="nil"/>
              <w:left w:val="nil"/>
              <w:right w:val="nil"/>
            </w:tcBorders>
            <w:vAlign w:val="bottom"/>
          </w:tcPr>
          <w:p w14:paraId="0A8A727C" w14:textId="77777777" w:rsidR="005B4035" w:rsidRPr="005B4035" w:rsidRDefault="005B4035" w:rsidP="005B4035">
            <w:pPr>
              <w:rPr>
                <w:rFonts w:ascii="Palatino" w:hAnsi="Palatino"/>
              </w:rPr>
            </w:pPr>
            <w:r w:rsidRPr="005B4035">
              <w:rPr>
                <w:rFonts w:ascii="Palatino" w:hAnsi="Palatino"/>
              </w:rPr>
              <w:t>Environmental Quality</w:t>
            </w:r>
          </w:p>
        </w:tc>
      </w:tr>
      <w:tr w:rsidR="005B4035" w:rsidRPr="005B4035" w14:paraId="51EFB6E5" w14:textId="77777777" w:rsidTr="001226A6">
        <w:trPr>
          <w:trHeight w:val="440"/>
        </w:trPr>
        <w:tc>
          <w:tcPr>
            <w:tcW w:w="1648" w:type="dxa"/>
            <w:tcBorders>
              <w:top w:val="nil"/>
              <w:left w:val="nil"/>
              <w:bottom w:val="nil"/>
              <w:right w:val="nil"/>
            </w:tcBorders>
            <w:vAlign w:val="bottom"/>
          </w:tcPr>
          <w:p w14:paraId="22AFEB83" w14:textId="77777777" w:rsidR="005B4035" w:rsidRPr="005B4035" w:rsidRDefault="005B4035" w:rsidP="005B4035">
            <w:pPr>
              <w:rPr>
                <w:rFonts w:ascii="Palatino" w:hAnsi="Palatino"/>
              </w:rPr>
            </w:pPr>
            <w:r w:rsidRPr="005B4035">
              <w:rPr>
                <w:rFonts w:ascii="Palatino" w:hAnsi="Palatino"/>
              </w:rPr>
              <w:t xml:space="preserve">Phone: </w:t>
            </w:r>
          </w:p>
        </w:tc>
        <w:tc>
          <w:tcPr>
            <w:tcW w:w="2672" w:type="dxa"/>
            <w:tcBorders>
              <w:left w:val="nil"/>
              <w:right w:val="nil"/>
            </w:tcBorders>
            <w:vAlign w:val="bottom"/>
          </w:tcPr>
          <w:p w14:paraId="51EAC90B" w14:textId="77777777" w:rsidR="005B4035" w:rsidRPr="005B4035" w:rsidRDefault="005B4035" w:rsidP="005B4035">
            <w:pPr>
              <w:rPr>
                <w:rFonts w:ascii="Palatino" w:hAnsi="Palatino"/>
              </w:rPr>
            </w:pPr>
            <w:r w:rsidRPr="005B4035">
              <w:rPr>
                <w:rFonts w:ascii="Palatino" w:hAnsi="Palatino"/>
              </w:rPr>
              <w:t>(225) 219-3864</w:t>
            </w:r>
          </w:p>
        </w:tc>
        <w:tc>
          <w:tcPr>
            <w:tcW w:w="630" w:type="dxa"/>
            <w:tcBorders>
              <w:top w:val="nil"/>
              <w:left w:val="nil"/>
              <w:bottom w:val="nil"/>
              <w:right w:val="nil"/>
            </w:tcBorders>
          </w:tcPr>
          <w:p w14:paraId="372F9DA3" w14:textId="77777777" w:rsidR="005B4035" w:rsidRPr="005B4035" w:rsidRDefault="005B4035" w:rsidP="005B4035">
            <w:pPr>
              <w:rPr>
                <w:rFonts w:ascii="Palatino" w:hAnsi="Palatino"/>
              </w:rPr>
            </w:pPr>
          </w:p>
        </w:tc>
        <w:tc>
          <w:tcPr>
            <w:tcW w:w="1440" w:type="dxa"/>
            <w:tcBorders>
              <w:top w:val="nil"/>
              <w:left w:val="nil"/>
              <w:bottom w:val="nil"/>
              <w:right w:val="nil"/>
            </w:tcBorders>
            <w:vAlign w:val="bottom"/>
          </w:tcPr>
          <w:p w14:paraId="38BF4C9C" w14:textId="77777777" w:rsidR="005B4035" w:rsidRPr="005B4035" w:rsidRDefault="005B4035" w:rsidP="005B4035">
            <w:pPr>
              <w:rPr>
                <w:rFonts w:ascii="Palatino" w:hAnsi="Palatino"/>
              </w:rPr>
            </w:pPr>
            <w:r w:rsidRPr="005B4035">
              <w:rPr>
                <w:rFonts w:ascii="Palatino" w:hAnsi="Palatino"/>
              </w:rPr>
              <w:t xml:space="preserve">Office: </w:t>
            </w:r>
          </w:p>
        </w:tc>
        <w:tc>
          <w:tcPr>
            <w:tcW w:w="3060" w:type="dxa"/>
            <w:tcBorders>
              <w:left w:val="nil"/>
              <w:right w:val="nil"/>
            </w:tcBorders>
            <w:vAlign w:val="bottom"/>
          </w:tcPr>
          <w:p w14:paraId="1DEAC0B6" w14:textId="77777777" w:rsidR="005B4035" w:rsidRPr="005B4035" w:rsidRDefault="005B4035" w:rsidP="005B4035">
            <w:pPr>
              <w:rPr>
                <w:rFonts w:ascii="Palatino" w:hAnsi="Palatino"/>
              </w:rPr>
            </w:pPr>
            <w:r w:rsidRPr="005B4035">
              <w:rPr>
                <w:rFonts w:ascii="Palatino" w:hAnsi="Palatino"/>
              </w:rPr>
              <w:t>Management and Finance</w:t>
            </w:r>
          </w:p>
        </w:tc>
      </w:tr>
      <w:tr w:rsidR="005B4035" w:rsidRPr="005B4035" w14:paraId="3360F2BC" w14:textId="77777777" w:rsidTr="001226A6">
        <w:trPr>
          <w:trHeight w:val="647"/>
        </w:trPr>
        <w:tc>
          <w:tcPr>
            <w:tcW w:w="1648" w:type="dxa"/>
            <w:tcBorders>
              <w:top w:val="nil"/>
              <w:left w:val="nil"/>
              <w:bottom w:val="nil"/>
              <w:right w:val="nil"/>
            </w:tcBorders>
            <w:vAlign w:val="bottom"/>
          </w:tcPr>
          <w:p w14:paraId="7448528B" w14:textId="77777777" w:rsidR="005B4035" w:rsidRPr="005B4035" w:rsidRDefault="005B4035" w:rsidP="005B4035">
            <w:pPr>
              <w:rPr>
                <w:rFonts w:ascii="Palatino" w:hAnsi="Palatino"/>
              </w:rPr>
            </w:pPr>
            <w:r w:rsidRPr="005B4035">
              <w:rPr>
                <w:rFonts w:ascii="Palatino" w:hAnsi="Palatino"/>
              </w:rPr>
              <w:t xml:space="preserve">Return Address: </w:t>
            </w:r>
          </w:p>
        </w:tc>
        <w:tc>
          <w:tcPr>
            <w:tcW w:w="2672" w:type="dxa"/>
            <w:tcBorders>
              <w:left w:val="nil"/>
              <w:right w:val="nil"/>
            </w:tcBorders>
            <w:vAlign w:val="bottom"/>
          </w:tcPr>
          <w:p w14:paraId="15939928" w14:textId="77777777" w:rsidR="005B4035" w:rsidRPr="005B4035" w:rsidRDefault="005B4035" w:rsidP="005B4035">
            <w:pPr>
              <w:rPr>
                <w:rFonts w:ascii="Palatino" w:hAnsi="Palatino"/>
              </w:rPr>
            </w:pPr>
            <w:r w:rsidRPr="005B4035">
              <w:rPr>
                <w:rFonts w:ascii="Palatino" w:hAnsi="Palatino"/>
              </w:rPr>
              <w:t>602 N. 5th St.</w:t>
            </w:r>
          </w:p>
        </w:tc>
        <w:tc>
          <w:tcPr>
            <w:tcW w:w="630" w:type="dxa"/>
            <w:tcBorders>
              <w:top w:val="nil"/>
              <w:left w:val="nil"/>
              <w:bottom w:val="nil"/>
              <w:right w:val="nil"/>
            </w:tcBorders>
          </w:tcPr>
          <w:p w14:paraId="5A675458" w14:textId="77777777" w:rsidR="005B4035" w:rsidRPr="005B4035" w:rsidRDefault="005B4035" w:rsidP="005B4035">
            <w:pPr>
              <w:rPr>
                <w:rFonts w:ascii="Palatino" w:hAnsi="Palatino"/>
              </w:rPr>
            </w:pPr>
          </w:p>
        </w:tc>
        <w:tc>
          <w:tcPr>
            <w:tcW w:w="1440" w:type="dxa"/>
            <w:tcBorders>
              <w:top w:val="nil"/>
              <w:left w:val="nil"/>
              <w:bottom w:val="nil"/>
              <w:right w:val="nil"/>
            </w:tcBorders>
            <w:vAlign w:val="bottom"/>
          </w:tcPr>
          <w:p w14:paraId="491B9261" w14:textId="77777777" w:rsidR="005B4035" w:rsidRPr="005B4035" w:rsidRDefault="005B4035" w:rsidP="005B4035">
            <w:pPr>
              <w:rPr>
                <w:rFonts w:ascii="Palatino" w:hAnsi="Palatino"/>
              </w:rPr>
            </w:pPr>
            <w:r w:rsidRPr="005B4035">
              <w:rPr>
                <w:rFonts w:ascii="Palatino" w:hAnsi="Palatino"/>
              </w:rPr>
              <w:t xml:space="preserve">Rule Title: </w:t>
            </w:r>
          </w:p>
        </w:tc>
        <w:tc>
          <w:tcPr>
            <w:tcW w:w="3060" w:type="dxa"/>
            <w:tcBorders>
              <w:left w:val="nil"/>
              <w:right w:val="nil"/>
            </w:tcBorders>
            <w:vAlign w:val="bottom"/>
          </w:tcPr>
          <w:p w14:paraId="41CB67FB" w14:textId="77777777" w:rsidR="005B4035" w:rsidRPr="005B4035" w:rsidRDefault="005B4035" w:rsidP="005B4035">
            <w:pPr>
              <w:rPr>
                <w:rFonts w:ascii="Palatino" w:hAnsi="Palatino"/>
              </w:rPr>
            </w:pPr>
            <w:r w:rsidRPr="005B4035">
              <w:rPr>
                <w:rFonts w:ascii="Palatino" w:hAnsi="Palatino"/>
              </w:rPr>
              <w:t>Late Fee Update (LAC 33:I.1413, 407, and 7013; III.217; V.5129; VII.1509; IX.1309 and</w:t>
            </w:r>
          </w:p>
        </w:tc>
      </w:tr>
      <w:tr w:rsidR="005B4035" w:rsidRPr="005B4035" w14:paraId="54251D04" w14:textId="77777777" w:rsidTr="001226A6">
        <w:trPr>
          <w:trHeight w:val="503"/>
        </w:trPr>
        <w:tc>
          <w:tcPr>
            <w:tcW w:w="1648" w:type="dxa"/>
            <w:tcBorders>
              <w:top w:val="nil"/>
              <w:left w:val="nil"/>
              <w:bottom w:val="nil"/>
              <w:right w:val="nil"/>
            </w:tcBorders>
            <w:vAlign w:val="bottom"/>
          </w:tcPr>
          <w:p w14:paraId="294CD503" w14:textId="77777777" w:rsidR="005B4035" w:rsidRPr="005B4035" w:rsidRDefault="005B4035" w:rsidP="005B4035">
            <w:pPr>
              <w:rPr>
                <w:rFonts w:ascii="Palatino" w:hAnsi="Palatino"/>
              </w:rPr>
            </w:pPr>
          </w:p>
        </w:tc>
        <w:tc>
          <w:tcPr>
            <w:tcW w:w="2672" w:type="dxa"/>
            <w:tcBorders>
              <w:left w:val="nil"/>
              <w:right w:val="nil"/>
            </w:tcBorders>
            <w:vAlign w:val="bottom"/>
          </w:tcPr>
          <w:p w14:paraId="0394AF35" w14:textId="77777777" w:rsidR="005B4035" w:rsidRPr="005B4035" w:rsidRDefault="005B4035" w:rsidP="005B4035">
            <w:pPr>
              <w:rPr>
                <w:rFonts w:ascii="Palatino" w:hAnsi="Palatino"/>
              </w:rPr>
            </w:pPr>
            <w:r w:rsidRPr="005B4035">
              <w:rPr>
                <w:rFonts w:ascii="Palatino" w:hAnsi="Palatino"/>
              </w:rPr>
              <w:t>Baton Rouge, La. 70802</w:t>
            </w:r>
          </w:p>
        </w:tc>
        <w:tc>
          <w:tcPr>
            <w:tcW w:w="630" w:type="dxa"/>
            <w:tcBorders>
              <w:top w:val="nil"/>
              <w:left w:val="nil"/>
              <w:bottom w:val="nil"/>
              <w:right w:val="nil"/>
            </w:tcBorders>
          </w:tcPr>
          <w:p w14:paraId="7A1232EE" w14:textId="77777777" w:rsidR="005B4035" w:rsidRPr="005B4035" w:rsidRDefault="005B4035" w:rsidP="005B4035">
            <w:pPr>
              <w:rPr>
                <w:rFonts w:ascii="Palatino" w:hAnsi="Palatino"/>
              </w:rPr>
            </w:pPr>
          </w:p>
        </w:tc>
        <w:tc>
          <w:tcPr>
            <w:tcW w:w="1440" w:type="dxa"/>
            <w:tcBorders>
              <w:top w:val="nil"/>
              <w:left w:val="nil"/>
              <w:bottom w:val="nil"/>
              <w:right w:val="nil"/>
            </w:tcBorders>
            <w:vAlign w:val="bottom"/>
          </w:tcPr>
          <w:p w14:paraId="2738DAE2" w14:textId="77777777" w:rsidR="005B4035" w:rsidRPr="005B4035" w:rsidRDefault="005B4035" w:rsidP="005B4035">
            <w:pPr>
              <w:rPr>
                <w:rFonts w:ascii="Palatino" w:hAnsi="Palatino"/>
              </w:rPr>
            </w:pPr>
          </w:p>
        </w:tc>
        <w:tc>
          <w:tcPr>
            <w:tcW w:w="3060" w:type="dxa"/>
            <w:tcBorders>
              <w:left w:val="nil"/>
              <w:right w:val="nil"/>
            </w:tcBorders>
            <w:vAlign w:val="bottom"/>
          </w:tcPr>
          <w:p w14:paraId="4B31E4D8" w14:textId="77777777" w:rsidR="005B4035" w:rsidRPr="005B4035" w:rsidRDefault="005B4035" w:rsidP="005B4035">
            <w:pPr>
              <w:rPr>
                <w:rFonts w:ascii="Palatino" w:hAnsi="Palatino"/>
              </w:rPr>
            </w:pPr>
            <w:r w:rsidRPr="005B4035">
              <w:rPr>
                <w:rFonts w:ascii="Palatino" w:hAnsi="Palatino"/>
              </w:rPr>
              <w:t>7315; XI.307; XV.2510</w:t>
            </w:r>
          </w:p>
        </w:tc>
      </w:tr>
      <w:tr w:rsidR="005B4035" w:rsidRPr="005B4035" w14:paraId="0D8FCE68" w14:textId="77777777" w:rsidTr="001226A6">
        <w:trPr>
          <w:trHeight w:val="449"/>
        </w:trPr>
        <w:tc>
          <w:tcPr>
            <w:tcW w:w="1648" w:type="dxa"/>
            <w:tcBorders>
              <w:top w:val="nil"/>
              <w:left w:val="nil"/>
              <w:bottom w:val="nil"/>
              <w:right w:val="nil"/>
            </w:tcBorders>
            <w:vAlign w:val="bottom"/>
          </w:tcPr>
          <w:p w14:paraId="2ED70788" w14:textId="77777777" w:rsidR="005B4035" w:rsidRPr="005B4035" w:rsidRDefault="005B4035" w:rsidP="005B4035">
            <w:pPr>
              <w:rPr>
                <w:rFonts w:ascii="Palatino" w:hAnsi="Palatino"/>
              </w:rPr>
            </w:pPr>
          </w:p>
        </w:tc>
        <w:tc>
          <w:tcPr>
            <w:tcW w:w="2672" w:type="dxa"/>
            <w:tcBorders>
              <w:left w:val="nil"/>
              <w:right w:val="nil"/>
            </w:tcBorders>
            <w:vAlign w:val="bottom"/>
          </w:tcPr>
          <w:p w14:paraId="0A48C786" w14:textId="77777777" w:rsidR="005B4035" w:rsidRPr="005B4035" w:rsidRDefault="005B4035" w:rsidP="005B4035">
            <w:pPr>
              <w:rPr>
                <w:rFonts w:ascii="Palatino" w:hAnsi="Palatino"/>
              </w:rPr>
            </w:pPr>
          </w:p>
        </w:tc>
        <w:tc>
          <w:tcPr>
            <w:tcW w:w="630" w:type="dxa"/>
            <w:tcBorders>
              <w:top w:val="nil"/>
              <w:left w:val="nil"/>
              <w:bottom w:val="nil"/>
              <w:right w:val="nil"/>
            </w:tcBorders>
          </w:tcPr>
          <w:p w14:paraId="251B0E5D" w14:textId="77777777" w:rsidR="005B4035" w:rsidRPr="005B4035" w:rsidRDefault="005B4035" w:rsidP="005B4035">
            <w:pPr>
              <w:rPr>
                <w:rFonts w:ascii="Palatino" w:hAnsi="Palatino"/>
              </w:rPr>
            </w:pPr>
          </w:p>
        </w:tc>
        <w:tc>
          <w:tcPr>
            <w:tcW w:w="1440" w:type="dxa"/>
            <w:tcBorders>
              <w:top w:val="nil"/>
              <w:left w:val="nil"/>
              <w:bottom w:val="nil"/>
              <w:right w:val="nil"/>
            </w:tcBorders>
            <w:vAlign w:val="bottom"/>
          </w:tcPr>
          <w:p w14:paraId="1A02BF7C" w14:textId="77777777" w:rsidR="005B4035" w:rsidRPr="005B4035" w:rsidRDefault="005B4035" w:rsidP="005B4035">
            <w:pPr>
              <w:rPr>
                <w:rFonts w:ascii="Palatino" w:hAnsi="Palatino"/>
              </w:rPr>
            </w:pPr>
            <w:r w:rsidRPr="005B4035">
              <w:rPr>
                <w:rFonts w:ascii="Palatino" w:hAnsi="Palatino"/>
              </w:rPr>
              <w:t xml:space="preserve">Date Rule Takes Effect: </w:t>
            </w:r>
          </w:p>
        </w:tc>
        <w:tc>
          <w:tcPr>
            <w:tcW w:w="3060" w:type="dxa"/>
            <w:tcBorders>
              <w:left w:val="nil"/>
              <w:right w:val="nil"/>
            </w:tcBorders>
            <w:vAlign w:val="bottom"/>
          </w:tcPr>
          <w:p w14:paraId="7678A646" w14:textId="77777777" w:rsidR="005B4035" w:rsidRPr="005B4035" w:rsidRDefault="005B4035" w:rsidP="005B4035">
            <w:pPr>
              <w:rPr>
                <w:rFonts w:ascii="Palatino" w:hAnsi="Palatino"/>
              </w:rPr>
            </w:pPr>
            <w:r w:rsidRPr="005B4035">
              <w:rPr>
                <w:rFonts w:ascii="Palatino" w:hAnsi="Palatino"/>
              </w:rPr>
              <w:t>Upon promulgation</w:t>
            </w:r>
          </w:p>
        </w:tc>
      </w:tr>
    </w:tbl>
    <w:p w14:paraId="60EE32BD" w14:textId="77777777" w:rsidR="005B4035" w:rsidRPr="005B4035" w:rsidRDefault="005B4035" w:rsidP="005B4035">
      <w:pPr>
        <w:spacing w:after="0" w:line="240" w:lineRule="auto"/>
        <w:rPr>
          <w:rFonts w:ascii="Calibri" w:eastAsia="Calibri" w:hAnsi="Calibri"/>
          <w:sz w:val="24"/>
          <w:szCs w:val="24"/>
        </w:rPr>
      </w:pPr>
    </w:p>
    <w:p w14:paraId="2D1D5706"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olor w:val="000000"/>
        </w:rPr>
      </w:pPr>
      <w:r w:rsidRPr="005B4035">
        <w:rPr>
          <w:rFonts w:ascii="Palatino" w:eastAsia="Times New Roman" w:hAnsi="Palatino"/>
          <w:color w:val="000000"/>
        </w:rPr>
        <w:t>SUMMARY</w:t>
      </w:r>
    </w:p>
    <w:p w14:paraId="59A05D44"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center"/>
        <w:rPr>
          <w:rFonts w:ascii="Palatino" w:eastAsia="Times New Roman" w:hAnsi="Palatino"/>
          <w:color w:val="000000"/>
        </w:rPr>
      </w:pPr>
      <w:r w:rsidRPr="005B4035">
        <w:rPr>
          <w:rFonts w:ascii="Palatino" w:eastAsia="Times New Roman" w:hAnsi="Palatino"/>
          <w:color w:val="000000"/>
        </w:rPr>
        <w:t>(Use complete sentences)</w:t>
      </w:r>
    </w:p>
    <w:p w14:paraId="7826DC9B"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rPr>
          <w:rFonts w:ascii="Palatino" w:eastAsia="Times New Roman" w:hAnsi="Palatino"/>
          <w:color w:val="000000"/>
        </w:rPr>
      </w:pPr>
    </w:p>
    <w:p w14:paraId="05EA1D86"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In accordance with Section 961 of Title 49 of the Louisiana Revised Statutes, there </w:t>
      </w:r>
      <w:proofErr w:type="gramStart"/>
      <w:r w:rsidRPr="005B4035">
        <w:rPr>
          <w:rFonts w:ascii="Palatino" w:eastAsia="Times New Roman" w:hAnsi="Palatino"/>
          <w:color w:val="000000"/>
        </w:rPr>
        <w:t>is hereby submitted</w:t>
      </w:r>
      <w:proofErr w:type="gramEnd"/>
      <w:r w:rsidRPr="005B4035">
        <w:rPr>
          <w:rFonts w:ascii="Palatino" w:eastAsia="Times New Roman" w:hAnsi="Palatino"/>
          <w:color w:val="000000"/>
        </w:rPr>
        <w:t xml:space="preserve"> a fiscal and economic impact statement on the rule proposed for adoption, repeal or amendment. THE FOLLOWING STATEMENTS SUMMARIZE ATTACHED WORKSHEETS, I THROUGH IV AND </w:t>
      </w:r>
      <w:r w:rsidRPr="005B4035">
        <w:rPr>
          <w:rFonts w:ascii="Palatino" w:eastAsia="Times New Roman" w:hAnsi="Palatino"/>
          <w:color w:val="000000"/>
          <w:u w:val="single"/>
        </w:rPr>
        <w:t>WILL BE PUBLISHED IN THE LOUISIANA REGISTER WITH THE PROPOSED AGENCY RULE.</w:t>
      </w:r>
    </w:p>
    <w:p w14:paraId="017B50DC"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72D9BDB8" w14:textId="77777777" w:rsidR="005B4035" w:rsidRPr="005B4035" w:rsidRDefault="005B4035" w:rsidP="005B4035">
      <w:pPr>
        <w:spacing w:after="0" w:line="240" w:lineRule="auto"/>
        <w:rPr>
          <w:rFonts w:ascii="Calibri" w:eastAsia="Calibri" w:hAnsi="Calibri"/>
          <w:sz w:val="24"/>
          <w:szCs w:val="24"/>
        </w:rPr>
      </w:pPr>
    </w:p>
    <w:p w14:paraId="265025B8" w14:textId="77777777" w:rsidR="005B4035" w:rsidRPr="005B4035" w:rsidRDefault="005B4035" w:rsidP="005B4035">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5B4035">
        <w:rPr>
          <w:rFonts w:ascii="Palatino" w:eastAsia="Times New Roman" w:hAnsi="Palatino"/>
          <w:color w:val="000000"/>
        </w:rPr>
        <w:t>ESTIMATED IMPLEMENTATION COSTS (SAVINGS) TO STATE OR LOCAL GOVERNMENTAL UNITS (Summary)</w:t>
      </w:r>
      <w:r w:rsidRPr="005B4035">
        <w:rPr>
          <w:rFonts w:ascii="Palatino" w:eastAsia="Times New Roman" w:hAnsi="Palatino"/>
          <w:color w:val="000000"/>
        </w:rPr>
        <w:tab/>
      </w:r>
    </w:p>
    <w:p w14:paraId="6BC3DC2F"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14:paraId="53E2D6D5"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t>The Department of Environmental Quality (DEQ) does not anticipate any implementation costs or savings associated with the proposed rule change as it will align the administrative code with current practice concerning the assessment of late payment penalties.</w:t>
      </w:r>
    </w:p>
    <w:p w14:paraId="4058889D"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14:paraId="1F7DC3B5"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t xml:space="preserve">The proposed rule change removes 15-day and 30-day late payment penalties. </w:t>
      </w:r>
      <w:proofErr w:type="gramStart"/>
      <w:r w:rsidRPr="005B4035">
        <w:rPr>
          <w:rFonts w:ascii="Palatino" w:eastAsia="Times New Roman" w:hAnsi="Palatino"/>
          <w:color w:val="000000"/>
        </w:rPr>
        <w:t>Currently, if payment is received less than 15 days after the invoice is due, there is no penalty; if received 15 days to 29 days after the due date, the penalty is 5%; if received 30 days to 59 days after payment is due, the penalty is 10%; and if payment is received 60 days or later after payment is due then the penalty is 15%, payable to the department.</w:t>
      </w:r>
      <w:proofErr w:type="gramEnd"/>
      <w:r w:rsidRPr="005B4035">
        <w:rPr>
          <w:rFonts w:ascii="Palatino" w:eastAsia="Times New Roman" w:hAnsi="Palatino"/>
          <w:color w:val="000000"/>
        </w:rPr>
        <w:t xml:space="preserve"> The proposed rule change removes this tiered fee schedule and replaces it with a late fee of 15%, assessed 60 days after payment is due.</w:t>
      </w:r>
    </w:p>
    <w:p w14:paraId="36C9B3F9"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14:paraId="730A1A4A" w14:textId="77777777" w:rsidR="005B4035" w:rsidRPr="005B4035" w:rsidRDefault="005B4035" w:rsidP="005B4035">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5B4035">
        <w:rPr>
          <w:rFonts w:ascii="Palatino" w:eastAsia="Times New Roman" w:hAnsi="Palatino"/>
          <w:color w:val="000000"/>
        </w:rPr>
        <w:t>ESTIMATED EFFECT ON REVENUE COLLECTIONS OF STATE OR LOCAL GOVERNMENTAL UNITS (Summary)</w:t>
      </w:r>
      <w:r w:rsidRPr="005B4035">
        <w:rPr>
          <w:rFonts w:ascii="Palatino" w:eastAsia="Times New Roman" w:hAnsi="Palatino"/>
          <w:color w:val="000000"/>
        </w:rPr>
        <w:tab/>
      </w:r>
    </w:p>
    <w:p w14:paraId="659F89FB"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br/>
        <w:t xml:space="preserve">The proposed rule change removes the assessment of the 15-day and 30-day late fees. However, the department reports it has not collected the 15-day late fee since 2016 and the 30-day late fee since 2020. Based on this and data showing the department typically receives payment from entities within 60 days following the due date, DEQ does not anticipate any impact on revenue collections as a result of the proposed rule change.   </w:t>
      </w:r>
    </w:p>
    <w:p w14:paraId="347D6130"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14:paraId="490643B5" w14:textId="77777777" w:rsidR="005B4035" w:rsidRPr="005B4035" w:rsidRDefault="005B4035" w:rsidP="005B4035">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olor w:val="000000"/>
        </w:rPr>
      </w:pPr>
      <w:r w:rsidRPr="005B4035">
        <w:rPr>
          <w:rFonts w:ascii="Palatino" w:eastAsia="Times New Roman" w:hAnsi="Palatino"/>
          <w:color w:val="000000"/>
        </w:rPr>
        <w:t>ESTIMATED COSTS AND/OR ECONOMIC BENEFITS TO DIRECTLY AFFECTED PERSONS, SMALL BUSINESSES, OR NON-GOVERNMENTAL GROUPS (Summary)</w:t>
      </w:r>
      <w:r w:rsidRPr="005B4035">
        <w:rPr>
          <w:rFonts w:ascii="Palatino" w:eastAsia="Times New Roman" w:hAnsi="Palatino"/>
          <w:color w:val="000000"/>
        </w:rPr>
        <w:tab/>
      </w:r>
    </w:p>
    <w:p w14:paraId="1060455B"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br/>
        <w:t xml:space="preserve">The proposed rule change </w:t>
      </w:r>
      <w:proofErr w:type="gramStart"/>
      <w:r w:rsidRPr="005B4035">
        <w:rPr>
          <w:rFonts w:ascii="Palatino" w:eastAsia="Times New Roman" w:hAnsi="Palatino"/>
          <w:color w:val="000000"/>
        </w:rPr>
        <w:t>is anticipated</w:t>
      </w:r>
      <w:proofErr w:type="gramEnd"/>
      <w:r w:rsidRPr="005B4035">
        <w:rPr>
          <w:rFonts w:ascii="Palatino" w:eastAsia="Times New Roman" w:hAnsi="Palatino"/>
          <w:color w:val="000000"/>
        </w:rPr>
        <w:t xml:space="preserve"> to economically benefit businesses working within the industries regulated by DEQ. Currently, these businesses are required to pay invoices within 15 days. The removal of any late fees charged prior to the 60</w:t>
      </w:r>
      <w:r w:rsidRPr="005B4035">
        <w:rPr>
          <w:rFonts w:ascii="Palatino" w:eastAsia="Times New Roman" w:hAnsi="Palatino"/>
          <w:color w:val="000000"/>
          <w:vertAlign w:val="superscript"/>
        </w:rPr>
        <w:t>th</w:t>
      </w:r>
      <w:r w:rsidRPr="005B4035">
        <w:rPr>
          <w:rFonts w:ascii="Palatino" w:eastAsia="Times New Roman" w:hAnsi="Palatino"/>
          <w:color w:val="000000"/>
        </w:rPr>
        <w:t xml:space="preserve"> day following a due date will provide more time for businesses to process invoices without penalties.</w:t>
      </w:r>
    </w:p>
    <w:p w14:paraId="58517C4A"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p>
    <w:p w14:paraId="491A009E" w14:textId="77777777" w:rsidR="005B4035" w:rsidRPr="005B4035" w:rsidRDefault="005B4035" w:rsidP="005B4035">
      <w:pPr>
        <w:keepNext/>
        <w:keepLines/>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rPr>
          <w:rFonts w:ascii="Palatino" w:eastAsia="Times New Roman" w:hAnsi="Palatino"/>
          <w:color w:val="000000"/>
        </w:rPr>
      </w:pPr>
      <w:r w:rsidRPr="005B4035">
        <w:rPr>
          <w:rFonts w:ascii="Palatino" w:eastAsia="Times New Roman" w:hAnsi="Palatino"/>
          <w:color w:val="000000"/>
        </w:rPr>
        <w:t>ESTIMATED EFFECT ON COMPETITION AND EMPLOYMENT (Summary)</w:t>
      </w:r>
      <w:r w:rsidRPr="005B4035">
        <w:rPr>
          <w:rFonts w:ascii="Palatino" w:eastAsia="Times New Roman" w:hAnsi="Palatino"/>
          <w:color w:val="000000"/>
        </w:rPr>
        <w:tab/>
      </w:r>
    </w:p>
    <w:p w14:paraId="05969028"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br/>
        <w:t xml:space="preserve">The proposed rule change </w:t>
      </w:r>
      <w:proofErr w:type="gramStart"/>
      <w:r w:rsidRPr="005B4035">
        <w:rPr>
          <w:rFonts w:ascii="Palatino" w:eastAsia="Times New Roman" w:hAnsi="Palatino"/>
          <w:color w:val="000000"/>
        </w:rPr>
        <w:t>is not anticipated</w:t>
      </w:r>
      <w:proofErr w:type="gramEnd"/>
      <w:r w:rsidRPr="005B4035">
        <w:rPr>
          <w:rFonts w:ascii="Palatino" w:eastAsia="Times New Roman" w:hAnsi="Palatino"/>
          <w:color w:val="000000"/>
        </w:rPr>
        <w:t xml:space="preserve"> to impact competition or employment in either the public or private sector.</w:t>
      </w:r>
    </w:p>
    <w:p w14:paraId="7C251170" w14:textId="77777777" w:rsidR="005B4035" w:rsidRPr="005B4035" w:rsidRDefault="005B4035" w:rsidP="005B4035">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olor w:val="000000"/>
        </w:rPr>
      </w:pPr>
    </w:p>
    <w:p w14:paraId="351AFDC2" w14:textId="77777777" w:rsidR="005B4035" w:rsidRPr="005B4035" w:rsidRDefault="005B4035" w:rsidP="005B4035">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olor w:val="000000"/>
        </w:rPr>
      </w:pPr>
    </w:p>
    <w:tbl>
      <w:tblPr>
        <w:tblStyle w:val="TableGrid"/>
        <w:tblW w:w="9494" w:type="dxa"/>
        <w:tblLook w:val="04A0" w:firstRow="1" w:lastRow="0" w:firstColumn="1" w:lastColumn="0" w:noHBand="0" w:noVBand="1"/>
      </w:tblPr>
      <w:tblGrid>
        <w:gridCol w:w="4680"/>
        <w:gridCol w:w="720"/>
        <w:gridCol w:w="4094"/>
      </w:tblGrid>
      <w:tr w:rsidR="005B4035" w:rsidRPr="005B4035" w14:paraId="1ABE1F96" w14:textId="77777777" w:rsidTr="001226A6">
        <w:trPr>
          <w:trHeight w:val="440"/>
        </w:trPr>
        <w:tc>
          <w:tcPr>
            <w:tcW w:w="4680" w:type="dxa"/>
            <w:tcBorders>
              <w:top w:val="nil"/>
              <w:left w:val="nil"/>
              <w:right w:val="nil"/>
            </w:tcBorders>
            <w:vAlign w:val="bottom"/>
          </w:tcPr>
          <w:p w14:paraId="6785CFEB"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14:paraId="13865F6A"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14:paraId="25070E59"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r>
      <w:tr w:rsidR="005B4035" w:rsidRPr="005B4035" w14:paraId="29D60997" w14:textId="77777777" w:rsidTr="001226A6">
        <w:trPr>
          <w:trHeight w:val="377"/>
        </w:trPr>
        <w:tc>
          <w:tcPr>
            <w:tcW w:w="4680" w:type="dxa"/>
            <w:tcBorders>
              <w:left w:val="nil"/>
              <w:bottom w:val="nil"/>
              <w:right w:val="nil"/>
            </w:tcBorders>
          </w:tcPr>
          <w:p w14:paraId="0ACE7A43"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Signature of Head or Designee</w:t>
            </w:r>
          </w:p>
        </w:tc>
        <w:tc>
          <w:tcPr>
            <w:tcW w:w="720" w:type="dxa"/>
            <w:tcBorders>
              <w:top w:val="nil"/>
              <w:left w:val="nil"/>
              <w:bottom w:val="nil"/>
              <w:right w:val="nil"/>
            </w:tcBorders>
          </w:tcPr>
          <w:p w14:paraId="2E351BBB"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left w:val="nil"/>
              <w:bottom w:val="nil"/>
              <w:right w:val="nil"/>
            </w:tcBorders>
          </w:tcPr>
          <w:p w14:paraId="4675A209"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Legislative Fiscal Officer or Designee</w:t>
            </w:r>
          </w:p>
        </w:tc>
      </w:tr>
      <w:tr w:rsidR="005B4035" w:rsidRPr="005B4035" w14:paraId="0153BC38" w14:textId="77777777" w:rsidTr="001226A6">
        <w:trPr>
          <w:trHeight w:val="360"/>
        </w:trPr>
        <w:tc>
          <w:tcPr>
            <w:tcW w:w="4680" w:type="dxa"/>
            <w:tcBorders>
              <w:top w:val="nil"/>
              <w:left w:val="nil"/>
              <w:right w:val="nil"/>
            </w:tcBorders>
            <w:vAlign w:val="bottom"/>
          </w:tcPr>
          <w:p w14:paraId="133AA2ED"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Jill C. Clark, General Counsel</w:t>
            </w:r>
          </w:p>
        </w:tc>
        <w:tc>
          <w:tcPr>
            <w:tcW w:w="720" w:type="dxa"/>
            <w:tcBorders>
              <w:top w:val="nil"/>
              <w:left w:val="nil"/>
              <w:bottom w:val="nil"/>
              <w:right w:val="nil"/>
            </w:tcBorders>
            <w:vAlign w:val="bottom"/>
          </w:tcPr>
          <w:p w14:paraId="4B8912FF"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vAlign w:val="bottom"/>
          </w:tcPr>
          <w:p w14:paraId="64AAA39D"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r>
      <w:tr w:rsidR="005B4035" w:rsidRPr="005B4035" w14:paraId="541F80AD" w14:textId="77777777" w:rsidTr="001226A6">
        <w:trPr>
          <w:trHeight w:val="440"/>
        </w:trPr>
        <w:tc>
          <w:tcPr>
            <w:tcW w:w="4680" w:type="dxa"/>
            <w:tcBorders>
              <w:left w:val="nil"/>
              <w:bottom w:val="nil"/>
              <w:right w:val="nil"/>
            </w:tcBorders>
          </w:tcPr>
          <w:p w14:paraId="04685F54"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 xml:space="preserve">Typed Name &amp; Title of Agency Head or Designee </w:t>
            </w:r>
          </w:p>
        </w:tc>
        <w:tc>
          <w:tcPr>
            <w:tcW w:w="720" w:type="dxa"/>
            <w:tcBorders>
              <w:top w:val="nil"/>
              <w:left w:val="nil"/>
              <w:bottom w:val="nil"/>
              <w:right w:val="nil"/>
            </w:tcBorders>
          </w:tcPr>
          <w:p w14:paraId="331DC8B9"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bottom w:val="nil"/>
              <w:right w:val="nil"/>
            </w:tcBorders>
          </w:tcPr>
          <w:p w14:paraId="18AA30D1"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r>
      <w:tr w:rsidR="005B4035" w:rsidRPr="005B4035" w14:paraId="1B516AC5" w14:textId="77777777" w:rsidTr="001226A6">
        <w:trPr>
          <w:trHeight w:val="270"/>
        </w:trPr>
        <w:tc>
          <w:tcPr>
            <w:tcW w:w="4680" w:type="dxa"/>
            <w:tcBorders>
              <w:top w:val="nil"/>
              <w:left w:val="nil"/>
              <w:right w:val="nil"/>
            </w:tcBorders>
            <w:vAlign w:val="bottom"/>
          </w:tcPr>
          <w:p w14:paraId="57985EA0"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14:paraId="0B730655"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top w:val="nil"/>
              <w:left w:val="nil"/>
              <w:right w:val="nil"/>
            </w:tcBorders>
            <w:vAlign w:val="bottom"/>
          </w:tcPr>
          <w:p w14:paraId="56C69510"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r>
      <w:tr w:rsidR="005B4035" w:rsidRPr="005B4035" w14:paraId="3AD8FADA" w14:textId="77777777" w:rsidTr="001226A6">
        <w:trPr>
          <w:trHeight w:val="440"/>
        </w:trPr>
        <w:tc>
          <w:tcPr>
            <w:tcW w:w="4680" w:type="dxa"/>
            <w:tcBorders>
              <w:left w:val="nil"/>
              <w:bottom w:val="nil"/>
              <w:right w:val="nil"/>
            </w:tcBorders>
          </w:tcPr>
          <w:p w14:paraId="1D79C6E2"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 xml:space="preserve">Date of Signature </w:t>
            </w:r>
          </w:p>
        </w:tc>
        <w:tc>
          <w:tcPr>
            <w:tcW w:w="720" w:type="dxa"/>
            <w:tcBorders>
              <w:top w:val="nil"/>
              <w:left w:val="nil"/>
              <w:bottom w:val="nil"/>
              <w:right w:val="nil"/>
            </w:tcBorders>
          </w:tcPr>
          <w:p w14:paraId="63CF923C"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p>
        </w:tc>
        <w:tc>
          <w:tcPr>
            <w:tcW w:w="4094" w:type="dxa"/>
            <w:tcBorders>
              <w:left w:val="nil"/>
              <w:bottom w:val="nil"/>
              <w:right w:val="nil"/>
            </w:tcBorders>
          </w:tcPr>
          <w:p w14:paraId="2D29E23D" w14:textId="77777777" w:rsidR="005B4035" w:rsidRPr="005B4035" w:rsidRDefault="005B4035" w:rsidP="005B4035">
            <w:pPr>
              <w:keepNext/>
              <w:widowControl w:val="0"/>
              <w:tabs>
                <w:tab w:val="left" w:pos="-720"/>
                <w:tab w:val="left" w:pos="7200"/>
                <w:tab w:val="left" w:pos="7920"/>
              </w:tabs>
              <w:autoSpaceDE w:val="0"/>
              <w:autoSpaceDN w:val="0"/>
              <w:rPr>
                <w:rFonts w:ascii="Palatino" w:hAnsi="Palatino"/>
                <w:color w:val="000000"/>
              </w:rPr>
            </w:pPr>
            <w:r w:rsidRPr="005B4035">
              <w:rPr>
                <w:rFonts w:ascii="Palatino" w:hAnsi="Palatino"/>
                <w:color w:val="000000"/>
              </w:rPr>
              <w:t xml:space="preserve">Date of Signature </w:t>
            </w:r>
          </w:p>
        </w:tc>
      </w:tr>
    </w:tbl>
    <w:p w14:paraId="311C5BFB" w14:textId="77777777" w:rsidR="005B4035" w:rsidRPr="005B4035" w:rsidRDefault="005B4035" w:rsidP="005B4035">
      <w:pPr>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olor w:val="000000"/>
        </w:rPr>
      </w:pPr>
    </w:p>
    <w:p w14:paraId="28017D68" w14:textId="77777777" w:rsidR="005B4035" w:rsidRPr="005B4035" w:rsidRDefault="005B4035" w:rsidP="005B4035">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lastRenderedPageBreak/>
        <w:t>FISCAL AND ECONOMIC IMPACT STATEMENT</w:t>
      </w:r>
    </w:p>
    <w:p w14:paraId="5C34D4B9"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t>FOR ADMINISTRATIVE RULES</w:t>
      </w:r>
    </w:p>
    <w:p w14:paraId="71D1A428"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olor w:val="000000"/>
        </w:rPr>
      </w:pPr>
    </w:p>
    <w:p w14:paraId="12938267" w14:textId="77777777" w:rsidR="005B4035" w:rsidRPr="005B4035" w:rsidRDefault="005B4035" w:rsidP="005B403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3FFE643D"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p>
    <w:p w14:paraId="1D584231" w14:textId="77777777" w:rsidR="005B4035" w:rsidRPr="005B4035" w:rsidRDefault="005B4035" w:rsidP="005B4035">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Provide a brief summary of the content of the rule (if proposed for </w:t>
      </w:r>
      <w:proofErr w:type="gramStart"/>
      <w:r w:rsidRPr="005B4035">
        <w:rPr>
          <w:rFonts w:ascii="Palatino" w:eastAsia="Times New Roman" w:hAnsi="Palatino"/>
          <w:color w:val="000000"/>
        </w:rPr>
        <w:t>adoption,</w:t>
      </w:r>
      <w:proofErr w:type="gramEnd"/>
      <w:r w:rsidRPr="005B4035">
        <w:rPr>
          <w:rFonts w:ascii="Palatino" w:eastAsia="Times New Roman" w:hAnsi="Palatino"/>
          <w:color w:val="000000"/>
        </w:rPr>
        <w:t xml:space="preserve">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5B4035">
        <w:rPr>
          <w:rFonts w:ascii="Palatino" w:eastAsia="Times New Roman" w:hAnsi="Palatino"/>
          <w:color w:val="000000"/>
        </w:rPr>
        <w:tab/>
      </w:r>
      <w:r w:rsidRPr="005B4035">
        <w:rPr>
          <w:rFonts w:ascii="Palatino" w:eastAsia="Times New Roman" w:hAnsi="Palatino"/>
          <w:color w:val="000000"/>
        </w:rPr>
        <w:br/>
      </w:r>
    </w:p>
    <w:p w14:paraId="5DF016F5"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Palatino" w:eastAsia="Times New Roman" w:hAnsi="Palatino"/>
          <w:color w:val="000000"/>
        </w:rPr>
      </w:pPr>
      <w:r w:rsidRPr="005B4035">
        <w:rPr>
          <w:rFonts w:ascii="Palatino" w:eastAsia="Times New Roman" w:hAnsi="Palatino"/>
          <w:color w:val="000000"/>
        </w:rPr>
        <w:t>The Department of Environmental Quality (DEQ) does not anticipate any implementation costs or savings associated with the proposed rule change as it will align the administrative code with current practice concerning the assessment of late payment penalties.</w:t>
      </w:r>
    </w:p>
    <w:p w14:paraId="5EADA7F1"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Palatino" w:eastAsia="Times New Roman" w:hAnsi="Palatino"/>
          <w:color w:val="000000"/>
        </w:rPr>
      </w:pPr>
    </w:p>
    <w:p w14:paraId="4710BAD1"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Palatino" w:eastAsia="Times New Roman" w:hAnsi="Palatino"/>
          <w:color w:val="000000"/>
        </w:rPr>
      </w:pPr>
      <w:r w:rsidRPr="005B4035">
        <w:rPr>
          <w:rFonts w:ascii="Palatino" w:eastAsia="Times New Roman" w:hAnsi="Palatino"/>
          <w:color w:val="000000"/>
        </w:rPr>
        <w:t xml:space="preserve">The proposed rule change removes 15-day and 30-day late payment penalties. </w:t>
      </w:r>
      <w:proofErr w:type="gramStart"/>
      <w:r w:rsidRPr="005B4035">
        <w:rPr>
          <w:rFonts w:ascii="Palatino" w:eastAsia="Times New Roman" w:hAnsi="Palatino"/>
          <w:color w:val="000000"/>
        </w:rPr>
        <w:t>Currently, if payment is received less than 15 days after the invoice is due, there is no penalty; if received 15 days to 29 days after the due date, the penalty is 5%; if received 30 days to 59 days after payment is due, the penalty is 10%; and if payment is received 60 days or later after payment is due then the penalty is 15%, payable to the department.</w:t>
      </w:r>
      <w:proofErr w:type="gramEnd"/>
      <w:r w:rsidRPr="005B4035">
        <w:rPr>
          <w:rFonts w:ascii="Palatino" w:eastAsia="Times New Roman" w:hAnsi="Palatino"/>
          <w:color w:val="000000"/>
        </w:rPr>
        <w:t xml:space="preserve"> The proposed rule change removes this tiered fee schedule and replaces it with a late fee of 15%, assessed 60 days after payment is due.</w:t>
      </w:r>
    </w:p>
    <w:p w14:paraId="67DBBDD6" w14:textId="77777777" w:rsidR="005B4035" w:rsidRPr="005B4035" w:rsidRDefault="005B4035" w:rsidP="005B4035">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jc w:val="both"/>
        <w:rPr>
          <w:rFonts w:ascii="Palatino" w:eastAsia="Times New Roman" w:hAnsi="Palatino"/>
          <w:color w:val="000000"/>
        </w:rPr>
      </w:pPr>
      <w:r w:rsidRPr="005B4035">
        <w:rPr>
          <w:rFonts w:ascii="Palatino" w:eastAsia="Times New Roman" w:hAnsi="Palatino"/>
          <w:color w:val="000000"/>
        </w:rPr>
        <w:tab/>
      </w:r>
    </w:p>
    <w:p w14:paraId="740EB9BE" w14:textId="77777777" w:rsidR="005B4035" w:rsidRPr="005B4035" w:rsidRDefault="005B4035" w:rsidP="005B4035">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Summarize the circumstances, which require this action. If the Action </w:t>
      </w:r>
      <w:proofErr w:type="gramStart"/>
      <w:r w:rsidRPr="005B4035">
        <w:rPr>
          <w:rFonts w:ascii="Palatino" w:eastAsia="Times New Roman" w:hAnsi="Palatino"/>
          <w:color w:val="000000"/>
        </w:rPr>
        <w:t>is required</w:t>
      </w:r>
      <w:proofErr w:type="gramEnd"/>
      <w:r w:rsidRPr="005B4035">
        <w:rPr>
          <w:rFonts w:ascii="Palatino" w:eastAsia="Times New Roman" w:hAnsi="Palatino"/>
          <w:color w:val="000000"/>
        </w:rPr>
        <w:t xml:space="preserve"> by federal regulation, attach a copy of the applicable regulation.</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The proposed rule change will simplify the late fee for invoices to be paid, which will allow the industries that DEQ regulates to follow industry standards for compliance.</w:t>
      </w:r>
    </w:p>
    <w:p w14:paraId="73F8A9A7" w14:textId="77777777" w:rsidR="005B4035" w:rsidRPr="005B4035" w:rsidRDefault="005B4035" w:rsidP="005B4035">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jc w:val="both"/>
        <w:rPr>
          <w:rFonts w:ascii="Palatino" w:eastAsia="Times New Roman" w:hAnsi="Palatino"/>
          <w:color w:val="000000"/>
        </w:rPr>
      </w:pPr>
    </w:p>
    <w:p w14:paraId="259160C8" w14:textId="77777777" w:rsidR="005B4035" w:rsidRPr="005B4035" w:rsidRDefault="005B4035" w:rsidP="005B4035">
      <w:pPr>
        <w:keepLines/>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Compliance with Act 11 of the 1986 First Extraordinary Session </w:t>
      </w:r>
    </w:p>
    <w:p w14:paraId="553AAEE6" w14:textId="77777777" w:rsidR="005B4035" w:rsidRPr="005B4035" w:rsidRDefault="005B4035" w:rsidP="005B4035">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sectPr w:rsidR="005B4035" w:rsidRPr="005B4035" w:rsidSect="005B4035">
          <w:footerReference w:type="default" r:id="rId8"/>
          <w:pgSz w:w="12240" w:h="15840" w:code="1"/>
          <w:pgMar w:top="1440" w:right="1440" w:bottom="1440" w:left="1440" w:header="720" w:footer="720" w:gutter="0"/>
          <w:cols w:space="720"/>
          <w:docGrid w:linePitch="360"/>
        </w:sectPr>
      </w:pPr>
    </w:p>
    <w:p w14:paraId="47548A04" w14:textId="77777777" w:rsidR="005B4035" w:rsidRPr="005B4035" w:rsidRDefault="005B4035" w:rsidP="005B4035">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113F9AD7" w14:textId="77777777" w:rsidR="005B4035" w:rsidRPr="005B4035" w:rsidRDefault="005B4035" w:rsidP="005B4035">
      <w:pPr>
        <w:numPr>
          <w:ilvl w:val="0"/>
          <w:numId w:val="7"/>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Will the proposed rule change result in any increase in the expenditure of funds? If so, specify amount and source of funding.</w:t>
      </w:r>
      <w:r w:rsidRPr="005B4035">
        <w:rPr>
          <w:rFonts w:ascii="Palatino" w:eastAsia="Times New Roman" w:hAnsi="Palatino"/>
          <w:color w:val="000000"/>
        </w:rPr>
        <w:tab/>
      </w:r>
    </w:p>
    <w:p w14:paraId="5023E659" w14:textId="77777777" w:rsidR="005B4035" w:rsidRPr="005B4035" w:rsidRDefault="005B4035" w:rsidP="005B4035">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p>
    <w:p w14:paraId="0C48BFAC" w14:textId="77777777" w:rsidR="005B4035" w:rsidRPr="005B4035" w:rsidRDefault="005B4035" w:rsidP="005B4035">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70" w:hanging="30"/>
        <w:jc w:val="both"/>
        <w:rPr>
          <w:rFonts w:ascii="Palatino" w:eastAsia="Times New Roman" w:hAnsi="Palatino"/>
          <w:color w:val="000000"/>
        </w:rPr>
      </w:pPr>
      <w:r w:rsidRPr="005B4035">
        <w:rPr>
          <w:rFonts w:ascii="Palatino" w:eastAsia="Times New Roman" w:hAnsi="Palatino"/>
          <w:color w:val="000000"/>
        </w:rPr>
        <w:t xml:space="preserve">No, the proposed rule change </w:t>
      </w:r>
      <w:proofErr w:type="gramStart"/>
      <w:r w:rsidRPr="005B4035">
        <w:rPr>
          <w:rFonts w:ascii="Palatino" w:eastAsia="Times New Roman" w:hAnsi="Palatino"/>
          <w:color w:val="000000"/>
        </w:rPr>
        <w:t>is not anticipated</w:t>
      </w:r>
      <w:proofErr w:type="gramEnd"/>
      <w:r w:rsidRPr="005B4035">
        <w:rPr>
          <w:rFonts w:ascii="Palatino" w:eastAsia="Times New Roman" w:hAnsi="Palatino"/>
          <w:color w:val="000000"/>
        </w:rPr>
        <w:t xml:space="preserve"> to result in any increase in the expenditure of funds.</w:t>
      </w:r>
    </w:p>
    <w:p w14:paraId="5DEDED11" w14:textId="77777777" w:rsidR="005B4035" w:rsidRPr="005B4035" w:rsidRDefault="005B4035" w:rsidP="005B4035">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olor w:val="000000"/>
        </w:rPr>
      </w:pPr>
    </w:p>
    <w:p w14:paraId="0BAC9F3D" w14:textId="77777777" w:rsidR="005B4035" w:rsidRPr="005B4035" w:rsidRDefault="005B4035" w:rsidP="005B4035">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hanging="360"/>
        <w:jc w:val="both"/>
        <w:rPr>
          <w:rFonts w:ascii="Palatino" w:eastAsia="Times New Roman" w:hAnsi="Palatino"/>
          <w:color w:val="000000"/>
        </w:rPr>
      </w:pPr>
      <w:r w:rsidRPr="005B4035">
        <w:rPr>
          <w:rFonts w:ascii="Palatino" w:eastAsia="Times New Roman" w:hAnsi="Palatino"/>
          <w:color w:val="000000"/>
        </w:rPr>
        <w:t xml:space="preserve">(2) </w:t>
      </w:r>
      <w:r w:rsidRPr="005B4035">
        <w:rPr>
          <w:rFonts w:ascii="Palatino" w:eastAsia="Times New Roman" w:hAnsi="Palatino"/>
          <w:color w:val="000000"/>
        </w:rPr>
        <w:tab/>
        <w:t xml:space="preserve">If the answer to (1) above is yes, has the Legislature specifically appropriated the funds necessary for the associated expenditure increase?  </w:t>
      </w:r>
    </w:p>
    <w:p w14:paraId="78659683" w14:textId="77777777" w:rsidR="005B4035" w:rsidRPr="005B4035" w:rsidRDefault="005B4035" w:rsidP="005B4035">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6C4C17FF"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color w:val="000000"/>
        </w:rPr>
        <w:t xml:space="preserve">(a)  </w:t>
      </w:r>
      <w:r w:rsidRPr="005B4035">
        <w:rPr>
          <w:rFonts w:ascii="Palatino" w:eastAsia="Times New Roman" w:hAnsi="Palatino"/>
          <w:color w:val="000000"/>
        </w:rPr>
        <w:tab/>
      </w:r>
      <w:r w:rsidRPr="005B4035">
        <w:rPr>
          <w:rFonts w:ascii="Palatino" w:eastAsia="Times New Roman" w:hAnsi="Palatino"/>
          <w:color w:val="000000"/>
          <w:u w:val="single"/>
        </w:rPr>
        <w:tab/>
      </w:r>
      <w:r w:rsidRPr="005B4035">
        <w:rPr>
          <w:rFonts w:ascii="Palatino" w:eastAsia="Times New Roman" w:hAnsi="Palatino"/>
          <w:color w:val="000000"/>
        </w:rPr>
        <w:t xml:space="preserve">     YES. If yes, attach documentation.</w:t>
      </w:r>
    </w:p>
    <w:p w14:paraId="3E418DF1"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73EF3D93" w14:textId="77777777" w:rsidR="005B4035" w:rsidRPr="005B4035" w:rsidRDefault="005B4035" w:rsidP="005B4035">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3168" w:hanging="1728"/>
        <w:jc w:val="both"/>
        <w:rPr>
          <w:rFonts w:ascii="Palatino" w:eastAsia="Times New Roman" w:hAnsi="Palatino"/>
          <w:color w:val="000000"/>
        </w:rPr>
      </w:pPr>
      <w:r w:rsidRPr="005B4035">
        <w:rPr>
          <w:rFonts w:ascii="Palatino" w:eastAsia="Times New Roman" w:hAnsi="Palatino"/>
          <w:color w:val="000000"/>
        </w:rPr>
        <w:t xml:space="preserve">(b)  </w:t>
      </w:r>
      <w:r w:rsidRPr="005B4035">
        <w:rPr>
          <w:rFonts w:ascii="Palatino" w:eastAsia="Times New Roman" w:hAnsi="Palatino"/>
          <w:color w:val="000000"/>
        </w:rPr>
        <w:tab/>
      </w:r>
      <w:r w:rsidRPr="005B4035">
        <w:rPr>
          <w:rFonts w:ascii="Palatino" w:eastAsia="Times New Roman" w:hAnsi="Palatino"/>
          <w:color w:val="000000"/>
          <w:u w:val="single"/>
        </w:rPr>
        <w:tab/>
      </w:r>
      <w:r w:rsidRPr="005B4035">
        <w:rPr>
          <w:rFonts w:ascii="Palatino" w:eastAsia="Times New Roman" w:hAnsi="Palatino"/>
          <w:color w:val="000000"/>
        </w:rPr>
        <w:tab/>
        <w:t xml:space="preserve">NO. If no, provide justification as to why this rule change </w:t>
      </w:r>
      <w:proofErr w:type="gramStart"/>
      <w:r w:rsidRPr="005B4035">
        <w:rPr>
          <w:rFonts w:ascii="Palatino" w:eastAsia="Times New Roman" w:hAnsi="Palatino"/>
          <w:color w:val="000000"/>
        </w:rPr>
        <w:t>should be published</w:t>
      </w:r>
      <w:proofErr w:type="gramEnd"/>
      <w:r w:rsidRPr="005B4035">
        <w:rPr>
          <w:rFonts w:ascii="Palatino" w:eastAsia="Times New Roman" w:hAnsi="Palatino"/>
          <w:color w:val="000000"/>
        </w:rPr>
        <w:t xml:space="preserve"> at this time</w:t>
      </w:r>
      <w:r w:rsidRPr="005B4035">
        <w:rPr>
          <w:rFonts w:ascii="Palatino" w:eastAsia="Times New Roman" w:hAnsi="Palatino"/>
          <w:color w:val="000000"/>
        </w:rPr>
        <w:tab/>
      </w:r>
    </w:p>
    <w:p w14:paraId="3C1A273D"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r w:rsidRPr="005B4035">
        <w:rPr>
          <w:rFonts w:ascii="Palatino" w:eastAsia="Times New Roman" w:hAnsi="Palatino"/>
          <w:color w:val="000000"/>
        </w:rPr>
        <w:tab/>
      </w:r>
      <w:r w:rsidRPr="005B4035">
        <w:rPr>
          <w:rFonts w:ascii="Palatino" w:eastAsia="Times New Roman" w:hAnsi="Palatino"/>
          <w:color w:val="000000"/>
        </w:rPr>
        <w:tab/>
      </w:r>
      <w:r w:rsidRPr="005B4035">
        <w:rPr>
          <w:rFonts w:ascii="Palatino" w:eastAsia="Times New Roman" w:hAnsi="Palatino"/>
          <w:color w:val="000000"/>
        </w:rPr>
        <w:tab/>
        <w:t>Not applicable.</w:t>
      </w:r>
    </w:p>
    <w:p w14:paraId="52602C4C"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p>
    <w:p w14:paraId="4E9030FB" w14:textId="77777777" w:rsidR="005B4035" w:rsidRPr="005B4035" w:rsidRDefault="005B4035" w:rsidP="005B4035">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Compliance with Act 98 of the 2025 Regular Session </w:t>
      </w:r>
    </w:p>
    <w:p w14:paraId="0CB3F111" w14:textId="77777777" w:rsidR="005B4035" w:rsidRPr="005B4035" w:rsidRDefault="005B4035" w:rsidP="005B4035">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sectPr w:rsidR="005B4035" w:rsidRPr="005B4035" w:rsidSect="005B4035">
          <w:footerReference w:type="default" r:id="rId9"/>
          <w:type w:val="continuous"/>
          <w:pgSz w:w="12240" w:h="15840" w:code="1"/>
          <w:pgMar w:top="1440" w:right="1440" w:bottom="1440" w:left="1440" w:header="720" w:footer="720" w:gutter="0"/>
          <w:cols w:space="720"/>
          <w:docGrid w:linePitch="360"/>
        </w:sectPr>
      </w:pPr>
    </w:p>
    <w:p w14:paraId="6E33D185" w14:textId="77777777" w:rsidR="005B4035" w:rsidRPr="005B4035" w:rsidRDefault="005B4035" w:rsidP="005B4035">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54F9CBEF" w14:textId="77777777" w:rsidR="005B4035" w:rsidRPr="005B4035" w:rsidRDefault="005B4035" w:rsidP="005B4035">
      <w:pPr>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r w:rsidRPr="005B4035">
        <w:rPr>
          <w:rFonts w:ascii="Palatino" w:eastAsia="Times New Roman" w:hAnsi="Palatino"/>
          <w:color w:val="000000"/>
        </w:rPr>
        <w:t xml:space="preserve">Will the proposed rule change result in either the expenditure of state funds or an economic impact involving costs to regulated entities estimated at $200,000 or more per year or $600,000 or more over three years? </w:t>
      </w:r>
    </w:p>
    <w:p w14:paraId="0E1169F7" w14:textId="77777777" w:rsidR="005B4035" w:rsidRPr="005B4035" w:rsidRDefault="005B4035" w:rsidP="005B4035">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olor w:val="000000"/>
        </w:rPr>
      </w:pPr>
    </w:p>
    <w:p w14:paraId="4D1AEFE9" w14:textId="77777777" w:rsidR="005B4035" w:rsidRPr="005B4035" w:rsidRDefault="005B4035" w:rsidP="005B4035">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lastRenderedPageBreak/>
        <w:t xml:space="preserve">__________     YES. (proceed to question D.2 on this page)  </w:t>
      </w:r>
    </w:p>
    <w:p w14:paraId="1D72ACEA" w14:textId="77777777" w:rsidR="005B4035" w:rsidRPr="005B4035" w:rsidRDefault="005B4035" w:rsidP="005B4035">
      <w:pPr>
        <w:keepLines/>
        <w:widowControl w:val="0"/>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800"/>
        <w:jc w:val="both"/>
        <w:rPr>
          <w:rFonts w:ascii="Palatino" w:eastAsia="Times New Roman" w:hAnsi="Palatino"/>
          <w:color w:val="000000"/>
        </w:rPr>
      </w:pPr>
    </w:p>
    <w:p w14:paraId="53605CBB" w14:textId="77777777" w:rsidR="005B4035" w:rsidRPr="005B4035" w:rsidRDefault="005B4035" w:rsidP="005B4035">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___X_______     NO. </w:t>
      </w:r>
    </w:p>
    <w:p w14:paraId="32D255F7" w14:textId="77777777" w:rsidR="005B4035" w:rsidRPr="005B4035" w:rsidRDefault="005B4035" w:rsidP="005B4035">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olor w:val="000000"/>
        </w:rPr>
      </w:pPr>
    </w:p>
    <w:p w14:paraId="4A38AB03" w14:textId="77777777" w:rsidR="005B4035" w:rsidRPr="005B4035" w:rsidRDefault="005B4035" w:rsidP="005B4035">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olor w:val="000000"/>
        </w:rPr>
        <w:sectPr w:rsidR="005B4035" w:rsidRPr="005B4035" w:rsidSect="005B4035">
          <w:type w:val="continuous"/>
          <w:pgSz w:w="12240" w:h="15840" w:code="1"/>
          <w:pgMar w:top="1440" w:right="1440" w:bottom="1440" w:left="1440" w:header="720" w:footer="720" w:gutter="0"/>
          <w:cols w:space="720"/>
          <w:docGrid w:linePitch="360"/>
        </w:sectPr>
      </w:pPr>
    </w:p>
    <w:p w14:paraId="7B057A76" w14:textId="77777777" w:rsidR="005B4035" w:rsidRPr="005B4035" w:rsidRDefault="005B4035" w:rsidP="005B4035">
      <w:pPr>
        <w:keepLines/>
        <w:widowControl w:val="0"/>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lastRenderedPageBreak/>
        <w:t>If the answer to (1) above is yes, was there a fiscal note for the enacted legislation that required this action (attach documentation)?</w:t>
      </w:r>
    </w:p>
    <w:p w14:paraId="1C38020C" w14:textId="77777777" w:rsidR="005B4035" w:rsidRPr="005B4035" w:rsidRDefault="005B4035" w:rsidP="005B4035">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olor w:val="000000"/>
        </w:rPr>
      </w:pPr>
    </w:p>
    <w:p w14:paraId="2BB33F88"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color w:val="000000"/>
        </w:rPr>
        <w:t xml:space="preserve">(a)  </w:t>
      </w:r>
      <w:r w:rsidRPr="005B4035">
        <w:rPr>
          <w:rFonts w:ascii="Palatino" w:eastAsia="Times New Roman" w:hAnsi="Palatino"/>
          <w:color w:val="000000"/>
        </w:rPr>
        <w:tab/>
      </w:r>
      <w:r w:rsidRPr="005B4035">
        <w:rPr>
          <w:rFonts w:ascii="Palatino" w:eastAsia="Times New Roman" w:hAnsi="Palatino"/>
          <w:color w:val="000000"/>
          <w:u w:val="single"/>
        </w:rPr>
        <w:tab/>
      </w:r>
      <w:r w:rsidRPr="005B4035">
        <w:rPr>
          <w:rFonts w:ascii="Palatino" w:eastAsia="Times New Roman" w:hAnsi="Palatino"/>
          <w:color w:val="000000"/>
        </w:rPr>
        <w:t xml:space="preserve">     YES, and all cost impacts </w:t>
      </w:r>
      <w:proofErr w:type="gramStart"/>
      <w:r w:rsidRPr="005B4035">
        <w:rPr>
          <w:rFonts w:ascii="Palatino" w:eastAsia="Times New Roman" w:hAnsi="Palatino"/>
          <w:color w:val="000000"/>
        </w:rPr>
        <w:t>were contemplated</w:t>
      </w:r>
      <w:proofErr w:type="gramEnd"/>
      <w:r w:rsidRPr="005B4035">
        <w:rPr>
          <w:rFonts w:ascii="Palatino" w:eastAsia="Times New Roman" w:hAnsi="Palatino"/>
          <w:color w:val="000000"/>
        </w:rPr>
        <w:t xml:space="preserve"> in the Fiscal Note. </w:t>
      </w:r>
    </w:p>
    <w:p w14:paraId="16990E97"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08D16397"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sz w:val="24"/>
        </w:rPr>
        <w:tab/>
      </w:r>
      <w:r w:rsidRPr="005B4035">
        <w:rPr>
          <w:rFonts w:ascii="Palatino" w:eastAsia="Times New Roman" w:hAnsi="Palatino"/>
          <w:color w:val="000000"/>
        </w:rPr>
        <w:t xml:space="preserve">(b)  </w:t>
      </w:r>
      <w:r w:rsidRPr="005B4035">
        <w:rPr>
          <w:rFonts w:ascii="Palatino" w:eastAsia="Times New Roman" w:hAnsi="Palatino"/>
          <w:color w:val="000000"/>
        </w:rPr>
        <w:tab/>
      </w:r>
      <w:r w:rsidRPr="005B4035">
        <w:rPr>
          <w:rFonts w:ascii="Palatino" w:eastAsia="Times New Roman" w:hAnsi="Palatino"/>
          <w:color w:val="000000"/>
          <w:u w:val="single"/>
        </w:rPr>
        <w:tab/>
      </w:r>
      <w:r w:rsidRPr="005B4035">
        <w:rPr>
          <w:rFonts w:ascii="Palatino" w:eastAsia="Times New Roman" w:hAnsi="Palatino"/>
          <w:color w:val="000000"/>
        </w:rPr>
        <w:t xml:space="preserve">     YES, but cost impacts exceed those contemplated in the Fiscal Note.</w:t>
      </w:r>
    </w:p>
    <w:p w14:paraId="63E65C30" w14:textId="77777777" w:rsidR="005B4035" w:rsidRPr="005B4035" w:rsidRDefault="005B4035" w:rsidP="005B4035">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olor w:val="000000"/>
        </w:rPr>
      </w:pPr>
    </w:p>
    <w:p w14:paraId="176B9075"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r w:rsidRPr="005B4035">
        <w:rPr>
          <w:rFonts w:ascii="Palatino" w:eastAsia="Times New Roman" w:hAnsi="Palatino"/>
          <w:color w:val="000000"/>
        </w:rPr>
        <w:tab/>
      </w:r>
      <w:r w:rsidRPr="005B4035">
        <w:rPr>
          <w:rFonts w:ascii="Palatino" w:eastAsia="Times New Roman" w:hAnsi="Palatino"/>
          <w:color w:val="000000"/>
        </w:rPr>
        <w:tab/>
      </w:r>
      <w:r w:rsidRPr="005B4035">
        <w:rPr>
          <w:rFonts w:ascii="Palatino" w:eastAsia="Times New Roman" w:hAnsi="Palatino"/>
          <w:color w:val="000000"/>
        </w:rPr>
        <w:tab/>
        <w:t xml:space="preserve">(c)  </w:t>
      </w:r>
      <w:r w:rsidRPr="005B4035">
        <w:rPr>
          <w:rFonts w:ascii="Palatino" w:eastAsia="Times New Roman" w:hAnsi="Palatino"/>
          <w:color w:val="000000"/>
        </w:rPr>
        <w:tab/>
      </w:r>
      <w:r w:rsidRPr="005B4035">
        <w:rPr>
          <w:rFonts w:ascii="Palatino" w:eastAsia="Times New Roman" w:hAnsi="Palatino"/>
          <w:color w:val="000000"/>
          <w:u w:val="single"/>
        </w:rPr>
        <w:tab/>
      </w:r>
      <w:r w:rsidRPr="005B4035">
        <w:rPr>
          <w:rFonts w:ascii="Palatino" w:eastAsia="Times New Roman" w:hAnsi="Palatino"/>
          <w:color w:val="000000"/>
        </w:rPr>
        <w:t xml:space="preserve">     NO. </w:t>
      </w:r>
    </w:p>
    <w:p w14:paraId="14918504"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r w:rsidRPr="005B4035">
        <w:rPr>
          <w:rFonts w:ascii="Palatino" w:eastAsia="Times New Roman" w:hAnsi="Palatino"/>
          <w:color w:val="000000"/>
        </w:rPr>
        <w:tab/>
      </w:r>
      <w:r w:rsidRPr="005B4035">
        <w:rPr>
          <w:rFonts w:ascii="Palatino" w:eastAsia="Times New Roman" w:hAnsi="Palatino"/>
          <w:color w:val="000000"/>
        </w:rPr>
        <w:tab/>
      </w:r>
      <w:r w:rsidRPr="005B4035">
        <w:rPr>
          <w:rFonts w:ascii="Palatino" w:eastAsia="Times New Roman" w:hAnsi="Palatino"/>
          <w:color w:val="000000"/>
        </w:rPr>
        <w:tab/>
      </w:r>
    </w:p>
    <w:p w14:paraId="2DA899E2"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olor w:val="000000"/>
        </w:rPr>
      </w:pPr>
      <w:r w:rsidRPr="005B4035">
        <w:rPr>
          <w:rFonts w:ascii="Palatino" w:eastAsia="Times New Roman" w:hAnsi="Palatino"/>
          <w:color w:val="000000"/>
        </w:rPr>
        <w:tab/>
      </w:r>
      <w:r w:rsidRPr="005B4035">
        <w:rPr>
          <w:rFonts w:ascii="Palatino" w:eastAsia="Times New Roman" w:hAnsi="Palatino"/>
          <w:color w:val="000000"/>
        </w:rPr>
        <w:tab/>
      </w:r>
      <w:r w:rsidRPr="005B4035">
        <w:rPr>
          <w:rFonts w:ascii="Palatino" w:eastAsia="Times New Roman" w:hAnsi="Palatino"/>
          <w:color w:val="000000"/>
        </w:rPr>
        <w:tab/>
        <w:t>Not applicable.</w:t>
      </w:r>
    </w:p>
    <w:p w14:paraId="38244C1E"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olor w:val="000000"/>
        </w:rPr>
      </w:pPr>
    </w:p>
    <w:p w14:paraId="6388ECA5" w14:textId="77777777" w:rsidR="005B4035" w:rsidRPr="005B4035" w:rsidRDefault="005B4035" w:rsidP="005B4035">
      <w:pPr>
        <w:spacing w:after="0" w:line="240" w:lineRule="auto"/>
        <w:rPr>
          <w:rFonts w:ascii="Palatino" w:eastAsia="Calibri" w:hAnsi="Palatino"/>
          <w:szCs w:val="24"/>
        </w:rPr>
      </w:pPr>
    </w:p>
    <w:p w14:paraId="16EB564D" w14:textId="77777777" w:rsidR="005B4035" w:rsidRPr="005B4035" w:rsidRDefault="005B4035" w:rsidP="005B4035">
      <w:pPr>
        <w:spacing w:after="0" w:line="240" w:lineRule="auto"/>
        <w:rPr>
          <w:rFonts w:ascii="Palatino" w:eastAsia="Calibri" w:hAnsi="Palatino"/>
          <w:szCs w:val="24"/>
        </w:rPr>
      </w:pPr>
    </w:p>
    <w:p w14:paraId="5D5A9213" w14:textId="77777777" w:rsidR="005B4035" w:rsidRPr="005B4035" w:rsidRDefault="005B4035" w:rsidP="005B4035">
      <w:pPr>
        <w:spacing w:after="0" w:line="240" w:lineRule="auto"/>
        <w:rPr>
          <w:rFonts w:ascii="Palatino" w:eastAsia="Calibri" w:hAnsi="Palatino"/>
          <w:szCs w:val="24"/>
        </w:rPr>
      </w:pPr>
    </w:p>
    <w:p w14:paraId="76A2D564" w14:textId="77777777" w:rsidR="005B4035" w:rsidRPr="005B4035" w:rsidRDefault="005B4035" w:rsidP="005B4035">
      <w:pPr>
        <w:spacing w:after="0" w:line="240" w:lineRule="auto"/>
        <w:rPr>
          <w:rFonts w:ascii="Palatino" w:eastAsia="Calibri" w:hAnsi="Palatino"/>
          <w:szCs w:val="24"/>
        </w:rPr>
      </w:pPr>
    </w:p>
    <w:p w14:paraId="5FE14C25" w14:textId="77777777" w:rsidR="005B4035" w:rsidRPr="005B4035" w:rsidRDefault="005B4035" w:rsidP="005B4035">
      <w:pPr>
        <w:spacing w:after="0" w:line="240" w:lineRule="auto"/>
        <w:rPr>
          <w:rFonts w:ascii="Palatino" w:eastAsia="Calibri" w:hAnsi="Palatino"/>
          <w:szCs w:val="24"/>
        </w:rPr>
      </w:pPr>
    </w:p>
    <w:p w14:paraId="61331A28" w14:textId="77777777" w:rsidR="005B4035" w:rsidRPr="005B4035" w:rsidRDefault="005B4035" w:rsidP="005B4035">
      <w:pPr>
        <w:spacing w:after="0" w:line="240" w:lineRule="auto"/>
        <w:rPr>
          <w:rFonts w:ascii="Palatino" w:eastAsia="Calibri" w:hAnsi="Palatino"/>
          <w:szCs w:val="24"/>
        </w:rPr>
      </w:pPr>
    </w:p>
    <w:p w14:paraId="007F4DE5" w14:textId="77777777" w:rsidR="005B4035" w:rsidRPr="005B4035" w:rsidRDefault="005B4035" w:rsidP="005B4035">
      <w:pPr>
        <w:spacing w:after="0" w:line="240" w:lineRule="auto"/>
        <w:rPr>
          <w:rFonts w:ascii="Palatino" w:eastAsia="Calibri" w:hAnsi="Palatino"/>
          <w:szCs w:val="24"/>
        </w:rPr>
      </w:pPr>
    </w:p>
    <w:p w14:paraId="2EDC0A1B" w14:textId="77777777" w:rsidR="005B4035" w:rsidRPr="005B4035" w:rsidRDefault="005B4035" w:rsidP="005B4035">
      <w:pPr>
        <w:spacing w:after="0" w:line="240" w:lineRule="auto"/>
        <w:rPr>
          <w:rFonts w:ascii="Palatino" w:eastAsia="Calibri" w:hAnsi="Palatino"/>
          <w:szCs w:val="24"/>
        </w:rPr>
      </w:pPr>
    </w:p>
    <w:p w14:paraId="4A7C8553" w14:textId="77777777" w:rsidR="005B4035" w:rsidRPr="005B4035" w:rsidRDefault="005B4035" w:rsidP="005B4035">
      <w:pPr>
        <w:spacing w:after="0" w:line="240" w:lineRule="auto"/>
        <w:rPr>
          <w:rFonts w:ascii="Palatino" w:eastAsia="Calibri" w:hAnsi="Palatino"/>
          <w:szCs w:val="24"/>
        </w:rPr>
      </w:pPr>
    </w:p>
    <w:p w14:paraId="2613AC7D" w14:textId="77777777" w:rsidR="005B4035" w:rsidRPr="005B4035" w:rsidRDefault="005B4035" w:rsidP="005B4035">
      <w:pPr>
        <w:spacing w:after="0" w:line="240" w:lineRule="auto"/>
        <w:rPr>
          <w:rFonts w:ascii="Palatino" w:eastAsia="Calibri" w:hAnsi="Palatino"/>
          <w:szCs w:val="24"/>
        </w:rPr>
      </w:pPr>
    </w:p>
    <w:p w14:paraId="5BCD05C9" w14:textId="77777777" w:rsidR="005B4035" w:rsidRPr="005B4035" w:rsidRDefault="005B4035" w:rsidP="005B4035">
      <w:pPr>
        <w:spacing w:after="0" w:line="240" w:lineRule="auto"/>
        <w:rPr>
          <w:rFonts w:ascii="Palatino" w:eastAsia="Times New Roman" w:hAnsi="Palatino"/>
          <w:color w:val="000000"/>
        </w:rPr>
      </w:pPr>
    </w:p>
    <w:p w14:paraId="6363C9B5" w14:textId="77777777" w:rsidR="005B4035" w:rsidRPr="005B4035" w:rsidRDefault="005B4035" w:rsidP="005B4035">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hanging="340"/>
        <w:jc w:val="center"/>
        <w:rPr>
          <w:rFonts w:ascii="Palatino" w:eastAsia="Times New Roman" w:hAnsi="Palatino"/>
          <w:b/>
          <w:color w:val="000000"/>
        </w:rPr>
      </w:pPr>
      <w:r w:rsidRPr="005B4035">
        <w:rPr>
          <w:rFonts w:ascii="Palatino" w:eastAsia="Times New Roman" w:hAnsi="Palatino"/>
          <w:b/>
          <w:color w:val="000000"/>
        </w:rPr>
        <w:t>FISCAL AND ECONOMIC IMPACT STATEMENT</w:t>
      </w:r>
    </w:p>
    <w:p w14:paraId="063E0EDB" w14:textId="77777777" w:rsidR="005B4035" w:rsidRPr="005B4035" w:rsidRDefault="005B4035" w:rsidP="005B4035">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t>WORKSHEET</w:t>
      </w:r>
    </w:p>
    <w:p w14:paraId="15CCA2D4" w14:textId="77777777" w:rsidR="005B4035" w:rsidRPr="005B4035" w:rsidRDefault="005B4035" w:rsidP="005B4035">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olor w:val="000000"/>
        </w:rPr>
      </w:pPr>
    </w:p>
    <w:p w14:paraId="668F6C7D" w14:textId="77777777" w:rsidR="005B4035" w:rsidRPr="005B4035" w:rsidRDefault="005B4035" w:rsidP="005B4035">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u w:val="single"/>
        </w:rPr>
      </w:pPr>
      <w:r w:rsidRPr="005B4035">
        <w:rPr>
          <w:rFonts w:ascii="Palatino" w:eastAsia="Times New Roman" w:hAnsi="Palatino"/>
          <w:color w:val="000000"/>
        </w:rPr>
        <w:t>I.</w:t>
      </w:r>
      <w:r w:rsidRPr="005B4035">
        <w:rPr>
          <w:rFonts w:ascii="Palatino" w:eastAsia="Times New Roman" w:hAnsi="Palatino"/>
          <w:color w:val="000000"/>
        </w:rPr>
        <w:tab/>
        <w:t xml:space="preserve">A. </w:t>
      </w:r>
      <w:r w:rsidRPr="005B4035">
        <w:rPr>
          <w:rFonts w:ascii="Palatino" w:eastAsia="Times New Roman" w:hAnsi="Palatino"/>
          <w:color w:val="000000"/>
        </w:rPr>
        <w:tab/>
      </w:r>
      <w:r w:rsidRPr="005B4035">
        <w:rPr>
          <w:rFonts w:ascii="Palatino" w:eastAsia="Times New Roman" w:hAnsi="Palatino"/>
          <w:color w:val="000000"/>
          <w:u w:val="single"/>
        </w:rPr>
        <w:t>COSTS OR SAVINGS TO STATE AGENCIES RESULTING FROM THE ACTION PROPOSED</w:t>
      </w:r>
    </w:p>
    <w:p w14:paraId="2741F092" w14:textId="77777777" w:rsidR="005B4035" w:rsidRPr="005B4035" w:rsidRDefault="005B4035" w:rsidP="005B4035">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27B6DFDE" w14:textId="77777777" w:rsidR="005B4035" w:rsidRPr="005B4035" w:rsidRDefault="005B4035" w:rsidP="005B4035">
      <w:pPr>
        <w:keepLines/>
        <w:widowControl w:val="0"/>
        <w:numPr>
          <w:ilvl w:val="0"/>
          <w:numId w:val="3"/>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olor w:val="000000"/>
        </w:rPr>
      </w:pPr>
      <w:r w:rsidRPr="005B4035">
        <w:rPr>
          <w:rFonts w:ascii="Palatino" w:eastAsia="Times New Roman" w:hAnsi="Palatino"/>
          <w:color w:val="000000"/>
        </w:rPr>
        <w:t>What is the anticipated increase (decrease) in costs to implement the proposed action?</w:t>
      </w:r>
    </w:p>
    <w:p w14:paraId="2DB6FE6C" w14:textId="77777777" w:rsidR="005B4035" w:rsidRPr="005B4035" w:rsidRDefault="005B4035" w:rsidP="005B4035">
      <w:pPr>
        <w:keepLines/>
        <w:widowControl w:val="0"/>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B4035" w:rsidRPr="005B4035" w14:paraId="51817183" w14:textId="77777777" w:rsidTr="001226A6">
        <w:trPr>
          <w:trHeight w:val="288"/>
          <w:jc w:val="center"/>
        </w:trPr>
        <w:tc>
          <w:tcPr>
            <w:tcW w:w="1732" w:type="pct"/>
            <w:tcBorders>
              <w:top w:val="single" w:sz="4" w:space="0" w:color="auto"/>
              <w:bottom w:val="single" w:sz="4" w:space="0" w:color="auto"/>
            </w:tcBorders>
            <w:vAlign w:val="center"/>
          </w:tcPr>
          <w:p w14:paraId="604B469B"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b/>
                <w:bCs/>
              </w:rPr>
            </w:pPr>
            <w:r w:rsidRPr="005B4035">
              <w:rPr>
                <w:rFonts w:ascii="Palatino" w:hAnsi="Palatino" w:cs="Arial"/>
                <w:b/>
                <w:bCs/>
              </w:rPr>
              <w:t>COSTS</w:t>
            </w:r>
          </w:p>
        </w:tc>
        <w:tc>
          <w:tcPr>
            <w:tcW w:w="1089" w:type="pct"/>
            <w:tcBorders>
              <w:top w:val="single" w:sz="4" w:space="0" w:color="auto"/>
              <w:bottom w:val="single" w:sz="4" w:space="0" w:color="auto"/>
            </w:tcBorders>
            <w:vAlign w:val="center"/>
          </w:tcPr>
          <w:p w14:paraId="42E08C30"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26</w:t>
            </w:r>
          </w:p>
        </w:tc>
        <w:tc>
          <w:tcPr>
            <w:tcW w:w="1089" w:type="pct"/>
            <w:tcBorders>
              <w:top w:val="single" w:sz="4" w:space="0" w:color="auto"/>
              <w:bottom w:val="single" w:sz="4" w:space="0" w:color="auto"/>
            </w:tcBorders>
            <w:vAlign w:val="center"/>
          </w:tcPr>
          <w:p w14:paraId="3B6EEC26"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27</w:t>
            </w:r>
          </w:p>
        </w:tc>
        <w:tc>
          <w:tcPr>
            <w:tcW w:w="1089" w:type="pct"/>
            <w:tcBorders>
              <w:top w:val="single" w:sz="4" w:space="0" w:color="auto"/>
              <w:bottom w:val="single" w:sz="4" w:space="0" w:color="auto"/>
            </w:tcBorders>
            <w:vAlign w:val="center"/>
          </w:tcPr>
          <w:p w14:paraId="2966380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28</w:t>
            </w:r>
          </w:p>
        </w:tc>
      </w:tr>
      <w:tr w:rsidR="005B4035" w:rsidRPr="005B4035" w14:paraId="04E2F763" w14:textId="77777777" w:rsidTr="001226A6">
        <w:trPr>
          <w:trHeight w:val="288"/>
          <w:jc w:val="center"/>
        </w:trPr>
        <w:tc>
          <w:tcPr>
            <w:tcW w:w="1732" w:type="pct"/>
            <w:tcBorders>
              <w:top w:val="single" w:sz="4" w:space="0" w:color="auto"/>
            </w:tcBorders>
            <w:vAlign w:val="center"/>
          </w:tcPr>
          <w:p w14:paraId="6DEC952A"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PERSONAL SERVICES</w:t>
            </w:r>
          </w:p>
        </w:tc>
        <w:tc>
          <w:tcPr>
            <w:tcW w:w="1089" w:type="pct"/>
            <w:tcBorders>
              <w:top w:val="single" w:sz="4" w:space="0" w:color="auto"/>
            </w:tcBorders>
          </w:tcPr>
          <w:p w14:paraId="28235FA6"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701932A7"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11B91839"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599A9105" w14:textId="77777777" w:rsidTr="001226A6">
        <w:trPr>
          <w:trHeight w:val="288"/>
          <w:jc w:val="center"/>
        </w:trPr>
        <w:tc>
          <w:tcPr>
            <w:tcW w:w="1732" w:type="pct"/>
            <w:vAlign w:val="center"/>
          </w:tcPr>
          <w:p w14:paraId="123938AE"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OPERATING EXPENSES</w:t>
            </w:r>
          </w:p>
        </w:tc>
        <w:tc>
          <w:tcPr>
            <w:tcW w:w="1089" w:type="pct"/>
          </w:tcPr>
          <w:p w14:paraId="38402907"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1072C5C4"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1E19A9FA"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05867137" w14:textId="77777777" w:rsidTr="001226A6">
        <w:trPr>
          <w:trHeight w:val="288"/>
          <w:jc w:val="center"/>
        </w:trPr>
        <w:tc>
          <w:tcPr>
            <w:tcW w:w="1732" w:type="pct"/>
            <w:vAlign w:val="center"/>
          </w:tcPr>
          <w:p w14:paraId="19BA454F"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PROFESSIONAL SERVICES</w:t>
            </w:r>
          </w:p>
        </w:tc>
        <w:tc>
          <w:tcPr>
            <w:tcW w:w="1089" w:type="pct"/>
          </w:tcPr>
          <w:p w14:paraId="1A01AF09"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4DA49CB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3F1E393B"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41CFF3E4" w14:textId="77777777" w:rsidTr="001226A6">
        <w:trPr>
          <w:trHeight w:val="288"/>
          <w:jc w:val="center"/>
        </w:trPr>
        <w:tc>
          <w:tcPr>
            <w:tcW w:w="1732" w:type="pct"/>
            <w:vAlign w:val="center"/>
          </w:tcPr>
          <w:p w14:paraId="11B20A39"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OTHER CHARGES</w:t>
            </w:r>
          </w:p>
        </w:tc>
        <w:tc>
          <w:tcPr>
            <w:tcW w:w="1089" w:type="pct"/>
          </w:tcPr>
          <w:p w14:paraId="763EEBDE"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6EBA892"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79AECBDE"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561E815C" w14:textId="77777777" w:rsidTr="001226A6">
        <w:trPr>
          <w:trHeight w:val="288"/>
          <w:jc w:val="center"/>
        </w:trPr>
        <w:tc>
          <w:tcPr>
            <w:tcW w:w="1732" w:type="pct"/>
            <w:vAlign w:val="center"/>
          </w:tcPr>
          <w:p w14:paraId="61CC4F90"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EQUIPMENT</w:t>
            </w:r>
          </w:p>
        </w:tc>
        <w:tc>
          <w:tcPr>
            <w:tcW w:w="1089" w:type="pct"/>
          </w:tcPr>
          <w:p w14:paraId="76152A11"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24FBB774"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7B9988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6FACEBD4" w14:textId="77777777" w:rsidTr="001226A6">
        <w:trPr>
          <w:trHeight w:val="288"/>
          <w:jc w:val="center"/>
        </w:trPr>
        <w:tc>
          <w:tcPr>
            <w:tcW w:w="1732" w:type="pct"/>
            <w:vAlign w:val="center"/>
          </w:tcPr>
          <w:p w14:paraId="6B559756" w14:textId="77777777" w:rsidR="005B4035" w:rsidRPr="005B4035" w:rsidRDefault="005B4035" w:rsidP="005B4035">
            <w:pPr>
              <w:keepLines/>
              <w:tabs>
                <w:tab w:val="left" w:pos="-720"/>
                <w:tab w:val="left" w:pos="7200"/>
                <w:tab w:val="left" w:pos="7920"/>
                <w:tab w:val="left" w:pos="8640"/>
                <w:tab w:val="left" w:pos="9360"/>
              </w:tabs>
              <w:outlineLvl w:val="0"/>
              <w:rPr>
                <w:rFonts w:ascii="Palatino" w:hAnsi="Palatino" w:cs="Arial"/>
              </w:rPr>
            </w:pPr>
            <w:r w:rsidRPr="005B4035">
              <w:rPr>
                <w:rFonts w:ascii="Palatino" w:hAnsi="Palatino" w:cs="Arial"/>
              </w:rPr>
              <w:t>MAJOR REPAIR &amp; CONSTR.</w:t>
            </w:r>
          </w:p>
        </w:tc>
        <w:tc>
          <w:tcPr>
            <w:tcW w:w="1089" w:type="pct"/>
          </w:tcPr>
          <w:p w14:paraId="4D9BB42E"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95C1EF4"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0E1C531B"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35B819AA" w14:textId="77777777" w:rsidTr="001226A6">
        <w:trPr>
          <w:trHeight w:val="288"/>
          <w:jc w:val="center"/>
        </w:trPr>
        <w:tc>
          <w:tcPr>
            <w:tcW w:w="1732" w:type="pct"/>
            <w:tcBorders>
              <w:top w:val="single" w:sz="4" w:space="0" w:color="auto"/>
              <w:bottom w:val="single" w:sz="4" w:space="0" w:color="auto"/>
            </w:tcBorders>
            <w:vAlign w:val="center"/>
          </w:tcPr>
          <w:p w14:paraId="57E0069F"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b/>
              </w:rPr>
              <w:t>TOTAL</w:t>
            </w:r>
          </w:p>
        </w:tc>
        <w:tc>
          <w:tcPr>
            <w:tcW w:w="1089" w:type="pct"/>
            <w:tcBorders>
              <w:top w:val="single" w:sz="4" w:space="0" w:color="auto"/>
              <w:bottom w:val="single" w:sz="4" w:space="0" w:color="auto"/>
            </w:tcBorders>
          </w:tcPr>
          <w:p w14:paraId="486ADD19"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46B0F208"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0D41F09B"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r>
      <w:tr w:rsidR="005B4035" w:rsidRPr="005B4035" w14:paraId="64E19829" w14:textId="77777777" w:rsidTr="001226A6">
        <w:trPr>
          <w:trHeight w:val="288"/>
          <w:jc w:val="center"/>
        </w:trPr>
        <w:tc>
          <w:tcPr>
            <w:tcW w:w="1732" w:type="pct"/>
            <w:tcBorders>
              <w:top w:val="single" w:sz="4" w:space="0" w:color="auto"/>
              <w:bottom w:val="single" w:sz="4" w:space="0" w:color="auto"/>
            </w:tcBorders>
            <w:vAlign w:val="center"/>
          </w:tcPr>
          <w:p w14:paraId="72BD60CD"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b/>
                <w:bCs/>
              </w:rPr>
            </w:pPr>
            <w:r w:rsidRPr="005B4035">
              <w:rPr>
                <w:rFonts w:ascii="Palatino" w:hAnsi="Palatino" w:cs="Arial"/>
                <w:b/>
                <w:bCs/>
              </w:rPr>
              <w:t>POSITIONS (#)</w:t>
            </w:r>
          </w:p>
        </w:tc>
        <w:tc>
          <w:tcPr>
            <w:tcW w:w="1089" w:type="pct"/>
            <w:tcBorders>
              <w:top w:val="single" w:sz="4" w:space="0" w:color="auto"/>
              <w:bottom w:val="single" w:sz="4" w:space="0" w:color="auto"/>
            </w:tcBorders>
          </w:tcPr>
          <w:p w14:paraId="663794B4"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7D509D85"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18B7F93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r>
    </w:tbl>
    <w:p w14:paraId="3D975887" w14:textId="77777777" w:rsidR="005B4035" w:rsidRPr="005B4035" w:rsidRDefault="005B4035" w:rsidP="005B4035">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olor w:val="000000"/>
        </w:rPr>
      </w:pPr>
    </w:p>
    <w:p w14:paraId="722C01A4" w14:textId="77777777" w:rsidR="005B4035" w:rsidRPr="005B4035" w:rsidRDefault="005B4035" w:rsidP="005B4035">
      <w:pPr>
        <w:keepLines/>
        <w:widowControl w:val="0"/>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Provide a narrative explanation of the costs or savings shown in "A. 1.</w:t>
      </w:r>
      <w:proofErr w:type="gramStart"/>
      <w:r w:rsidRPr="005B4035">
        <w:rPr>
          <w:rFonts w:ascii="Palatino" w:eastAsia="Times New Roman" w:hAnsi="Palatino"/>
          <w:color w:val="000000"/>
        </w:rPr>
        <w:t>",</w:t>
      </w:r>
      <w:proofErr w:type="gramEnd"/>
      <w:r w:rsidRPr="005B4035">
        <w:rPr>
          <w:rFonts w:ascii="Palatino" w:eastAsia="Times New Roman" w:hAnsi="Palatino"/>
          <w:color w:val="00000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5B4035">
        <w:rPr>
          <w:rFonts w:ascii="Palatino" w:eastAsia="Times New Roman" w:hAnsi="Palatino"/>
          <w:color w:val="000000"/>
        </w:rPr>
        <w:tab/>
      </w:r>
      <w:r w:rsidRPr="005B4035">
        <w:rPr>
          <w:rFonts w:ascii="Palatino" w:eastAsia="Times New Roman" w:hAnsi="Palatino"/>
          <w:color w:val="000000"/>
        </w:rPr>
        <w:br/>
      </w:r>
    </w:p>
    <w:p w14:paraId="1D47DF2D"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40"/>
        <w:jc w:val="both"/>
        <w:rPr>
          <w:rFonts w:ascii="Palatino" w:eastAsia="Times New Roman" w:hAnsi="Palatino"/>
          <w:color w:val="000000"/>
        </w:rPr>
      </w:pPr>
      <w:r w:rsidRPr="005B4035">
        <w:rPr>
          <w:rFonts w:ascii="Palatino" w:eastAsia="Times New Roman" w:hAnsi="Palatino"/>
          <w:color w:val="000000"/>
        </w:rPr>
        <w:t>The Department of Environmental Quality (DEQ) does not anticipate any implementation costs or savings associated with the proposed rule change as it will align the administrative code with current practice concerning the assessment of late payment penalties.</w:t>
      </w:r>
    </w:p>
    <w:p w14:paraId="694978B8"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40"/>
        <w:jc w:val="both"/>
        <w:rPr>
          <w:rFonts w:ascii="Palatino" w:eastAsia="Times New Roman" w:hAnsi="Palatino"/>
          <w:color w:val="000000"/>
        </w:rPr>
      </w:pPr>
    </w:p>
    <w:p w14:paraId="42A90D99" w14:textId="77777777" w:rsidR="005B4035" w:rsidRPr="005B4035" w:rsidRDefault="005B4035" w:rsidP="005B4035">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40"/>
        <w:jc w:val="both"/>
        <w:rPr>
          <w:rFonts w:ascii="Palatino" w:eastAsia="Times New Roman" w:hAnsi="Palatino"/>
          <w:color w:val="000000"/>
        </w:rPr>
      </w:pPr>
      <w:r w:rsidRPr="005B4035">
        <w:rPr>
          <w:rFonts w:ascii="Palatino" w:eastAsia="Times New Roman" w:hAnsi="Palatino"/>
          <w:color w:val="000000"/>
        </w:rPr>
        <w:t xml:space="preserve">The proposed rule change removes 15-day and 30-day late payment penalties. </w:t>
      </w:r>
      <w:proofErr w:type="gramStart"/>
      <w:r w:rsidRPr="005B4035">
        <w:rPr>
          <w:rFonts w:ascii="Palatino" w:eastAsia="Times New Roman" w:hAnsi="Palatino"/>
          <w:color w:val="000000"/>
        </w:rPr>
        <w:t xml:space="preserve">Currently, if payment is received less than 15 days after the invoice is due, there is no penalty; if received 15 </w:t>
      </w:r>
      <w:r w:rsidRPr="005B4035">
        <w:rPr>
          <w:rFonts w:ascii="Palatino" w:eastAsia="Times New Roman" w:hAnsi="Palatino"/>
          <w:color w:val="000000"/>
        </w:rPr>
        <w:lastRenderedPageBreak/>
        <w:t>days to 29 days after the due date, the penalty is 5%; if received 30 days to 59 days after payment is due, the penalty is 10%; and if payment is received 60 days or later after payment is due then the penalty is 15%, payable to the department.</w:t>
      </w:r>
      <w:proofErr w:type="gramEnd"/>
      <w:r w:rsidRPr="005B4035">
        <w:rPr>
          <w:rFonts w:ascii="Palatino" w:eastAsia="Times New Roman" w:hAnsi="Palatino"/>
          <w:color w:val="000000"/>
        </w:rPr>
        <w:t xml:space="preserve"> The proposed rule change removes this tiered fee schedule and replaces it with a late fee of 15%, assessed 60 days after payment is due.</w:t>
      </w:r>
    </w:p>
    <w:p w14:paraId="6A7B8FDB" w14:textId="77777777" w:rsidR="005B4035" w:rsidRPr="005B4035" w:rsidRDefault="005B4035" w:rsidP="005B4035">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p>
    <w:p w14:paraId="214AA644" w14:textId="77777777" w:rsidR="005B4035" w:rsidRPr="005B4035" w:rsidRDefault="005B4035" w:rsidP="005B4035">
      <w:pPr>
        <w:keepLines/>
        <w:widowControl w:val="0"/>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380"/>
        <w:jc w:val="both"/>
        <w:rPr>
          <w:rFonts w:ascii="Palatino" w:eastAsia="Times New Roman" w:hAnsi="Palatino"/>
          <w:color w:val="000000"/>
        </w:rPr>
      </w:pPr>
      <w:r w:rsidRPr="005B4035">
        <w:rPr>
          <w:rFonts w:ascii="Palatino" w:eastAsia="Times New Roman" w:hAnsi="Palatino"/>
          <w:color w:val="000000"/>
        </w:rPr>
        <w:t>Sources of funding for implementing the proposed rule or rule change.</w:t>
      </w:r>
    </w:p>
    <w:p w14:paraId="47D95326" w14:textId="77777777" w:rsidR="005B4035" w:rsidRPr="005B4035" w:rsidRDefault="005B4035" w:rsidP="005B4035">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B4035" w:rsidRPr="005B4035" w14:paraId="09997A31" w14:textId="77777777" w:rsidTr="001226A6">
        <w:trPr>
          <w:cantSplit/>
          <w:trHeight w:val="288"/>
          <w:jc w:val="center"/>
        </w:trPr>
        <w:tc>
          <w:tcPr>
            <w:tcW w:w="1732" w:type="pct"/>
            <w:tcBorders>
              <w:top w:val="single" w:sz="4" w:space="0" w:color="auto"/>
              <w:bottom w:val="single" w:sz="4" w:space="0" w:color="auto"/>
            </w:tcBorders>
            <w:vAlign w:val="center"/>
          </w:tcPr>
          <w:p w14:paraId="7757A77A"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b/>
                <w:bCs/>
              </w:rPr>
            </w:pPr>
            <w:r w:rsidRPr="005B4035">
              <w:rPr>
                <w:rFonts w:ascii="Palatino" w:hAnsi="Palatino" w:cs="Arial"/>
                <w:b/>
                <w:bCs/>
              </w:rPr>
              <w:t>SOURCE</w:t>
            </w:r>
          </w:p>
        </w:tc>
        <w:tc>
          <w:tcPr>
            <w:tcW w:w="1089" w:type="pct"/>
            <w:tcBorders>
              <w:top w:val="single" w:sz="4" w:space="0" w:color="auto"/>
              <w:bottom w:val="single" w:sz="4" w:space="0" w:color="auto"/>
            </w:tcBorders>
            <w:vAlign w:val="center"/>
          </w:tcPr>
          <w:p w14:paraId="78C0E8E1"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26</w:t>
            </w:r>
          </w:p>
        </w:tc>
        <w:tc>
          <w:tcPr>
            <w:tcW w:w="1089" w:type="pct"/>
            <w:tcBorders>
              <w:top w:val="single" w:sz="4" w:space="0" w:color="auto"/>
              <w:bottom w:val="single" w:sz="4" w:space="0" w:color="auto"/>
            </w:tcBorders>
            <w:vAlign w:val="center"/>
          </w:tcPr>
          <w:p w14:paraId="1BB2FFCB"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27</w:t>
            </w:r>
          </w:p>
        </w:tc>
        <w:tc>
          <w:tcPr>
            <w:tcW w:w="1089" w:type="pct"/>
            <w:tcBorders>
              <w:top w:val="single" w:sz="4" w:space="0" w:color="auto"/>
              <w:bottom w:val="single" w:sz="4" w:space="0" w:color="auto"/>
            </w:tcBorders>
            <w:vAlign w:val="center"/>
          </w:tcPr>
          <w:p w14:paraId="3D0BD28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FY 28</w:t>
            </w:r>
          </w:p>
        </w:tc>
      </w:tr>
      <w:tr w:rsidR="005B4035" w:rsidRPr="005B4035" w14:paraId="530FF17C" w14:textId="77777777" w:rsidTr="001226A6">
        <w:trPr>
          <w:cantSplit/>
          <w:trHeight w:val="288"/>
          <w:jc w:val="center"/>
        </w:trPr>
        <w:tc>
          <w:tcPr>
            <w:tcW w:w="1732" w:type="pct"/>
            <w:tcBorders>
              <w:top w:val="single" w:sz="4" w:space="0" w:color="auto"/>
            </w:tcBorders>
            <w:vAlign w:val="center"/>
          </w:tcPr>
          <w:p w14:paraId="5FF14CCA"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STATE GENERAL FUND</w:t>
            </w:r>
          </w:p>
        </w:tc>
        <w:tc>
          <w:tcPr>
            <w:tcW w:w="1089" w:type="pct"/>
            <w:tcBorders>
              <w:top w:val="single" w:sz="4" w:space="0" w:color="auto"/>
            </w:tcBorders>
          </w:tcPr>
          <w:p w14:paraId="471BDAEB"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12AA34AD"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26B39961"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4BC44FC1" w14:textId="77777777" w:rsidTr="001226A6">
        <w:trPr>
          <w:cantSplit/>
          <w:trHeight w:val="288"/>
          <w:jc w:val="center"/>
        </w:trPr>
        <w:tc>
          <w:tcPr>
            <w:tcW w:w="1732" w:type="pct"/>
            <w:vAlign w:val="center"/>
          </w:tcPr>
          <w:p w14:paraId="25AFF452"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AGENCY SELF-GENERATED</w:t>
            </w:r>
          </w:p>
        </w:tc>
        <w:tc>
          <w:tcPr>
            <w:tcW w:w="1089" w:type="pct"/>
          </w:tcPr>
          <w:p w14:paraId="6A3CB232"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358D2226"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0263DA8F"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29689CD3" w14:textId="77777777" w:rsidTr="001226A6">
        <w:trPr>
          <w:cantSplit/>
          <w:trHeight w:val="288"/>
          <w:jc w:val="center"/>
        </w:trPr>
        <w:tc>
          <w:tcPr>
            <w:tcW w:w="1732" w:type="pct"/>
            <w:vAlign w:val="center"/>
          </w:tcPr>
          <w:p w14:paraId="4534749C"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DEDICATED</w:t>
            </w:r>
          </w:p>
        </w:tc>
        <w:tc>
          <w:tcPr>
            <w:tcW w:w="1089" w:type="pct"/>
          </w:tcPr>
          <w:p w14:paraId="086A58D2"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72DE2316"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4EF5090A"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3E0BC715" w14:textId="77777777" w:rsidTr="001226A6">
        <w:trPr>
          <w:cantSplit/>
          <w:trHeight w:val="288"/>
          <w:jc w:val="center"/>
        </w:trPr>
        <w:tc>
          <w:tcPr>
            <w:tcW w:w="1732" w:type="pct"/>
            <w:vAlign w:val="center"/>
          </w:tcPr>
          <w:p w14:paraId="2D551C7A"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FEDERAL FUNDS</w:t>
            </w:r>
          </w:p>
        </w:tc>
        <w:tc>
          <w:tcPr>
            <w:tcW w:w="1089" w:type="pct"/>
          </w:tcPr>
          <w:p w14:paraId="35323549"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232F780"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584DDC5D"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5F677F54" w14:textId="77777777" w:rsidTr="001226A6">
        <w:trPr>
          <w:cantSplit/>
          <w:trHeight w:val="288"/>
          <w:jc w:val="center"/>
        </w:trPr>
        <w:tc>
          <w:tcPr>
            <w:tcW w:w="1732" w:type="pct"/>
            <w:vAlign w:val="center"/>
          </w:tcPr>
          <w:p w14:paraId="64E14EA9"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rPr>
              <w:t>OTHER (Specify)</w:t>
            </w:r>
          </w:p>
        </w:tc>
        <w:tc>
          <w:tcPr>
            <w:tcW w:w="1089" w:type="pct"/>
          </w:tcPr>
          <w:p w14:paraId="3293A806"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5A1C6F8"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0A5AFB4D"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5193ABE4" w14:textId="77777777" w:rsidTr="001226A6">
        <w:trPr>
          <w:cantSplit/>
          <w:trHeight w:val="288"/>
          <w:jc w:val="center"/>
        </w:trPr>
        <w:tc>
          <w:tcPr>
            <w:tcW w:w="1732" w:type="pct"/>
            <w:tcBorders>
              <w:top w:val="single" w:sz="4" w:space="0" w:color="auto"/>
              <w:bottom w:val="single" w:sz="4" w:space="0" w:color="auto"/>
            </w:tcBorders>
            <w:vAlign w:val="center"/>
          </w:tcPr>
          <w:p w14:paraId="208CA8DC" w14:textId="77777777" w:rsidR="005B4035" w:rsidRPr="005B4035" w:rsidRDefault="005B4035" w:rsidP="005B4035">
            <w:pPr>
              <w:keepLines/>
              <w:tabs>
                <w:tab w:val="left" w:pos="-720"/>
                <w:tab w:val="left" w:pos="7200"/>
                <w:tab w:val="left" w:pos="7920"/>
                <w:tab w:val="left" w:pos="8640"/>
                <w:tab w:val="left" w:pos="9360"/>
              </w:tabs>
              <w:rPr>
                <w:rFonts w:ascii="Palatino" w:hAnsi="Palatino" w:cs="Arial"/>
              </w:rPr>
            </w:pPr>
            <w:r w:rsidRPr="005B4035">
              <w:rPr>
                <w:rFonts w:ascii="Palatino" w:hAnsi="Palatino" w:cs="Arial"/>
                <w:b/>
              </w:rPr>
              <w:t>TOTAL</w:t>
            </w:r>
          </w:p>
        </w:tc>
        <w:tc>
          <w:tcPr>
            <w:tcW w:w="1089" w:type="pct"/>
            <w:tcBorders>
              <w:top w:val="single" w:sz="4" w:space="0" w:color="auto"/>
              <w:bottom w:val="single" w:sz="4" w:space="0" w:color="auto"/>
            </w:tcBorders>
          </w:tcPr>
          <w:p w14:paraId="4F36D69D"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05D424F2"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c>
          <w:tcPr>
            <w:tcW w:w="1089" w:type="pct"/>
            <w:tcBorders>
              <w:top w:val="single" w:sz="4" w:space="0" w:color="auto"/>
              <w:bottom w:val="single" w:sz="4" w:space="0" w:color="auto"/>
            </w:tcBorders>
          </w:tcPr>
          <w:p w14:paraId="369A1E93" w14:textId="77777777" w:rsidR="005B4035" w:rsidRPr="005B4035" w:rsidRDefault="005B4035" w:rsidP="005B4035">
            <w:pPr>
              <w:keepLines/>
              <w:tabs>
                <w:tab w:val="left" w:pos="-720"/>
                <w:tab w:val="left" w:pos="7200"/>
                <w:tab w:val="left" w:pos="7920"/>
                <w:tab w:val="left" w:pos="8640"/>
                <w:tab w:val="left" w:pos="9360"/>
              </w:tabs>
              <w:jc w:val="center"/>
              <w:rPr>
                <w:rFonts w:ascii="Palatino" w:hAnsi="Palatino" w:cs="Arial"/>
                <w:b/>
                <w:bCs/>
              </w:rPr>
            </w:pPr>
            <w:r w:rsidRPr="005B4035">
              <w:rPr>
                <w:rFonts w:ascii="Palatino" w:hAnsi="Palatino" w:cs="Arial"/>
                <w:b/>
                <w:bCs/>
              </w:rPr>
              <w:t>$0</w:t>
            </w:r>
          </w:p>
        </w:tc>
      </w:tr>
    </w:tbl>
    <w:p w14:paraId="29363667" w14:textId="77777777" w:rsidR="005B4035" w:rsidRPr="005B4035" w:rsidRDefault="005B4035" w:rsidP="005B4035">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1FD1C877" w14:textId="77777777" w:rsidR="005B4035" w:rsidRPr="005B4035" w:rsidRDefault="005B4035" w:rsidP="005B4035">
      <w:pPr>
        <w:keepLines/>
        <w:widowControl w:val="0"/>
        <w:numPr>
          <w:ilvl w:val="0"/>
          <w:numId w:val="3"/>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Does your agency currently have sufficient funds to implement the proposed action? If not, how and when do you anticipate obtaining such funds?</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 xml:space="preserve">The proposed rule change </w:t>
      </w:r>
      <w:proofErr w:type="gramStart"/>
      <w:r w:rsidRPr="005B4035">
        <w:rPr>
          <w:rFonts w:ascii="Palatino" w:eastAsia="Times New Roman" w:hAnsi="Palatino"/>
          <w:color w:val="000000"/>
        </w:rPr>
        <w:t>is not anticipated</w:t>
      </w:r>
      <w:proofErr w:type="gramEnd"/>
      <w:r w:rsidRPr="005B4035">
        <w:rPr>
          <w:rFonts w:ascii="Palatino" w:eastAsia="Times New Roman" w:hAnsi="Palatino"/>
          <w:color w:val="000000"/>
        </w:rPr>
        <w:t xml:space="preserve"> to require any expenditure of funds. The proposed rule change removes a tiered fee schedule and replaces it with a single late fee of 15%, assessed after a period of 60 days after payment is due.</w:t>
      </w:r>
    </w:p>
    <w:p w14:paraId="4E0435CD"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p>
    <w:p w14:paraId="1290D8A2" w14:textId="77777777" w:rsidR="005B4035" w:rsidRPr="005B4035" w:rsidRDefault="005B4035" w:rsidP="005B4035">
      <w:pPr>
        <w:keepLines/>
        <w:widowControl w:val="0"/>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360"/>
        <w:jc w:val="both"/>
        <w:rPr>
          <w:rFonts w:ascii="Palatino" w:eastAsia="Times New Roman" w:hAnsi="Palatino"/>
          <w:color w:val="000000"/>
        </w:rPr>
      </w:pPr>
      <w:r w:rsidRPr="005B4035">
        <w:rPr>
          <w:rFonts w:ascii="Palatino" w:eastAsia="Times New Roman" w:hAnsi="Palatino"/>
          <w:color w:val="000000"/>
        </w:rPr>
        <w:t>B.</w:t>
      </w:r>
      <w:r w:rsidRPr="005B4035">
        <w:rPr>
          <w:rFonts w:ascii="Palatino" w:eastAsia="Times New Roman" w:hAnsi="Palatino"/>
          <w:color w:val="000000"/>
        </w:rPr>
        <w:tab/>
      </w:r>
      <w:r w:rsidRPr="005B4035">
        <w:rPr>
          <w:rFonts w:ascii="Palatino" w:eastAsia="Times New Roman" w:hAnsi="Palatino"/>
          <w:color w:val="000000"/>
        </w:rPr>
        <w:tab/>
      </w:r>
      <w:r w:rsidRPr="005B4035">
        <w:rPr>
          <w:rFonts w:ascii="Palatino" w:eastAsia="Times New Roman" w:hAnsi="Palatino"/>
          <w:color w:val="000000"/>
          <w:u w:val="single"/>
        </w:rPr>
        <w:t>COST OR SAVINGS TO LOCAL GOVERNMENTAL UNITS RESULTING FROM THE ACTION PROPOSED.</w:t>
      </w:r>
    </w:p>
    <w:p w14:paraId="59D38C8D" w14:textId="77777777" w:rsidR="005B4035" w:rsidRPr="005B4035" w:rsidRDefault="005B4035" w:rsidP="005B4035">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23C3E4ED" w14:textId="77777777" w:rsidR="005B4035" w:rsidRPr="005B4035" w:rsidRDefault="005B4035" w:rsidP="005B4035">
      <w:pPr>
        <w:keepLines/>
        <w:widowControl w:val="0"/>
        <w:numPr>
          <w:ilvl w:val="0"/>
          <w:numId w:val="4"/>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olor w:val="000000"/>
        </w:rPr>
      </w:pPr>
      <w:r w:rsidRPr="005B4035">
        <w:rPr>
          <w:rFonts w:ascii="Palatino" w:eastAsia="Times New Roman" w:hAnsi="Palatino"/>
          <w:color w:val="000000"/>
        </w:rPr>
        <w:t>Provide an estimate of the anticipated impact of the proposed action on local governmental units, including adjustments in workload and paperwork requirements.  Describe all data, assumptions and methods used in calculating this impact.</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 xml:space="preserve">There are no anticipated impacts on local governmental units, including adjustments in workload and paperwork requirements, </w:t>
      </w:r>
      <w:proofErr w:type="gramStart"/>
      <w:r w:rsidRPr="005B4035">
        <w:rPr>
          <w:rFonts w:ascii="Palatino" w:eastAsia="Times New Roman" w:hAnsi="Palatino"/>
          <w:color w:val="000000"/>
        </w:rPr>
        <w:t>as a result</w:t>
      </w:r>
      <w:proofErr w:type="gramEnd"/>
      <w:r w:rsidRPr="005B4035">
        <w:rPr>
          <w:rFonts w:ascii="Palatino" w:eastAsia="Times New Roman" w:hAnsi="Palatino"/>
          <w:color w:val="000000"/>
        </w:rPr>
        <w:t xml:space="preserve"> of the proposed rule change.</w:t>
      </w:r>
    </w:p>
    <w:p w14:paraId="2D321A8F"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olor w:val="000000"/>
        </w:rPr>
      </w:pPr>
      <w:r w:rsidRPr="005B4035">
        <w:rPr>
          <w:rFonts w:ascii="Palatino" w:eastAsia="Times New Roman" w:hAnsi="Palatino"/>
          <w:color w:val="000000"/>
        </w:rPr>
        <w:br/>
      </w:r>
    </w:p>
    <w:p w14:paraId="7631BE35" w14:textId="77777777" w:rsidR="005B4035" w:rsidRPr="005B4035" w:rsidRDefault="005B4035" w:rsidP="005B4035">
      <w:pPr>
        <w:keepLines/>
        <w:widowControl w:val="0"/>
        <w:numPr>
          <w:ilvl w:val="0"/>
          <w:numId w:val="4"/>
        </w:numPr>
        <w:tabs>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olor w:val="000000"/>
        </w:rPr>
      </w:pPr>
      <w:r w:rsidRPr="005B4035">
        <w:rPr>
          <w:rFonts w:ascii="Palatino" w:eastAsia="Times New Roman" w:hAnsi="Palatino"/>
          <w:color w:val="000000"/>
        </w:rPr>
        <w:tab/>
        <w:t xml:space="preserve">Indicate the sources of funding of the local governmental unit, which </w:t>
      </w:r>
      <w:proofErr w:type="gramStart"/>
      <w:r w:rsidRPr="005B4035">
        <w:rPr>
          <w:rFonts w:ascii="Palatino" w:eastAsia="Times New Roman" w:hAnsi="Palatino"/>
          <w:color w:val="000000"/>
        </w:rPr>
        <w:t>will be affected</w:t>
      </w:r>
      <w:proofErr w:type="gramEnd"/>
      <w:r w:rsidRPr="005B4035">
        <w:rPr>
          <w:rFonts w:ascii="Palatino" w:eastAsia="Times New Roman" w:hAnsi="Palatino"/>
          <w:color w:val="000000"/>
        </w:rPr>
        <w:t xml:space="preserve"> by these costs or savings.</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Not applicable.</w:t>
      </w:r>
    </w:p>
    <w:p w14:paraId="6D5AE46C"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52F9F619"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5A630874"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24482F25"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00457297"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0349BDA9"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3EFDB5B7"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263113F9"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olor w:val="000000"/>
        </w:rPr>
      </w:pPr>
      <w:r w:rsidRPr="005B4035">
        <w:rPr>
          <w:rFonts w:ascii="Palatino" w:eastAsia="Times New Roman" w:hAnsi="Palatino"/>
          <w:b/>
          <w:color w:val="000000"/>
        </w:rPr>
        <w:t>FISCAL AND ECONOMIC IMPACT STATEMENT</w:t>
      </w:r>
    </w:p>
    <w:p w14:paraId="43D7FD97"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b/>
          <w:color w:val="000000"/>
        </w:rPr>
      </w:pPr>
      <w:r w:rsidRPr="005B4035">
        <w:rPr>
          <w:rFonts w:ascii="Palatino" w:eastAsia="Times New Roman" w:hAnsi="Palatino"/>
          <w:b/>
          <w:color w:val="000000"/>
        </w:rPr>
        <w:t>WORKSHEET</w:t>
      </w:r>
    </w:p>
    <w:p w14:paraId="5028644B"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389C744D"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65268CC1"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12F2BFB4"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II.</w:t>
      </w:r>
      <w:r w:rsidRPr="005B4035">
        <w:rPr>
          <w:rFonts w:ascii="Palatino" w:eastAsia="Times New Roman" w:hAnsi="Palatino"/>
          <w:color w:val="000000"/>
        </w:rPr>
        <w:tab/>
      </w:r>
      <w:r w:rsidRPr="005B4035">
        <w:rPr>
          <w:rFonts w:ascii="Palatino" w:eastAsia="Times New Roman" w:hAnsi="Palatino"/>
          <w:color w:val="000000"/>
          <w:u w:val="single"/>
        </w:rPr>
        <w:t>EFFECT ON REVENUE COLLECTIONS OF STATE AND LOCAL GOVERNMENTAL UNITS</w:t>
      </w:r>
    </w:p>
    <w:p w14:paraId="05B10BF9"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7425100B" w14:textId="77777777" w:rsidR="005B4035" w:rsidRPr="005B4035" w:rsidRDefault="005B4035" w:rsidP="005B4035">
      <w:pPr>
        <w:widowControl w:val="0"/>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What increase (decrease) in revenues </w:t>
      </w:r>
      <w:proofErr w:type="gramStart"/>
      <w:r w:rsidRPr="005B4035">
        <w:rPr>
          <w:rFonts w:ascii="Palatino" w:eastAsia="Times New Roman" w:hAnsi="Palatino"/>
          <w:color w:val="000000"/>
        </w:rPr>
        <w:t>can be anticipated</w:t>
      </w:r>
      <w:proofErr w:type="gramEnd"/>
      <w:r w:rsidRPr="005B4035">
        <w:rPr>
          <w:rFonts w:ascii="Palatino" w:eastAsia="Times New Roman" w:hAnsi="Palatino"/>
          <w:color w:val="000000"/>
        </w:rPr>
        <w:t xml:space="preserve"> from the proposed action?</w:t>
      </w:r>
    </w:p>
    <w:p w14:paraId="4CE565DD" w14:textId="77777777" w:rsidR="005B4035" w:rsidRPr="005B4035" w:rsidRDefault="005B4035" w:rsidP="005B4035">
      <w:pPr>
        <w:spacing w:after="0" w:line="240" w:lineRule="auto"/>
        <w:rPr>
          <w:rFonts w:ascii="Palatino" w:eastAsia="Calibri" w:hAnsi="Palatino"/>
          <w:szCs w:val="24"/>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B4035" w:rsidRPr="005B4035" w14:paraId="39CDB3FC" w14:textId="77777777" w:rsidTr="001226A6">
        <w:trPr>
          <w:cantSplit/>
          <w:trHeight w:val="288"/>
          <w:jc w:val="center"/>
        </w:trPr>
        <w:tc>
          <w:tcPr>
            <w:tcW w:w="1732" w:type="pct"/>
            <w:tcBorders>
              <w:top w:val="single" w:sz="4" w:space="0" w:color="auto"/>
              <w:bottom w:val="single" w:sz="4" w:space="0" w:color="auto"/>
            </w:tcBorders>
          </w:tcPr>
          <w:p w14:paraId="1781B078" w14:textId="77777777" w:rsidR="005B4035" w:rsidRPr="005B4035" w:rsidRDefault="005B4035" w:rsidP="005B4035">
            <w:pPr>
              <w:keepNext/>
              <w:keepLines/>
              <w:tabs>
                <w:tab w:val="left" w:pos="-720"/>
                <w:tab w:val="left" w:pos="7200"/>
                <w:tab w:val="left" w:pos="7920"/>
                <w:tab w:val="left" w:pos="8640"/>
                <w:tab w:val="left" w:pos="9360"/>
              </w:tabs>
              <w:rPr>
                <w:rFonts w:ascii="Palatino" w:hAnsi="Palatino" w:cs="Arial"/>
                <w:b/>
                <w:bCs/>
              </w:rPr>
            </w:pPr>
            <w:r w:rsidRPr="005B4035">
              <w:rPr>
                <w:rFonts w:ascii="Palatino" w:hAnsi="Palatino" w:cs="Arial"/>
                <w:b/>
                <w:bCs/>
              </w:rPr>
              <w:t>REVENUE INCREASE/DECREASE</w:t>
            </w:r>
          </w:p>
        </w:tc>
        <w:tc>
          <w:tcPr>
            <w:tcW w:w="1089" w:type="pct"/>
            <w:tcBorders>
              <w:top w:val="single" w:sz="4" w:space="0" w:color="auto"/>
              <w:bottom w:val="single" w:sz="4" w:space="0" w:color="auto"/>
            </w:tcBorders>
            <w:vAlign w:val="center"/>
          </w:tcPr>
          <w:p w14:paraId="655BB59F"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b/>
                <w:bCs/>
              </w:rPr>
              <w:t>FY 26</w:t>
            </w:r>
          </w:p>
        </w:tc>
        <w:tc>
          <w:tcPr>
            <w:tcW w:w="1089" w:type="pct"/>
            <w:tcBorders>
              <w:top w:val="single" w:sz="4" w:space="0" w:color="auto"/>
              <w:bottom w:val="single" w:sz="4" w:space="0" w:color="auto"/>
            </w:tcBorders>
            <w:vAlign w:val="center"/>
          </w:tcPr>
          <w:p w14:paraId="0A53804A"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b/>
                <w:bCs/>
              </w:rPr>
              <w:t>FY 27</w:t>
            </w:r>
          </w:p>
        </w:tc>
        <w:tc>
          <w:tcPr>
            <w:tcW w:w="1089" w:type="pct"/>
            <w:tcBorders>
              <w:top w:val="single" w:sz="4" w:space="0" w:color="auto"/>
              <w:bottom w:val="single" w:sz="4" w:space="0" w:color="auto"/>
            </w:tcBorders>
            <w:vAlign w:val="center"/>
          </w:tcPr>
          <w:p w14:paraId="406D3D19"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b/>
                <w:bCs/>
              </w:rPr>
              <w:t>FY 28</w:t>
            </w:r>
          </w:p>
        </w:tc>
      </w:tr>
      <w:tr w:rsidR="005B4035" w:rsidRPr="005B4035" w14:paraId="1B5D2FE5" w14:textId="77777777" w:rsidTr="001226A6">
        <w:trPr>
          <w:cantSplit/>
          <w:trHeight w:val="288"/>
          <w:jc w:val="center"/>
        </w:trPr>
        <w:tc>
          <w:tcPr>
            <w:tcW w:w="1732" w:type="pct"/>
            <w:tcBorders>
              <w:top w:val="single" w:sz="4" w:space="0" w:color="auto"/>
            </w:tcBorders>
            <w:vAlign w:val="center"/>
          </w:tcPr>
          <w:p w14:paraId="237EA477" w14:textId="77777777" w:rsidR="005B4035" w:rsidRPr="005B4035" w:rsidRDefault="005B4035" w:rsidP="005B4035">
            <w:pPr>
              <w:keepNext/>
              <w:keepLines/>
              <w:tabs>
                <w:tab w:val="left" w:pos="-720"/>
                <w:tab w:val="left" w:pos="7200"/>
                <w:tab w:val="left" w:pos="7920"/>
                <w:tab w:val="left" w:pos="8640"/>
                <w:tab w:val="left" w:pos="9360"/>
              </w:tabs>
              <w:rPr>
                <w:rFonts w:ascii="Palatino" w:hAnsi="Palatino" w:cs="Arial"/>
              </w:rPr>
            </w:pPr>
            <w:r w:rsidRPr="005B4035">
              <w:rPr>
                <w:rFonts w:ascii="Palatino" w:hAnsi="Palatino" w:cs="Arial"/>
              </w:rPr>
              <w:t>STATE GENERAL FUND</w:t>
            </w:r>
          </w:p>
        </w:tc>
        <w:tc>
          <w:tcPr>
            <w:tcW w:w="1089" w:type="pct"/>
            <w:tcBorders>
              <w:top w:val="single" w:sz="4" w:space="0" w:color="auto"/>
            </w:tcBorders>
          </w:tcPr>
          <w:p w14:paraId="4C781B82"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36C41F7F"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tcBorders>
          </w:tcPr>
          <w:p w14:paraId="1CF919BD"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3DEC2D7E" w14:textId="77777777" w:rsidTr="001226A6">
        <w:trPr>
          <w:cantSplit/>
          <w:trHeight w:val="288"/>
          <w:jc w:val="center"/>
        </w:trPr>
        <w:tc>
          <w:tcPr>
            <w:tcW w:w="1732" w:type="pct"/>
            <w:vAlign w:val="center"/>
          </w:tcPr>
          <w:p w14:paraId="61031B90" w14:textId="77777777" w:rsidR="005B4035" w:rsidRPr="005B4035" w:rsidRDefault="005B4035" w:rsidP="005B4035">
            <w:pPr>
              <w:keepNext/>
              <w:keepLines/>
              <w:tabs>
                <w:tab w:val="left" w:pos="-720"/>
                <w:tab w:val="left" w:pos="7200"/>
                <w:tab w:val="left" w:pos="7920"/>
                <w:tab w:val="left" w:pos="8640"/>
                <w:tab w:val="left" w:pos="9360"/>
              </w:tabs>
              <w:rPr>
                <w:rFonts w:ascii="Palatino" w:hAnsi="Palatino" w:cs="Arial"/>
              </w:rPr>
            </w:pPr>
            <w:r w:rsidRPr="005B4035">
              <w:rPr>
                <w:rFonts w:ascii="Palatino" w:hAnsi="Palatino" w:cs="Arial"/>
              </w:rPr>
              <w:t>AGENCY SELF-GENERATED</w:t>
            </w:r>
          </w:p>
        </w:tc>
        <w:tc>
          <w:tcPr>
            <w:tcW w:w="1089" w:type="pct"/>
          </w:tcPr>
          <w:p w14:paraId="4F454611"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2F9DE374"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572B947C"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02ECF3E6" w14:textId="77777777" w:rsidTr="001226A6">
        <w:trPr>
          <w:cantSplit/>
          <w:trHeight w:val="288"/>
          <w:jc w:val="center"/>
        </w:trPr>
        <w:tc>
          <w:tcPr>
            <w:tcW w:w="1732" w:type="pct"/>
            <w:vAlign w:val="center"/>
          </w:tcPr>
          <w:p w14:paraId="289A0973" w14:textId="77777777" w:rsidR="005B4035" w:rsidRPr="005B4035" w:rsidRDefault="005B4035" w:rsidP="005B4035">
            <w:pPr>
              <w:tabs>
                <w:tab w:val="left" w:pos="-720"/>
                <w:tab w:val="left" w:pos="7200"/>
                <w:tab w:val="left" w:pos="7920"/>
                <w:tab w:val="left" w:pos="8640"/>
                <w:tab w:val="left" w:pos="9360"/>
              </w:tabs>
              <w:rPr>
                <w:rFonts w:ascii="Palatino" w:hAnsi="Palatino" w:cs="Arial"/>
              </w:rPr>
            </w:pPr>
            <w:r w:rsidRPr="005B4035">
              <w:rPr>
                <w:rFonts w:ascii="Palatino" w:hAnsi="Palatino" w:cs="Arial"/>
              </w:rPr>
              <w:t>DEDICATED</w:t>
            </w:r>
          </w:p>
        </w:tc>
        <w:tc>
          <w:tcPr>
            <w:tcW w:w="1089" w:type="pct"/>
          </w:tcPr>
          <w:p w14:paraId="38694FFA"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3B2E036F"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6F469C74"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37DB5CAD" w14:textId="77777777" w:rsidTr="001226A6">
        <w:trPr>
          <w:cantSplit/>
          <w:trHeight w:val="288"/>
          <w:jc w:val="center"/>
        </w:trPr>
        <w:tc>
          <w:tcPr>
            <w:tcW w:w="1732" w:type="pct"/>
            <w:vAlign w:val="center"/>
          </w:tcPr>
          <w:p w14:paraId="57556571" w14:textId="77777777" w:rsidR="005B4035" w:rsidRPr="005B4035" w:rsidRDefault="005B4035" w:rsidP="005B4035">
            <w:pPr>
              <w:keepNext/>
              <w:keepLines/>
              <w:tabs>
                <w:tab w:val="left" w:pos="-720"/>
                <w:tab w:val="left" w:pos="7200"/>
                <w:tab w:val="left" w:pos="7920"/>
                <w:tab w:val="left" w:pos="8640"/>
                <w:tab w:val="left" w:pos="9360"/>
              </w:tabs>
              <w:rPr>
                <w:rFonts w:ascii="Palatino" w:hAnsi="Palatino" w:cs="Arial"/>
              </w:rPr>
            </w:pPr>
            <w:r w:rsidRPr="005B4035">
              <w:rPr>
                <w:rFonts w:ascii="Palatino" w:hAnsi="Palatino" w:cs="Arial"/>
              </w:rPr>
              <w:t>FEDERAL FUNDS</w:t>
            </w:r>
          </w:p>
        </w:tc>
        <w:tc>
          <w:tcPr>
            <w:tcW w:w="1089" w:type="pct"/>
          </w:tcPr>
          <w:p w14:paraId="02218450"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5ADD9686"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01E48BFF"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62253069" w14:textId="77777777" w:rsidTr="001226A6">
        <w:trPr>
          <w:cantSplit/>
          <w:trHeight w:val="288"/>
          <w:jc w:val="center"/>
        </w:trPr>
        <w:tc>
          <w:tcPr>
            <w:tcW w:w="1732" w:type="pct"/>
            <w:vAlign w:val="center"/>
          </w:tcPr>
          <w:p w14:paraId="757F24AD" w14:textId="77777777" w:rsidR="005B4035" w:rsidRPr="005B4035" w:rsidRDefault="005B4035" w:rsidP="005B4035">
            <w:pPr>
              <w:tabs>
                <w:tab w:val="left" w:pos="-720"/>
                <w:tab w:val="left" w:pos="7200"/>
                <w:tab w:val="left" w:pos="7920"/>
                <w:tab w:val="left" w:pos="8640"/>
                <w:tab w:val="left" w:pos="9360"/>
              </w:tabs>
              <w:rPr>
                <w:rFonts w:ascii="Palatino" w:hAnsi="Palatino" w:cs="Arial"/>
              </w:rPr>
            </w:pPr>
            <w:r w:rsidRPr="005B4035">
              <w:rPr>
                <w:rFonts w:ascii="Palatino" w:hAnsi="Palatino" w:cs="Arial"/>
              </w:rPr>
              <w:t>LOCAL FUNDS</w:t>
            </w:r>
          </w:p>
        </w:tc>
        <w:tc>
          <w:tcPr>
            <w:tcW w:w="1089" w:type="pct"/>
          </w:tcPr>
          <w:p w14:paraId="29AEEACC"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367267F4"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Pr>
          <w:p w14:paraId="5E0ADF4B"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r w:rsidR="005B4035" w:rsidRPr="005B4035" w14:paraId="10DB257F" w14:textId="77777777" w:rsidTr="001226A6">
        <w:trPr>
          <w:cantSplit/>
          <w:trHeight w:val="288"/>
          <w:jc w:val="center"/>
        </w:trPr>
        <w:tc>
          <w:tcPr>
            <w:tcW w:w="1732" w:type="pct"/>
            <w:tcBorders>
              <w:top w:val="single" w:sz="4" w:space="0" w:color="auto"/>
              <w:bottom w:val="single" w:sz="4" w:space="0" w:color="auto"/>
            </w:tcBorders>
            <w:vAlign w:val="center"/>
          </w:tcPr>
          <w:p w14:paraId="47BF2920" w14:textId="77777777" w:rsidR="005B4035" w:rsidRPr="005B4035" w:rsidRDefault="005B4035" w:rsidP="005B4035">
            <w:pPr>
              <w:keepNext/>
              <w:keepLines/>
              <w:tabs>
                <w:tab w:val="left" w:pos="-720"/>
                <w:tab w:val="left" w:pos="7200"/>
                <w:tab w:val="left" w:pos="7920"/>
                <w:tab w:val="left" w:pos="8640"/>
                <w:tab w:val="left" w:pos="9360"/>
              </w:tabs>
              <w:rPr>
                <w:rFonts w:ascii="Palatino" w:hAnsi="Palatino" w:cs="Arial"/>
              </w:rPr>
            </w:pPr>
            <w:r w:rsidRPr="005B4035">
              <w:rPr>
                <w:rFonts w:ascii="Palatino" w:hAnsi="Palatino" w:cs="Arial"/>
                <w:b/>
              </w:rPr>
              <w:t>TOTAL</w:t>
            </w:r>
          </w:p>
        </w:tc>
        <w:tc>
          <w:tcPr>
            <w:tcW w:w="1089" w:type="pct"/>
            <w:tcBorders>
              <w:top w:val="single" w:sz="4" w:space="0" w:color="auto"/>
              <w:bottom w:val="single" w:sz="4" w:space="0" w:color="auto"/>
            </w:tcBorders>
          </w:tcPr>
          <w:p w14:paraId="0B998992"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bottom w:val="single" w:sz="4" w:space="0" w:color="auto"/>
            </w:tcBorders>
          </w:tcPr>
          <w:p w14:paraId="1C3F4A75"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c>
          <w:tcPr>
            <w:tcW w:w="1089" w:type="pct"/>
            <w:tcBorders>
              <w:top w:val="single" w:sz="4" w:space="0" w:color="auto"/>
              <w:bottom w:val="single" w:sz="4" w:space="0" w:color="auto"/>
            </w:tcBorders>
          </w:tcPr>
          <w:p w14:paraId="4318289F" w14:textId="77777777" w:rsidR="005B4035" w:rsidRPr="005B4035" w:rsidRDefault="005B4035" w:rsidP="005B4035">
            <w:pPr>
              <w:keepNext/>
              <w:keepLines/>
              <w:tabs>
                <w:tab w:val="left" w:pos="-720"/>
                <w:tab w:val="left" w:pos="7200"/>
                <w:tab w:val="left" w:pos="7920"/>
                <w:tab w:val="left" w:pos="8640"/>
                <w:tab w:val="left" w:pos="9360"/>
              </w:tabs>
              <w:jc w:val="center"/>
              <w:rPr>
                <w:rFonts w:ascii="Palatino" w:hAnsi="Palatino" w:cs="Arial"/>
              </w:rPr>
            </w:pPr>
            <w:r w:rsidRPr="005B4035">
              <w:rPr>
                <w:rFonts w:ascii="Palatino" w:hAnsi="Palatino" w:cs="Arial"/>
              </w:rPr>
              <w:t>$0</w:t>
            </w:r>
          </w:p>
        </w:tc>
      </w:tr>
    </w:tbl>
    <w:p w14:paraId="423A226C"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4B47664C"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*Specify the particular fund </w:t>
      </w:r>
      <w:proofErr w:type="gramStart"/>
      <w:r w:rsidRPr="005B4035">
        <w:rPr>
          <w:rFonts w:ascii="Palatino" w:eastAsia="Times New Roman" w:hAnsi="Palatino"/>
          <w:color w:val="000000"/>
        </w:rPr>
        <w:t>being impacted</w:t>
      </w:r>
      <w:proofErr w:type="gramEnd"/>
      <w:r w:rsidRPr="005B4035">
        <w:rPr>
          <w:rFonts w:ascii="Palatino" w:eastAsia="Times New Roman" w:hAnsi="Palatino"/>
          <w:color w:val="000000"/>
        </w:rPr>
        <w:t>.</w:t>
      </w:r>
    </w:p>
    <w:p w14:paraId="0D2C3C04"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75072716" w14:textId="77777777" w:rsidR="005B4035" w:rsidRPr="005B4035" w:rsidRDefault="005B4035" w:rsidP="005B4035">
      <w:pPr>
        <w:widowControl w:val="0"/>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Provide a narrative explanation of each increase or decrease in revenues shown in "A."  Describe all data, assumptions, and methods used in calculating these increases or decreases.</w:t>
      </w:r>
      <w:r w:rsidRPr="005B4035">
        <w:rPr>
          <w:rFonts w:ascii="Palatino" w:eastAsia="Times New Roman" w:hAnsi="Palatino"/>
          <w:color w:val="000000"/>
        </w:rPr>
        <w:tab/>
      </w:r>
      <w:r w:rsidRPr="005B4035">
        <w:rPr>
          <w:rFonts w:ascii="Palatino" w:eastAsia="Times New Roman" w:hAnsi="Palatino"/>
          <w:color w:val="000000"/>
        </w:rPr>
        <w:br/>
      </w:r>
    </w:p>
    <w:p w14:paraId="2E737BB1" w14:textId="77777777" w:rsidR="005B4035" w:rsidRPr="005B4035" w:rsidRDefault="005B4035" w:rsidP="005B4035">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Arial" w:eastAsia="Times New Roman" w:hAnsi="Arial" w:cs="Arial"/>
          <w:color w:val="000000"/>
        </w:rPr>
      </w:pPr>
      <w:r w:rsidRPr="005B4035">
        <w:rPr>
          <w:rFonts w:ascii="Palatino" w:eastAsia="Times New Roman" w:hAnsi="Palatino"/>
          <w:color w:val="000000"/>
        </w:rPr>
        <w:t xml:space="preserve">The proposed rule change removing the assessment of the 15-day and 30-day late fees </w:t>
      </w:r>
      <w:proofErr w:type="gramStart"/>
      <w:r w:rsidRPr="005B4035">
        <w:rPr>
          <w:rFonts w:ascii="Palatino" w:eastAsia="Times New Roman" w:hAnsi="Palatino"/>
          <w:color w:val="000000"/>
        </w:rPr>
        <w:t>is expected</w:t>
      </w:r>
      <w:proofErr w:type="gramEnd"/>
      <w:r w:rsidRPr="005B4035">
        <w:rPr>
          <w:rFonts w:ascii="Palatino" w:eastAsia="Times New Roman" w:hAnsi="Palatino"/>
          <w:color w:val="000000"/>
        </w:rPr>
        <w:t xml:space="preserve"> to decrease revenues for DEQ. However, the department reports it has not collected the 15-day late fee since 2016 and the 30-day late fee since 2020. Based on this and data showing the department typically receives payment from entities within 60 days following the due date, DEQ does not anticipate any impact on revenue collections as a result of the proposed rule change.  </w:t>
      </w:r>
    </w:p>
    <w:p w14:paraId="1F5D0327"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olor w:val="000000"/>
        </w:rPr>
      </w:pPr>
    </w:p>
    <w:p w14:paraId="4E4EBE71"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80" w:hanging="380"/>
        <w:rPr>
          <w:rFonts w:ascii="Palatino" w:eastAsia="Times New Roman" w:hAnsi="Palatino"/>
          <w:color w:val="000000"/>
          <w:u w:val="single"/>
        </w:rPr>
      </w:pPr>
      <w:r w:rsidRPr="005B4035">
        <w:rPr>
          <w:rFonts w:ascii="Palatino" w:eastAsia="Times New Roman" w:hAnsi="Palatino"/>
          <w:color w:val="000000"/>
        </w:rPr>
        <w:t>III.</w:t>
      </w:r>
      <w:r w:rsidRPr="005B4035">
        <w:rPr>
          <w:rFonts w:ascii="Palatino" w:eastAsia="Times New Roman" w:hAnsi="Palatino"/>
          <w:color w:val="000000"/>
        </w:rPr>
        <w:tab/>
      </w:r>
      <w:r w:rsidRPr="005B4035">
        <w:rPr>
          <w:rFonts w:ascii="Palatino" w:eastAsia="Times New Roman" w:hAnsi="Palatino"/>
          <w:color w:val="000000"/>
          <w:u w:val="single"/>
        </w:rPr>
        <w:t>COSTS AND/OR ECONOMIC BENEFITS TO DIRECTLY AFFECTED PERSONS, SMALL BUSINESSES, OR NONGOVERNMENTAL GROUPS</w:t>
      </w:r>
    </w:p>
    <w:p w14:paraId="3DECD5A2"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hanging="380"/>
        <w:rPr>
          <w:rFonts w:ascii="Palatino" w:eastAsia="Times New Roman" w:hAnsi="Palatino"/>
          <w:color w:val="000000"/>
        </w:rPr>
      </w:pPr>
    </w:p>
    <w:p w14:paraId="41CC86DC" w14:textId="77777777" w:rsidR="005B4035" w:rsidRPr="005B4035" w:rsidRDefault="005B4035" w:rsidP="005B4035">
      <w:pPr>
        <w:widowControl w:val="0"/>
        <w:numPr>
          <w:ilvl w:val="0"/>
          <w:numId w:val="8"/>
        </w:num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What persons, small businesses, or non-governmental groups </w:t>
      </w:r>
      <w:proofErr w:type="gramStart"/>
      <w:r w:rsidRPr="005B4035">
        <w:rPr>
          <w:rFonts w:ascii="Palatino" w:eastAsia="Times New Roman" w:hAnsi="Palatino"/>
          <w:color w:val="000000"/>
        </w:rPr>
        <w:t>would be directly affected</w:t>
      </w:r>
      <w:proofErr w:type="gramEnd"/>
      <w:r w:rsidRPr="005B4035">
        <w:rPr>
          <w:rFonts w:ascii="Palatino" w:eastAsia="Times New Roman" w:hAnsi="Palatino"/>
          <w:color w:val="000000"/>
        </w:rPr>
        <w:t xml:space="preserve"> by the proposed action? For each, provide an estimate and a narrative description of any effect on costs, including workload adjustments and additional paperwork (number of new forms, additional documentation, etc.), they may have to incur </w:t>
      </w:r>
      <w:proofErr w:type="gramStart"/>
      <w:r w:rsidRPr="005B4035">
        <w:rPr>
          <w:rFonts w:ascii="Palatino" w:eastAsia="Times New Roman" w:hAnsi="Palatino"/>
          <w:color w:val="000000"/>
        </w:rPr>
        <w:t>as a result</w:t>
      </w:r>
      <w:proofErr w:type="gramEnd"/>
      <w:r w:rsidRPr="005B4035">
        <w:rPr>
          <w:rFonts w:ascii="Palatino" w:eastAsia="Times New Roman" w:hAnsi="Palatino"/>
          <w:color w:val="000000"/>
        </w:rPr>
        <w:t xml:space="preserve"> of the proposed action.</w:t>
      </w:r>
      <w:r w:rsidRPr="005B4035">
        <w:rPr>
          <w:rFonts w:ascii="Palatino" w:eastAsia="Times New Roman" w:hAnsi="Palatino"/>
          <w:color w:val="000000"/>
        </w:rPr>
        <w:tab/>
      </w:r>
      <w:r w:rsidRPr="005B4035">
        <w:rPr>
          <w:rFonts w:ascii="Palatino" w:eastAsia="Times New Roman" w:hAnsi="Palatino"/>
          <w:color w:val="000000"/>
        </w:rPr>
        <w:br/>
      </w:r>
    </w:p>
    <w:p w14:paraId="5E5E8C0C" w14:textId="77777777" w:rsidR="005B4035" w:rsidRPr="005B4035" w:rsidRDefault="005B4035" w:rsidP="005B4035">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olor w:val="000000"/>
        </w:rPr>
      </w:pPr>
      <w:r w:rsidRPr="005B4035">
        <w:rPr>
          <w:rFonts w:ascii="Palatino" w:eastAsia="Times New Roman" w:hAnsi="Palatino"/>
          <w:color w:val="000000"/>
        </w:rPr>
        <w:t xml:space="preserve">The proposed rule change </w:t>
      </w:r>
      <w:proofErr w:type="gramStart"/>
      <w:r w:rsidRPr="005B4035">
        <w:rPr>
          <w:rFonts w:ascii="Palatino" w:eastAsia="Times New Roman" w:hAnsi="Palatino"/>
          <w:color w:val="000000"/>
        </w:rPr>
        <w:t>is anticipated</w:t>
      </w:r>
      <w:proofErr w:type="gramEnd"/>
      <w:r w:rsidRPr="005B4035">
        <w:rPr>
          <w:rFonts w:ascii="Palatino" w:eastAsia="Times New Roman" w:hAnsi="Palatino"/>
          <w:color w:val="000000"/>
        </w:rPr>
        <w:t xml:space="preserve"> to economically benefit businesses working within the industries regulated by DEQ. Currently, these businesses are required to pay invoices within 15 days. The removal of any late fees charged prior to the 60</w:t>
      </w:r>
      <w:r w:rsidRPr="005B4035">
        <w:rPr>
          <w:rFonts w:ascii="Palatino" w:eastAsia="Times New Roman" w:hAnsi="Palatino"/>
          <w:color w:val="000000"/>
          <w:vertAlign w:val="superscript"/>
        </w:rPr>
        <w:t>th</w:t>
      </w:r>
      <w:r w:rsidRPr="005B4035">
        <w:rPr>
          <w:rFonts w:ascii="Palatino" w:eastAsia="Times New Roman" w:hAnsi="Palatino"/>
          <w:color w:val="000000"/>
        </w:rPr>
        <w:t xml:space="preserve"> day following a due date will provide more time for businesses to process invoices without penalties.</w:t>
      </w:r>
    </w:p>
    <w:p w14:paraId="6C2F984D" w14:textId="77777777" w:rsidR="005B4035" w:rsidRPr="005B4035" w:rsidRDefault="005B4035" w:rsidP="005B4035">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jc w:val="both"/>
        <w:rPr>
          <w:rFonts w:ascii="Palatino" w:eastAsia="Times New Roman" w:hAnsi="Palatino"/>
          <w:color w:val="000000"/>
        </w:rPr>
      </w:pPr>
    </w:p>
    <w:p w14:paraId="78F2AA0B" w14:textId="77777777" w:rsidR="005B4035" w:rsidRPr="005B4035" w:rsidRDefault="005B4035" w:rsidP="005B4035">
      <w:pPr>
        <w:widowControl w:val="0"/>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roofErr w:type="gramStart"/>
      <w:r w:rsidRPr="005B4035">
        <w:rPr>
          <w:rFonts w:ascii="Palatino" w:eastAsia="Times New Roman" w:hAnsi="Palatino"/>
          <w:color w:val="000000"/>
        </w:rPr>
        <w:t>Also</w:t>
      </w:r>
      <w:proofErr w:type="gramEnd"/>
      <w:r w:rsidRPr="005B4035">
        <w:rPr>
          <w:rFonts w:ascii="Palatino" w:eastAsia="Times New Roman" w:hAnsi="Palatino"/>
          <w:color w:val="000000"/>
        </w:rPr>
        <w:t xml:space="preserve"> provide an estimate and a narrative description of any impact on receipts and/or income resulting from this rule or rule change to these groups.</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 xml:space="preserve">There is no anticipated change in receipts or income for directly affected persons, small businesses, or nongovernmental groups, </w:t>
      </w:r>
      <w:proofErr w:type="gramStart"/>
      <w:r w:rsidRPr="005B4035">
        <w:rPr>
          <w:rFonts w:ascii="Palatino" w:eastAsia="Times New Roman" w:hAnsi="Palatino"/>
          <w:color w:val="000000"/>
        </w:rPr>
        <w:t>as a result</w:t>
      </w:r>
      <w:proofErr w:type="gramEnd"/>
      <w:r w:rsidRPr="005B4035">
        <w:rPr>
          <w:rFonts w:ascii="Palatino" w:eastAsia="Times New Roman" w:hAnsi="Palatino"/>
          <w:color w:val="000000"/>
        </w:rPr>
        <w:t xml:space="preserve"> of the proposed rule change.</w:t>
      </w:r>
      <w:r w:rsidRPr="005B4035">
        <w:rPr>
          <w:rFonts w:ascii="Palatino" w:eastAsia="Times New Roman" w:hAnsi="Palatino"/>
          <w:color w:val="000000"/>
        </w:rPr>
        <w:tab/>
      </w:r>
      <w:r w:rsidRPr="005B4035">
        <w:rPr>
          <w:rFonts w:ascii="Palatino" w:eastAsia="Times New Roman" w:hAnsi="Palatino"/>
          <w:color w:val="000000"/>
        </w:rPr>
        <w:br/>
      </w:r>
    </w:p>
    <w:p w14:paraId="107273BE"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r w:rsidRPr="005B4035">
        <w:rPr>
          <w:rFonts w:ascii="Palatino" w:eastAsia="Times New Roman" w:hAnsi="Palatino"/>
          <w:color w:val="000000"/>
        </w:rPr>
        <w:t xml:space="preserve">IV. </w:t>
      </w:r>
      <w:r w:rsidRPr="005B4035">
        <w:rPr>
          <w:rFonts w:ascii="Palatino" w:eastAsia="Times New Roman" w:hAnsi="Palatino"/>
          <w:color w:val="000000"/>
        </w:rPr>
        <w:tab/>
      </w:r>
      <w:r w:rsidRPr="005B4035">
        <w:rPr>
          <w:rFonts w:ascii="Palatino" w:eastAsia="Times New Roman" w:hAnsi="Palatino"/>
          <w:color w:val="000000"/>
          <w:u w:val="single"/>
        </w:rPr>
        <w:t>EFFECTS ON COMPETITION AND EMPLOYMENT</w:t>
      </w:r>
    </w:p>
    <w:p w14:paraId="11CEEA5C" w14:textId="77777777" w:rsidR="005B4035" w:rsidRPr="005B4035" w:rsidRDefault="005B4035" w:rsidP="005B4035">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4A0196F3" w14:textId="77777777" w:rsidR="005B4035" w:rsidRPr="005B4035" w:rsidRDefault="005B4035" w:rsidP="005B4035">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jc w:val="both"/>
        <w:rPr>
          <w:rFonts w:ascii="Palatino" w:eastAsia="Times New Roman" w:hAnsi="Palatino"/>
          <w:color w:val="000000"/>
        </w:rPr>
      </w:pPr>
      <w:r w:rsidRPr="005B4035">
        <w:rPr>
          <w:rFonts w:ascii="Palatino" w:eastAsia="Times New Roman" w:hAnsi="Palatino"/>
          <w:color w:val="000000"/>
        </w:rPr>
        <w:t>Identify and provide estimates of the impact of the proposed action on competition and employment</w:t>
      </w:r>
    </w:p>
    <w:p w14:paraId="3A08C5B7" w14:textId="77777777" w:rsidR="005B4035" w:rsidRPr="005B4035" w:rsidRDefault="005B4035" w:rsidP="005B4035">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hanging="360"/>
        <w:jc w:val="both"/>
        <w:rPr>
          <w:rFonts w:ascii="Palatino" w:eastAsia="Times New Roman" w:hAnsi="Palatino"/>
          <w:color w:val="000000"/>
        </w:rPr>
      </w:pPr>
      <w:r w:rsidRPr="005B4035">
        <w:rPr>
          <w:rFonts w:ascii="Palatino" w:eastAsia="Times New Roman" w:hAnsi="Palatino"/>
          <w:color w:val="000000"/>
        </w:rPr>
        <w:tab/>
      </w:r>
      <w:proofErr w:type="gramStart"/>
      <w:r w:rsidRPr="005B4035">
        <w:rPr>
          <w:rFonts w:ascii="Palatino" w:eastAsia="Times New Roman" w:hAnsi="Palatino"/>
          <w:color w:val="000000"/>
        </w:rPr>
        <w:t>in</w:t>
      </w:r>
      <w:proofErr w:type="gramEnd"/>
      <w:r w:rsidRPr="005B4035">
        <w:rPr>
          <w:rFonts w:ascii="Palatino" w:eastAsia="Times New Roman" w:hAnsi="Palatino"/>
          <w:color w:val="000000"/>
        </w:rPr>
        <w:t xml:space="preserve"> the public and private sectors. Include a summary of any data, assumptions and methods used in making these estimates.</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t xml:space="preserve">The proposed rule change </w:t>
      </w:r>
      <w:proofErr w:type="gramStart"/>
      <w:r w:rsidRPr="005B4035">
        <w:rPr>
          <w:rFonts w:ascii="Palatino" w:eastAsia="Times New Roman" w:hAnsi="Palatino"/>
          <w:color w:val="000000"/>
        </w:rPr>
        <w:t>is not anticipated</w:t>
      </w:r>
      <w:proofErr w:type="gramEnd"/>
      <w:r w:rsidRPr="005B4035">
        <w:rPr>
          <w:rFonts w:ascii="Palatino" w:eastAsia="Times New Roman" w:hAnsi="Palatino"/>
          <w:color w:val="000000"/>
        </w:rPr>
        <w:t xml:space="preserve"> to impact competition or employment in either the public or private sector.</w:t>
      </w:r>
      <w:r w:rsidRPr="005B4035">
        <w:rPr>
          <w:rFonts w:ascii="Palatino" w:eastAsia="Times New Roman" w:hAnsi="Palatino"/>
          <w:color w:val="000000"/>
        </w:rPr>
        <w:tab/>
      </w:r>
      <w:r w:rsidRPr="005B4035">
        <w:rPr>
          <w:rFonts w:ascii="Palatino" w:eastAsia="Times New Roman" w:hAnsi="Palatino"/>
          <w:color w:val="000000"/>
        </w:rPr>
        <w:br/>
      </w:r>
      <w:r w:rsidRPr="005B4035">
        <w:rPr>
          <w:rFonts w:ascii="Palatino" w:eastAsia="Times New Roman" w:hAnsi="Palatino"/>
          <w:color w:val="000000"/>
        </w:rPr>
        <w:br/>
      </w:r>
    </w:p>
    <w:p w14:paraId="7D95C45C" w14:textId="77777777" w:rsidR="005B4035" w:rsidRPr="005B4035" w:rsidRDefault="005B4035" w:rsidP="005B4035">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olor w:val="000000"/>
        </w:rPr>
      </w:pPr>
    </w:p>
    <w:p w14:paraId="759AF72D" w14:textId="77777777" w:rsidR="005B4035" w:rsidRPr="005B4035" w:rsidRDefault="005B4035" w:rsidP="005B4035"/>
    <w:sectPr w:rsidR="005B4035" w:rsidRPr="005B4035" w:rsidSect="005B40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7A299" w14:textId="77777777" w:rsidR="006D5463" w:rsidRDefault="006D5463" w:rsidP="003373DB">
      <w:pPr>
        <w:spacing w:after="0" w:line="240" w:lineRule="auto"/>
      </w:pPr>
      <w:r>
        <w:separator/>
      </w:r>
    </w:p>
  </w:endnote>
  <w:endnote w:type="continuationSeparator" w:id="0">
    <w:p w14:paraId="4F73DC39" w14:textId="77777777" w:rsidR="006D5463" w:rsidRDefault="006D5463" w:rsidP="0033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D559" w14:textId="77777777" w:rsidR="005B4035" w:rsidRDefault="005B4035">
    <w:pPr>
      <w:pStyle w:val="Footer"/>
    </w:pPr>
  </w:p>
  <w:p w14:paraId="0FCA7BAB" w14:textId="77777777" w:rsidR="005B4035" w:rsidRPr="008C4A02" w:rsidRDefault="005B4035">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14DCD" w14:textId="77777777" w:rsidR="005B4035" w:rsidRDefault="005B4035">
    <w:pPr>
      <w:pStyle w:val="Footer"/>
    </w:pPr>
  </w:p>
  <w:p w14:paraId="6B428743" w14:textId="77777777" w:rsidR="005B4035" w:rsidRPr="00FD6528" w:rsidRDefault="005B4035">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1D6B" w14:textId="77777777" w:rsidR="006D5463" w:rsidRDefault="006D5463" w:rsidP="003373DB">
      <w:pPr>
        <w:spacing w:after="0" w:line="240" w:lineRule="auto"/>
      </w:pPr>
      <w:r>
        <w:separator/>
      </w:r>
    </w:p>
  </w:footnote>
  <w:footnote w:type="continuationSeparator" w:id="0">
    <w:p w14:paraId="045AA60A" w14:textId="77777777" w:rsidR="006D5463" w:rsidRDefault="006D5463" w:rsidP="00337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19481479"/>
    <w:multiLevelType w:val="hybridMultilevel"/>
    <w:tmpl w:val="C43A897E"/>
    <w:lvl w:ilvl="0" w:tplc="B17A4B6C">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1B"/>
    <w:rsid w:val="000219F3"/>
    <w:rsid w:val="00030E15"/>
    <w:rsid w:val="00040853"/>
    <w:rsid w:val="00071267"/>
    <w:rsid w:val="000A6581"/>
    <w:rsid w:val="000D356B"/>
    <w:rsid w:val="000D5312"/>
    <w:rsid w:val="00190C48"/>
    <w:rsid w:val="00196C8B"/>
    <w:rsid w:val="001F1579"/>
    <w:rsid w:val="00232ADD"/>
    <w:rsid w:val="00241892"/>
    <w:rsid w:val="00244F94"/>
    <w:rsid w:val="00246B8F"/>
    <w:rsid w:val="00260A7C"/>
    <w:rsid w:val="00284E13"/>
    <w:rsid w:val="00304799"/>
    <w:rsid w:val="003373DB"/>
    <w:rsid w:val="003405DE"/>
    <w:rsid w:val="003703A8"/>
    <w:rsid w:val="003875CD"/>
    <w:rsid w:val="00391E72"/>
    <w:rsid w:val="003966AF"/>
    <w:rsid w:val="003C2265"/>
    <w:rsid w:val="004A7C24"/>
    <w:rsid w:val="004B14EE"/>
    <w:rsid w:val="004D13D4"/>
    <w:rsid w:val="005A6BF2"/>
    <w:rsid w:val="005B4035"/>
    <w:rsid w:val="005C7D60"/>
    <w:rsid w:val="006417D7"/>
    <w:rsid w:val="00653E04"/>
    <w:rsid w:val="00662851"/>
    <w:rsid w:val="0066432E"/>
    <w:rsid w:val="006831F6"/>
    <w:rsid w:val="006B111C"/>
    <w:rsid w:val="006D5463"/>
    <w:rsid w:val="006F1E3B"/>
    <w:rsid w:val="007021B5"/>
    <w:rsid w:val="0070702C"/>
    <w:rsid w:val="00713212"/>
    <w:rsid w:val="00725CA3"/>
    <w:rsid w:val="00772615"/>
    <w:rsid w:val="0078595F"/>
    <w:rsid w:val="007B3B42"/>
    <w:rsid w:val="007D0525"/>
    <w:rsid w:val="007F6BAD"/>
    <w:rsid w:val="008237E9"/>
    <w:rsid w:val="00843C9D"/>
    <w:rsid w:val="00870679"/>
    <w:rsid w:val="0088001B"/>
    <w:rsid w:val="00881941"/>
    <w:rsid w:val="00986A5A"/>
    <w:rsid w:val="009C784F"/>
    <w:rsid w:val="00A145A5"/>
    <w:rsid w:val="00A9222E"/>
    <w:rsid w:val="00A9288A"/>
    <w:rsid w:val="00AB0E73"/>
    <w:rsid w:val="00B571E2"/>
    <w:rsid w:val="00B61A17"/>
    <w:rsid w:val="00BE715E"/>
    <w:rsid w:val="00C54A5E"/>
    <w:rsid w:val="00CA3FFE"/>
    <w:rsid w:val="00D01206"/>
    <w:rsid w:val="00D06757"/>
    <w:rsid w:val="00D33FA3"/>
    <w:rsid w:val="00D75BA5"/>
    <w:rsid w:val="00DE7979"/>
    <w:rsid w:val="00E43EDF"/>
    <w:rsid w:val="00E47437"/>
    <w:rsid w:val="00ED2FF4"/>
    <w:rsid w:val="00EF50E6"/>
    <w:rsid w:val="00F07AAA"/>
    <w:rsid w:val="00F11C40"/>
    <w:rsid w:val="00F15285"/>
    <w:rsid w:val="00FA249F"/>
    <w:rsid w:val="00FD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2B7D"/>
  <w15:chartTrackingRefBased/>
  <w15:docId w15:val="{036B4C07-A94F-4702-A5D4-0C9AF3F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5DE"/>
    <w:rPr>
      <w:rFonts w:ascii="Times New Roman" w:hAnsi="Times New Roman" w:cs="Times New Roman"/>
      <w:sz w:val="20"/>
      <w:szCs w:val="20"/>
    </w:rPr>
  </w:style>
  <w:style w:type="paragraph" w:styleId="Heading1">
    <w:name w:val="heading 1"/>
    <w:basedOn w:val="Normal"/>
    <w:next w:val="Normal"/>
    <w:link w:val="Heading1Char"/>
    <w:qFormat/>
    <w:rsid w:val="00EF50E6"/>
    <w:pPr>
      <w:jc w:val="center"/>
      <w:outlineLvl w:val="0"/>
    </w:pPr>
    <w:rPr>
      <w:b/>
      <w:sz w:val="24"/>
      <w:szCs w:val="24"/>
    </w:rPr>
  </w:style>
  <w:style w:type="paragraph" w:styleId="Heading2">
    <w:name w:val="heading 2"/>
    <w:basedOn w:val="Normal"/>
    <w:next w:val="Normal"/>
    <w:link w:val="Heading2Char"/>
    <w:uiPriority w:val="9"/>
    <w:unhideWhenUsed/>
    <w:qFormat/>
    <w:rsid w:val="00725CA3"/>
    <w:pPr>
      <w:spacing w:after="0"/>
      <w:jc w:val="center"/>
      <w:outlineLvl w:val="1"/>
    </w:pPr>
    <w:rPr>
      <w:b/>
      <w:sz w:val="24"/>
      <w:szCs w:val="24"/>
    </w:rPr>
  </w:style>
  <w:style w:type="paragraph" w:styleId="Heading3">
    <w:name w:val="heading 3"/>
    <w:basedOn w:val="Normal"/>
    <w:next w:val="Normal"/>
    <w:link w:val="Heading3Char"/>
    <w:uiPriority w:val="9"/>
    <w:unhideWhenUsed/>
    <w:qFormat/>
    <w:rsid w:val="00EF50E6"/>
    <w:pPr>
      <w:outlineLvl w:val="2"/>
    </w:pPr>
    <w:rPr>
      <w:b/>
      <w:sz w:val="24"/>
      <w:szCs w:val="24"/>
    </w:rPr>
  </w:style>
  <w:style w:type="paragraph" w:styleId="Heading4">
    <w:name w:val="heading 4"/>
    <w:basedOn w:val="Normal"/>
    <w:next w:val="Normal"/>
    <w:link w:val="Heading4Char"/>
    <w:uiPriority w:val="9"/>
    <w:unhideWhenUsed/>
    <w:qFormat/>
    <w:rsid w:val="007F6BAD"/>
    <w:pPr>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0E6"/>
    <w:rPr>
      <w:rFonts w:ascii="Times New Roman" w:hAnsi="Times New Roman" w:cs="Times New Roman"/>
      <w:b/>
      <w:sz w:val="24"/>
      <w:szCs w:val="24"/>
    </w:rPr>
  </w:style>
  <w:style w:type="paragraph" w:customStyle="1" w:styleId="Section">
    <w:name w:val="Section"/>
    <w:basedOn w:val="Normal"/>
    <w:link w:val="SectionChar"/>
    <w:rsid w:val="0088001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b/>
      <w:kern w:val="2"/>
    </w:rPr>
  </w:style>
  <w:style w:type="paragraph" w:customStyle="1" w:styleId="A">
    <w:name w:val="A."/>
    <w:basedOn w:val="Normal"/>
    <w:link w:val="AChar"/>
    <w:rsid w:val="0088001B"/>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eastAsia="Times New Roman"/>
      <w:kern w:val="2"/>
    </w:rPr>
  </w:style>
  <w:style w:type="paragraph" w:customStyle="1" w:styleId="1">
    <w:name w:val="1."/>
    <w:basedOn w:val="Normal"/>
    <w:link w:val="1Char"/>
    <w:rsid w:val="0088001B"/>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eastAsia="Times New Roman"/>
      <w:kern w:val="2"/>
    </w:rPr>
  </w:style>
  <w:style w:type="paragraph" w:customStyle="1" w:styleId="a0">
    <w:name w:val="a."/>
    <w:basedOn w:val="Normal"/>
    <w:link w:val="aChar0"/>
    <w:rsid w:val="0088001B"/>
    <w:pPr>
      <w:tabs>
        <w:tab w:val="left" w:pos="907"/>
        <w:tab w:val="left" w:pos="4500"/>
        <w:tab w:val="left" w:pos="4680"/>
        <w:tab w:val="left" w:pos="4860"/>
        <w:tab w:val="left" w:pos="5040"/>
        <w:tab w:val="left" w:pos="7200"/>
      </w:tabs>
      <w:spacing w:after="120" w:line="240" w:lineRule="auto"/>
      <w:ind w:firstLine="547"/>
      <w:jc w:val="both"/>
      <w:outlineLvl w:val="5"/>
    </w:pPr>
    <w:rPr>
      <w:rFonts w:eastAsia="Times New Roman"/>
      <w:kern w:val="2"/>
    </w:rPr>
  </w:style>
  <w:style w:type="paragraph" w:customStyle="1" w:styleId="AuthorityNote">
    <w:name w:val="Authority Note"/>
    <w:basedOn w:val="Normal"/>
    <w:link w:val="AuthorityNoteChar"/>
    <w:rsid w:val="0088001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kern w:val="2"/>
      <w:sz w:val="18"/>
    </w:rPr>
  </w:style>
  <w:style w:type="paragraph" w:customStyle="1" w:styleId="HistoricalNote">
    <w:name w:val="Historical Note"/>
    <w:basedOn w:val="Normal"/>
    <w:link w:val="HistoricalNoteChar"/>
    <w:rsid w:val="0088001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kern w:val="2"/>
      <w:sz w:val="18"/>
    </w:rPr>
  </w:style>
  <w:style w:type="character" w:customStyle="1" w:styleId="HistoricalNoteChar">
    <w:name w:val="Historical Note Char"/>
    <w:link w:val="HistoricalNote"/>
    <w:rsid w:val="0088001B"/>
    <w:rPr>
      <w:rFonts w:ascii="Times New Roman" w:eastAsia="Times New Roman" w:hAnsi="Times New Roman" w:cs="Times New Roman"/>
      <w:kern w:val="2"/>
      <w:sz w:val="18"/>
      <w:szCs w:val="20"/>
    </w:rPr>
  </w:style>
  <w:style w:type="character" w:customStyle="1" w:styleId="aChar0">
    <w:name w:val="a. Char"/>
    <w:link w:val="a0"/>
    <w:locked/>
    <w:rsid w:val="0088001B"/>
    <w:rPr>
      <w:rFonts w:ascii="Times New Roman" w:eastAsia="Times New Roman" w:hAnsi="Times New Roman" w:cs="Times New Roman"/>
      <w:kern w:val="2"/>
      <w:sz w:val="20"/>
      <w:szCs w:val="20"/>
    </w:rPr>
  </w:style>
  <w:style w:type="character" w:customStyle="1" w:styleId="SectionChar">
    <w:name w:val="Section Char"/>
    <w:link w:val="Section"/>
    <w:locked/>
    <w:rsid w:val="0088001B"/>
    <w:rPr>
      <w:rFonts w:ascii="Times New Roman" w:eastAsia="Times New Roman" w:hAnsi="Times New Roman" w:cs="Times New Roman"/>
      <w:b/>
      <w:kern w:val="2"/>
      <w:sz w:val="20"/>
      <w:szCs w:val="20"/>
    </w:rPr>
  </w:style>
  <w:style w:type="paragraph" w:customStyle="1" w:styleId="Part">
    <w:name w:val="Part"/>
    <w:basedOn w:val="Title"/>
    <w:rsid w:val="0088001B"/>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Chapter">
    <w:name w:val="Chapter"/>
    <w:basedOn w:val="Normal"/>
    <w:link w:val="ChapterChar"/>
    <w:rsid w:val="0088001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b/>
      <w:kern w:val="2"/>
      <w:sz w:val="28"/>
    </w:rPr>
  </w:style>
  <w:style w:type="paragraph" w:styleId="Title">
    <w:name w:val="Title"/>
    <w:basedOn w:val="Normal"/>
    <w:next w:val="Normal"/>
    <w:link w:val="TitleChar"/>
    <w:uiPriority w:val="10"/>
    <w:qFormat/>
    <w:rsid w:val="008800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01B"/>
    <w:rPr>
      <w:rFonts w:asciiTheme="majorHAnsi" w:eastAsiaTheme="majorEastAsia" w:hAnsiTheme="majorHAnsi" w:cstheme="majorBidi"/>
      <w:spacing w:val="-10"/>
      <w:kern w:val="28"/>
      <w:sz w:val="56"/>
      <w:szCs w:val="56"/>
    </w:rPr>
  </w:style>
  <w:style w:type="paragraph" w:styleId="Header">
    <w:name w:val="header"/>
    <w:basedOn w:val="Normal"/>
    <w:link w:val="HeaderChar"/>
    <w:rsid w:val="003047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304799"/>
    <w:rPr>
      <w:rFonts w:ascii="Times New Roman" w:eastAsia="Times New Roman" w:hAnsi="Times New Roman" w:cs="Times New Roman"/>
      <w:sz w:val="20"/>
      <w:szCs w:val="20"/>
    </w:rPr>
  </w:style>
  <w:style w:type="paragraph" w:customStyle="1" w:styleId="TOCPart">
    <w:name w:val="TOCPart"/>
    <w:rsid w:val="00304799"/>
    <w:pPr>
      <w:keepNext/>
      <w:keepLines/>
      <w:spacing w:before="240" w:after="240" w:line="240" w:lineRule="auto"/>
      <w:jc w:val="center"/>
    </w:pPr>
    <w:rPr>
      <w:rFonts w:ascii="Times New Roman" w:eastAsia="Times New Roman" w:hAnsi="Times New Roman" w:cs="Times New Roman"/>
      <w:b/>
      <w:noProof/>
      <w:sz w:val="28"/>
      <w:szCs w:val="20"/>
    </w:rPr>
  </w:style>
  <w:style w:type="character" w:customStyle="1" w:styleId="AChar">
    <w:name w:val="A. Char"/>
    <w:link w:val="A"/>
    <w:rsid w:val="00304799"/>
    <w:rPr>
      <w:rFonts w:ascii="Times New Roman" w:eastAsia="Times New Roman" w:hAnsi="Times New Roman" w:cs="Times New Roman"/>
      <w:kern w:val="2"/>
      <w:sz w:val="20"/>
      <w:szCs w:val="20"/>
    </w:rPr>
  </w:style>
  <w:style w:type="character" w:customStyle="1" w:styleId="1Char">
    <w:name w:val="1. Char"/>
    <w:link w:val="1"/>
    <w:rsid w:val="00304799"/>
    <w:rPr>
      <w:rFonts w:ascii="Times New Roman" w:eastAsia="Times New Roman" w:hAnsi="Times New Roman" w:cs="Times New Roman"/>
      <w:kern w:val="2"/>
      <w:sz w:val="20"/>
      <w:szCs w:val="20"/>
    </w:rPr>
  </w:style>
  <w:style w:type="character" w:customStyle="1" w:styleId="AuthorityNoteChar">
    <w:name w:val="Authority Note Char"/>
    <w:link w:val="AuthorityNote"/>
    <w:locked/>
    <w:rsid w:val="00304799"/>
    <w:rPr>
      <w:rFonts w:ascii="Times New Roman" w:eastAsia="Times New Roman" w:hAnsi="Times New Roman" w:cs="Times New Roman"/>
      <w:kern w:val="2"/>
      <w:sz w:val="18"/>
      <w:szCs w:val="20"/>
    </w:rPr>
  </w:style>
  <w:style w:type="character" w:customStyle="1" w:styleId="ChapterChar">
    <w:name w:val="Chapter Char"/>
    <w:link w:val="Chapter"/>
    <w:rsid w:val="00304799"/>
    <w:rPr>
      <w:rFonts w:ascii="Times New Roman" w:eastAsia="Times New Roman" w:hAnsi="Times New Roman" w:cs="Times New Roman"/>
      <w:b/>
      <w:kern w:val="2"/>
      <w:sz w:val="28"/>
      <w:szCs w:val="20"/>
    </w:rPr>
  </w:style>
  <w:style w:type="paragraph" w:styleId="NormalWeb">
    <w:name w:val="Normal (Web)"/>
    <w:basedOn w:val="Normal"/>
    <w:uiPriority w:val="99"/>
    <w:unhideWhenUsed/>
    <w:rsid w:val="00A9288A"/>
    <w:pPr>
      <w:spacing w:before="100" w:beforeAutospacing="1" w:after="100" w:afterAutospacing="1" w:line="240" w:lineRule="auto"/>
    </w:pPr>
    <w:rPr>
      <w:rFonts w:eastAsia="Times New Roman"/>
      <w:sz w:val="24"/>
      <w:szCs w:val="24"/>
    </w:rPr>
  </w:style>
  <w:style w:type="character" w:customStyle="1" w:styleId="Heading2Char">
    <w:name w:val="Heading 2 Char"/>
    <w:basedOn w:val="DefaultParagraphFont"/>
    <w:link w:val="Heading2"/>
    <w:uiPriority w:val="9"/>
    <w:rsid w:val="00725CA3"/>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F50E6"/>
    <w:rPr>
      <w:rFonts w:ascii="Times New Roman" w:hAnsi="Times New Roman" w:cs="Times New Roman"/>
      <w:b/>
      <w:sz w:val="24"/>
      <w:szCs w:val="24"/>
    </w:rPr>
  </w:style>
  <w:style w:type="paragraph" w:styleId="Subtitle">
    <w:name w:val="Subtitle"/>
    <w:basedOn w:val="Normal"/>
    <w:next w:val="Normal"/>
    <w:link w:val="SubtitleChar"/>
    <w:uiPriority w:val="11"/>
    <w:qFormat/>
    <w:rsid w:val="00A145A5"/>
    <w:pPr>
      <w:tabs>
        <w:tab w:val="left" w:pos="180"/>
      </w:tabs>
      <w:spacing w:after="0"/>
    </w:pPr>
    <w:rPr>
      <w:sz w:val="18"/>
      <w:szCs w:val="18"/>
    </w:rPr>
  </w:style>
  <w:style w:type="character" w:customStyle="1" w:styleId="SubtitleChar">
    <w:name w:val="Subtitle Char"/>
    <w:basedOn w:val="DefaultParagraphFont"/>
    <w:link w:val="Subtitle"/>
    <w:uiPriority w:val="11"/>
    <w:rsid w:val="00A145A5"/>
    <w:rPr>
      <w:rFonts w:ascii="Times New Roman" w:hAnsi="Times New Roman" w:cs="Times New Roman"/>
      <w:sz w:val="18"/>
      <w:szCs w:val="18"/>
    </w:rPr>
  </w:style>
  <w:style w:type="character" w:customStyle="1" w:styleId="Heading4Char">
    <w:name w:val="Heading 4 Char"/>
    <w:basedOn w:val="DefaultParagraphFont"/>
    <w:link w:val="Heading4"/>
    <w:uiPriority w:val="9"/>
    <w:rsid w:val="007F6BAD"/>
    <w:rPr>
      <w:rFonts w:ascii="Times New Roman" w:hAnsi="Times New Roman" w:cs="Times New Roman"/>
      <w:b/>
      <w:sz w:val="24"/>
      <w:szCs w:val="24"/>
    </w:rPr>
  </w:style>
  <w:style w:type="paragraph" w:styleId="Footer">
    <w:name w:val="footer"/>
    <w:basedOn w:val="Normal"/>
    <w:link w:val="FooterChar"/>
    <w:uiPriority w:val="99"/>
    <w:unhideWhenUsed/>
    <w:rsid w:val="0033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DB"/>
    <w:rPr>
      <w:rFonts w:ascii="Times New Roman" w:hAnsi="Times New Roman" w:cs="Times New Roman"/>
      <w:sz w:val="20"/>
      <w:szCs w:val="20"/>
    </w:rPr>
  </w:style>
  <w:style w:type="paragraph" w:customStyle="1" w:styleId="LACNote">
    <w:name w:val="LACNote"/>
    <w:basedOn w:val="Normal"/>
    <w:rsid w:val="000D356B"/>
    <w:pPr>
      <w:spacing w:after="120" w:line="240" w:lineRule="auto"/>
      <w:ind w:firstLine="187"/>
      <w:jc w:val="both"/>
    </w:pPr>
    <w:rPr>
      <w:rFonts w:eastAsia="Times New Roman"/>
      <w:kern w:val="2"/>
      <w:sz w:val="16"/>
    </w:rPr>
  </w:style>
  <w:style w:type="table" w:styleId="TableGrid">
    <w:name w:val="Table Grid"/>
    <w:basedOn w:val="TableNormal"/>
    <w:uiPriority w:val="39"/>
    <w:rsid w:val="005B4035"/>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035"/>
    <w:rPr>
      <w:sz w:val="16"/>
      <w:szCs w:val="16"/>
    </w:rPr>
  </w:style>
  <w:style w:type="paragraph" w:styleId="CommentText">
    <w:name w:val="annotation text"/>
    <w:basedOn w:val="Normal"/>
    <w:link w:val="CommentTextChar"/>
    <w:uiPriority w:val="99"/>
    <w:semiHidden/>
    <w:unhideWhenUsed/>
    <w:rsid w:val="005B4035"/>
    <w:pPr>
      <w:spacing w:after="0" w:line="240" w:lineRule="auto"/>
    </w:pPr>
    <w:rPr>
      <w:rFonts w:ascii="Calibri" w:hAnsi="Calibri"/>
    </w:rPr>
  </w:style>
  <w:style w:type="character" w:customStyle="1" w:styleId="CommentTextChar">
    <w:name w:val="Comment Text Char"/>
    <w:basedOn w:val="DefaultParagraphFont"/>
    <w:link w:val="CommentText"/>
    <w:uiPriority w:val="99"/>
    <w:semiHidden/>
    <w:rsid w:val="005B4035"/>
    <w:rPr>
      <w:rFonts w:ascii="Calibri" w:hAnsi="Calibri" w:cs="Times New Roman"/>
      <w:sz w:val="20"/>
      <w:szCs w:val="20"/>
    </w:rPr>
  </w:style>
  <w:style w:type="paragraph" w:styleId="BalloonText">
    <w:name w:val="Balloon Text"/>
    <w:basedOn w:val="Normal"/>
    <w:link w:val="BalloonTextChar"/>
    <w:uiPriority w:val="99"/>
    <w:semiHidden/>
    <w:unhideWhenUsed/>
    <w:rsid w:val="005B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FCC10-5F9C-44DD-BDAD-5066E15B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Dequeant</dc:creator>
  <cp:keywords/>
  <dc:description/>
  <cp:lastModifiedBy>Laura Almond</cp:lastModifiedBy>
  <cp:revision>2</cp:revision>
  <dcterms:created xsi:type="dcterms:W3CDTF">2026-01-08T19:19:00Z</dcterms:created>
  <dcterms:modified xsi:type="dcterms:W3CDTF">2026-01-08T19:19:00Z</dcterms:modified>
</cp:coreProperties>
</file>