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49AAD" w14:textId="77777777" w:rsidR="00326E64" w:rsidRPr="00326E64" w:rsidRDefault="00326E64" w:rsidP="00326E64">
      <w:pPr>
        <w:jc w:val="center"/>
        <w:rPr>
          <w:rFonts w:ascii="Times New Roman" w:eastAsia="Times New Roman" w:hAnsi="Times New Roman" w:cs="Times New Roman"/>
          <w:szCs w:val="20"/>
        </w:rPr>
      </w:pPr>
      <w:bookmarkStart w:id="0" w:name="TOC_Chap271"/>
      <w:bookmarkStart w:id="1" w:name="_Toc483475154"/>
      <w:bookmarkStart w:id="2" w:name="_GoBack"/>
      <w:bookmarkEnd w:id="2"/>
      <w:r w:rsidRPr="00326E64">
        <w:rPr>
          <w:rFonts w:ascii="Times New Roman" w:eastAsia="Times New Roman" w:hAnsi="Times New Roman" w:cs="Times New Roman"/>
          <w:szCs w:val="20"/>
        </w:rPr>
        <w:t>NOTICE OF INTENT</w:t>
      </w:r>
    </w:p>
    <w:p w14:paraId="5E5EC7D2" w14:textId="77777777" w:rsidR="00326E64" w:rsidRPr="00326E64" w:rsidRDefault="00326E64" w:rsidP="00326E64">
      <w:pPr>
        <w:jc w:val="center"/>
        <w:rPr>
          <w:rFonts w:ascii="Times New Roman" w:eastAsia="Times New Roman" w:hAnsi="Times New Roman" w:cs="Times New Roman"/>
          <w:szCs w:val="20"/>
        </w:rPr>
      </w:pPr>
    </w:p>
    <w:p w14:paraId="7524AF7C" w14:textId="77777777" w:rsidR="00326E64" w:rsidRPr="00326E64" w:rsidRDefault="00326E64" w:rsidP="00326E64">
      <w:pPr>
        <w:jc w:val="center"/>
        <w:rPr>
          <w:rFonts w:ascii="Times New Roman" w:eastAsia="Times New Roman" w:hAnsi="Times New Roman" w:cs="Times New Roman"/>
          <w:szCs w:val="20"/>
        </w:rPr>
      </w:pPr>
      <w:r w:rsidRPr="00326E64">
        <w:rPr>
          <w:rFonts w:ascii="Times New Roman" w:eastAsia="Times New Roman" w:hAnsi="Times New Roman" w:cs="Times New Roman"/>
          <w:szCs w:val="20"/>
        </w:rPr>
        <w:t>Department of Environmental Quality</w:t>
      </w:r>
    </w:p>
    <w:p w14:paraId="1B6D0CFA" w14:textId="77777777" w:rsidR="00326E64" w:rsidRPr="00326E64" w:rsidRDefault="00326E64" w:rsidP="00326E64">
      <w:pPr>
        <w:jc w:val="center"/>
        <w:rPr>
          <w:rFonts w:ascii="Times New Roman" w:eastAsia="Times New Roman" w:hAnsi="Times New Roman" w:cs="Times New Roman"/>
          <w:szCs w:val="20"/>
        </w:rPr>
      </w:pPr>
      <w:r w:rsidRPr="00326E64">
        <w:rPr>
          <w:rFonts w:ascii="Times New Roman" w:eastAsia="Times New Roman" w:hAnsi="Times New Roman" w:cs="Times New Roman"/>
          <w:szCs w:val="20"/>
        </w:rPr>
        <w:t>Office of the Secretary</w:t>
      </w:r>
    </w:p>
    <w:p w14:paraId="4197A012" w14:textId="77777777" w:rsidR="00326E64" w:rsidRPr="00326E64" w:rsidRDefault="00326E64" w:rsidP="00326E64">
      <w:pPr>
        <w:jc w:val="center"/>
        <w:rPr>
          <w:rFonts w:ascii="Times New Roman" w:eastAsia="Times New Roman" w:hAnsi="Times New Roman" w:cs="Times New Roman"/>
          <w:szCs w:val="20"/>
        </w:rPr>
      </w:pPr>
      <w:r w:rsidRPr="00326E64">
        <w:rPr>
          <w:rFonts w:ascii="Times New Roman" w:eastAsia="Times New Roman" w:hAnsi="Times New Roman" w:cs="Times New Roman"/>
          <w:szCs w:val="20"/>
        </w:rPr>
        <w:t>Legal Affairs Division</w:t>
      </w:r>
    </w:p>
    <w:p w14:paraId="70E4B6CA" w14:textId="77777777" w:rsidR="00326E64" w:rsidRPr="00326E64" w:rsidRDefault="00326E64" w:rsidP="00326E64">
      <w:pPr>
        <w:jc w:val="center"/>
        <w:rPr>
          <w:rFonts w:ascii="Times New Roman" w:eastAsia="Times New Roman" w:hAnsi="Times New Roman" w:cs="Times New Roman"/>
          <w:szCs w:val="20"/>
        </w:rPr>
      </w:pPr>
    </w:p>
    <w:p w14:paraId="114564F0" w14:textId="77777777" w:rsidR="00326E64" w:rsidRPr="00326E64" w:rsidRDefault="00326E64" w:rsidP="00326E64">
      <w:pPr>
        <w:jc w:val="center"/>
        <w:rPr>
          <w:rFonts w:ascii="Times New Roman" w:eastAsia="Times New Roman" w:hAnsi="Times New Roman" w:cs="Times New Roman"/>
          <w:szCs w:val="20"/>
        </w:rPr>
      </w:pPr>
      <w:r w:rsidRPr="00326E64">
        <w:rPr>
          <w:rFonts w:ascii="Times New Roman" w:eastAsia="Times New Roman" w:hAnsi="Times New Roman" w:cs="Times New Roman"/>
          <w:noProof/>
          <w:szCs w:val="20"/>
        </w:rPr>
        <w:t>Chapter 73. Standards for the Use or Disposal of Sewage Sludge and Biosolids</w:t>
      </w:r>
    </w:p>
    <w:p w14:paraId="2E3E00EA" w14:textId="77777777" w:rsidR="00326E64" w:rsidRPr="00326E64" w:rsidRDefault="00326E64" w:rsidP="00326E64">
      <w:pPr>
        <w:jc w:val="center"/>
        <w:rPr>
          <w:rFonts w:ascii="Times New Roman" w:eastAsia="Times New Roman" w:hAnsi="Times New Roman" w:cs="Times New Roman"/>
          <w:szCs w:val="20"/>
        </w:rPr>
      </w:pPr>
      <w:r w:rsidRPr="00326E64">
        <w:rPr>
          <w:rFonts w:ascii="Times New Roman" w:eastAsia="Times New Roman" w:hAnsi="Times New Roman" w:cs="Times New Roman"/>
          <w:szCs w:val="20"/>
        </w:rPr>
        <w:t>(</w:t>
      </w:r>
      <w:r w:rsidRPr="00326E64">
        <w:rPr>
          <w:rFonts w:ascii="Times New Roman" w:eastAsia="Times New Roman" w:hAnsi="Times New Roman" w:cs="Times New Roman"/>
          <w:noProof/>
          <w:szCs w:val="20"/>
        </w:rPr>
        <w:t>LAC 33:IX.Chapter 73</w:t>
      </w:r>
      <w:r w:rsidRPr="00326E64">
        <w:rPr>
          <w:rFonts w:ascii="Times New Roman" w:eastAsia="Times New Roman" w:hAnsi="Times New Roman" w:cs="Times New Roman"/>
          <w:szCs w:val="20"/>
        </w:rPr>
        <w:t>) (</w:t>
      </w:r>
      <w:r w:rsidRPr="00326E64">
        <w:rPr>
          <w:rFonts w:ascii="Times New Roman" w:eastAsia="Times New Roman" w:hAnsi="Times New Roman" w:cs="Times New Roman"/>
          <w:noProof/>
          <w:szCs w:val="20"/>
        </w:rPr>
        <w:t>WQ113</w:t>
      </w:r>
      <w:r w:rsidRPr="00326E64">
        <w:rPr>
          <w:rFonts w:ascii="Times New Roman" w:eastAsia="Times New Roman" w:hAnsi="Times New Roman" w:cs="Times New Roman"/>
          <w:szCs w:val="20"/>
        </w:rPr>
        <w:t>)</w:t>
      </w:r>
    </w:p>
    <w:p w14:paraId="1BB5CD8D" w14:textId="77777777" w:rsidR="00326E64" w:rsidRPr="00326E64" w:rsidRDefault="00326E64" w:rsidP="00326E64">
      <w:pPr>
        <w:jc w:val="center"/>
        <w:rPr>
          <w:rFonts w:ascii="Times New Roman" w:eastAsia="Times New Roman" w:hAnsi="Times New Roman" w:cs="Times New Roman"/>
          <w:szCs w:val="20"/>
        </w:rPr>
      </w:pPr>
    </w:p>
    <w:p w14:paraId="289B6B12" w14:textId="77777777" w:rsidR="00326E64" w:rsidRPr="00326E64" w:rsidRDefault="00326E64" w:rsidP="00326E64">
      <w:pPr>
        <w:rPr>
          <w:rFonts w:ascii="Times New Roman" w:eastAsia="Times New Roman" w:hAnsi="Times New Roman" w:cs="Times New Roman"/>
          <w:szCs w:val="20"/>
        </w:rPr>
      </w:pPr>
      <w:r w:rsidRPr="00326E64">
        <w:rPr>
          <w:rFonts w:ascii="Times New Roman" w:eastAsia="Times New Roman" w:hAnsi="Times New Roman" w:cs="Times New Roman"/>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326E64">
        <w:rPr>
          <w:rFonts w:ascii="Times New Roman" w:eastAsia="Times New Roman" w:hAnsi="Times New Roman" w:cs="Times New Roman"/>
          <w:noProof/>
          <w:szCs w:val="20"/>
        </w:rPr>
        <w:t>Water Quality</w:t>
      </w:r>
      <w:r w:rsidRPr="00326E64">
        <w:rPr>
          <w:rFonts w:ascii="Times New Roman" w:eastAsia="Times New Roman" w:hAnsi="Times New Roman" w:cs="Times New Roman"/>
          <w:szCs w:val="20"/>
        </w:rPr>
        <w:t xml:space="preserve"> regulations, </w:t>
      </w:r>
      <w:r w:rsidRPr="00326E64">
        <w:rPr>
          <w:rFonts w:ascii="Times New Roman" w:eastAsia="Times New Roman" w:hAnsi="Times New Roman" w:cs="Times New Roman"/>
          <w:noProof/>
          <w:szCs w:val="20"/>
        </w:rPr>
        <w:t>LAC 33:IX.Chapter 73</w:t>
      </w:r>
      <w:r w:rsidRPr="00326E64">
        <w:rPr>
          <w:rFonts w:ascii="Times New Roman" w:eastAsia="Times New Roman" w:hAnsi="Times New Roman" w:cs="Times New Roman"/>
          <w:szCs w:val="20"/>
        </w:rPr>
        <w:t xml:space="preserve"> (</w:t>
      </w:r>
      <w:r w:rsidRPr="00326E64">
        <w:rPr>
          <w:rFonts w:ascii="Times New Roman" w:eastAsia="Times New Roman" w:hAnsi="Times New Roman" w:cs="Times New Roman"/>
          <w:noProof/>
          <w:szCs w:val="20"/>
        </w:rPr>
        <w:t>WQ113</w:t>
      </w:r>
      <w:r w:rsidRPr="00326E64">
        <w:rPr>
          <w:rFonts w:ascii="Times New Roman" w:eastAsia="Times New Roman" w:hAnsi="Times New Roman" w:cs="Times New Roman"/>
          <w:szCs w:val="20"/>
        </w:rPr>
        <w:t>).</w:t>
      </w:r>
    </w:p>
    <w:p w14:paraId="6D676B00" w14:textId="77777777" w:rsidR="00326E64" w:rsidRPr="00326E64" w:rsidRDefault="00326E64" w:rsidP="00326E64">
      <w:pPr>
        <w:rPr>
          <w:rFonts w:ascii="Times New Roman" w:eastAsia="Times New Roman" w:hAnsi="Times New Roman" w:cs="Times New Roman"/>
          <w:szCs w:val="20"/>
        </w:rPr>
      </w:pPr>
    </w:p>
    <w:p w14:paraId="3380DA8F" w14:textId="77777777" w:rsidR="00326E64" w:rsidRPr="00326E64" w:rsidRDefault="00326E64" w:rsidP="00326E64">
      <w:pPr>
        <w:rPr>
          <w:rFonts w:ascii="Times New Roman" w:eastAsia="Times New Roman" w:hAnsi="Times New Roman" w:cs="Times New Roman"/>
          <w:szCs w:val="20"/>
        </w:rPr>
      </w:pPr>
      <w:r w:rsidRPr="00326E64">
        <w:rPr>
          <w:rFonts w:ascii="Times New Roman" w:eastAsia="Times New Roman" w:hAnsi="Times New Roman" w:cs="Times New Roman"/>
          <w:szCs w:val="20"/>
        </w:rPr>
        <w:tab/>
      </w:r>
      <w:r w:rsidRPr="00326E64">
        <w:rPr>
          <w:rFonts w:ascii="Times New Roman" w:eastAsia="Times New Roman" w:hAnsi="Times New Roman" w:cs="Times New Roman"/>
          <w:noProof/>
          <w:szCs w:val="20"/>
        </w:rPr>
        <w:t>The proposed Rule will update Chapter 73 of the Water Quality regulations. These updates will provide needed clarification regarding ponds used for the treatment of sewage sludge, provide additional oxidation pond closure options, and make the regulations easier to read and navigate by the public and intra-agency personnel. In addition, financial assurance requirements are being removed as they are not required by the Environmental Protection Agency or by the Louisiana Revised Statutes.</w:t>
      </w:r>
      <w:r w:rsidRPr="00326E64">
        <w:rPr>
          <w:rFonts w:ascii="Times New Roman" w:eastAsia="Times New Roman" w:hAnsi="Times New Roman" w:cs="Times New Roman"/>
          <w:szCs w:val="20"/>
        </w:rPr>
        <w:t xml:space="preserve"> </w:t>
      </w:r>
      <w:r w:rsidRPr="00326E64">
        <w:rPr>
          <w:rFonts w:ascii="Times New Roman" w:eastAsia="Times New Roman" w:hAnsi="Times New Roman" w:cs="Times New Roman"/>
          <w:noProof/>
          <w:szCs w:val="20"/>
        </w:rPr>
        <w:t>The basis and rationale for this proposed Rule are to clarify, change/edit, and reformat the Chapter 73 regulations.</w:t>
      </w:r>
      <w:r w:rsidRPr="00326E64">
        <w:rPr>
          <w:rFonts w:ascii="Times New Roman" w:eastAsia="Times New Roman" w:hAnsi="Times New Roman" w:cs="Times New Roman"/>
          <w:szCs w:val="20"/>
        </w:rPr>
        <w:t xml:space="preserve"> This Rule meets an exception listed in R.S. 30:2019(D)(2) and R.S. 49:963.B(3); therefore, no report regarding environmental/health benefits and social/economic costs is required.</w:t>
      </w:r>
    </w:p>
    <w:p w14:paraId="714D67A7" w14:textId="77777777" w:rsidR="00326E64" w:rsidRPr="00326E64" w:rsidRDefault="00326E64" w:rsidP="00326E64">
      <w:pPr>
        <w:rPr>
          <w:rFonts w:ascii="Times New Roman" w:eastAsia="Times New Roman" w:hAnsi="Times New Roman" w:cs="Times New Roman"/>
          <w:szCs w:val="20"/>
        </w:rPr>
      </w:pPr>
    </w:p>
    <w:p w14:paraId="418E6B5A" w14:textId="77777777" w:rsidR="00326E64" w:rsidRPr="00326E64" w:rsidRDefault="00326E64" w:rsidP="00326E64">
      <w:pPr>
        <w:jc w:val="center"/>
        <w:rPr>
          <w:rFonts w:ascii="Times New Roman" w:eastAsia="Times New Roman" w:hAnsi="Times New Roman" w:cs="Times New Roman"/>
          <w:szCs w:val="20"/>
        </w:rPr>
      </w:pPr>
      <w:r w:rsidRPr="00326E64">
        <w:rPr>
          <w:rFonts w:ascii="Times New Roman" w:eastAsia="Times New Roman" w:hAnsi="Times New Roman" w:cs="Times New Roman"/>
          <w:b/>
          <w:szCs w:val="20"/>
        </w:rPr>
        <w:t>Family Impact Statement</w:t>
      </w:r>
    </w:p>
    <w:p w14:paraId="0FB934F0" w14:textId="77777777" w:rsidR="00326E64" w:rsidRPr="00326E64" w:rsidRDefault="00326E64" w:rsidP="00326E64">
      <w:pPr>
        <w:ind w:firstLine="720"/>
        <w:rPr>
          <w:rFonts w:ascii="Times New Roman" w:eastAsia="Times New Roman" w:hAnsi="Times New Roman" w:cs="Times New Roman"/>
          <w:szCs w:val="20"/>
        </w:rPr>
      </w:pPr>
      <w:r w:rsidRPr="00326E64">
        <w:rPr>
          <w:rFonts w:ascii="Times New Roman" w:eastAsia="Times New Roman" w:hAnsi="Times New Roman" w:cs="Times New Roman"/>
          <w:szCs w:val="20"/>
        </w:rPr>
        <w:t>This Rule has no known impact on family formation, stability, and autonomy as described in R.S. 49:972.</w:t>
      </w:r>
    </w:p>
    <w:p w14:paraId="4F309B7A" w14:textId="77777777" w:rsidR="00326E64" w:rsidRPr="00326E64" w:rsidRDefault="00326E64" w:rsidP="00326E64">
      <w:pPr>
        <w:jc w:val="center"/>
        <w:rPr>
          <w:rFonts w:ascii="Times New Roman" w:eastAsia="Times New Roman" w:hAnsi="Times New Roman" w:cs="Times New Roman"/>
          <w:szCs w:val="20"/>
        </w:rPr>
      </w:pPr>
      <w:r w:rsidRPr="00326E64">
        <w:rPr>
          <w:rFonts w:ascii="Times New Roman" w:eastAsia="Times New Roman" w:hAnsi="Times New Roman" w:cs="Times New Roman"/>
          <w:b/>
          <w:szCs w:val="20"/>
        </w:rPr>
        <w:t>Poverty Impact Statement</w:t>
      </w:r>
    </w:p>
    <w:p w14:paraId="16C96B51" w14:textId="77777777" w:rsidR="00326E64" w:rsidRPr="00326E64" w:rsidRDefault="00326E64" w:rsidP="00326E64">
      <w:pPr>
        <w:ind w:firstLine="720"/>
        <w:rPr>
          <w:rFonts w:ascii="Times New Roman" w:eastAsia="Times New Roman" w:hAnsi="Times New Roman" w:cs="Times New Roman"/>
          <w:color w:val="000000"/>
        </w:rPr>
      </w:pPr>
      <w:r w:rsidRPr="00326E64">
        <w:rPr>
          <w:rFonts w:ascii="Times New Roman" w:eastAsia="Times New Roman" w:hAnsi="Times New Roman" w:cs="Times New Roman"/>
        </w:rPr>
        <w:t xml:space="preserve">This Rule has no known impact on </w:t>
      </w:r>
      <w:r w:rsidRPr="00326E64">
        <w:rPr>
          <w:rFonts w:ascii="Times New Roman" w:eastAsia="Times New Roman" w:hAnsi="Times New Roman" w:cs="Times New Roman"/>
          <w:color w:val="000000"/>
        </w:rPr>
        <w:t>poverty as described in R.S. 49:973.</w:t>
      </w:r>
    </w:p>
    <w:p w14:paraId="4826CDA7" w14:textId="77777777" w:rsidR="00326E64" w:rsidRPr="00326E64" w:rsidRDefault="00326E64" w:rsidP="00326E64">
      <w:pPr>
        <w:ind w:firstLine="720"/>
        <w:rPr>
          <w:rFonts w:ascii="Times New Roman" w:eastAsia="Times New Roman" w:hAnsi="Times New Roman" w:cs="Times New Roman"/>
          <w:color w:val="000000"/>
        </w:rPr>
      </w:pPr>
    </w:p>
    <w:p w14:paraId="13AC6799" w14:textId="77777777" w:rsidR="00326E64" w:rsidRPr="00326E64" w:rsidRDefault="00326E64" w:rsidP="00326E64">
      <w:pPr>
        <w:jc w:val="center"/>
        <w:rPr>
          <w:rFonts w:ascii="Times New Roman" w:eastAsia="Times New Roman" w:hAnsi="Times New Roman" w:cs="Times New Roman"/>
          <w:b/>
          <w:color w:val="000000"/>
        </w:rPr>
      </w:pPr>
      <w:r w:rsidRPr="00326E64">
        <w:rPr>
          <w:rFonts w:ascii="Times New Roman" w:eastAsia="Times New Roman" w:hAnsi="Times New Roman" w:cs="Times New Roman"/>
          <w:b/>
          <w:color w:val="000000"/>
        </w:rPr>
        <w:t>Small Business Analysis</w:t>
      </w:r>
    </w:p>
    <w:p w14:paraId="580F0996" w14:textId="77777777" w:rsidR="00326E64" w:rsidRPr="00326E64" w:rsidRDefault="00326E64" w:rsidP="00326E64">
      <w:pPr>
        <w:ind w:firstLine="720"/>
        <w:rPr>
          <w:rFonts w:ascii="Times New Roman" w:eastAsia="Times New Roman" w:hAnsi="Times New Roman" w:cs="Times New Roman"/>
        </w:rPr>
      </w:pPr>
      <w:r w:rsidRPr="00326E64">
        <w:rPr>
          <w:rFonts w:ascii="Times New Roman" w:eastAsia="Times New Roman" w:hAnsi="Times New Roman" w:cs="Times New Roman"/>
          <w:color w:val="000000"/>
        </w:rPr>
        <w:t xml:space="preserve">This Rule has no known adverse impact on small business as described in </w:t>
      </w:r>
      <w:r w:rsidRPr="00326E64">
        <w:rPr>
          <w:rFonts w:ascii="Times New Roman" w:eastAsia="Times New Roman" w:hAnsi="Times New Roman" w:cs="Times New Roman"/>
        </w:rPr>
        <w:t>R.S. 49:974.1 - 974.8. The rewrite of LAC 33:IX.Chapter 73 will lessen the costs to small businesses that are affected by and subject to the Chapter 73 regulations.</w:t>
      </w:r>
      <w:r w:rsidRPr="00326E64">
        <w:rPr>
          <w:rFonts w:ascii="Calibri" w:eastAsia="Calibri" w:hAnsi="Calibri" w:cs="Times New Roman"/>
          <w:sz w:val="22"/>
          <w:szCs w:val="22"/>
        </w:rPr>
        <w:t xml:space="preserve"> </w:t>
      </w:r>
      <w:r w:rsidRPr="00326E64">
        <w:rPr>
          <w:rFonts w:ascii="Times New Roman" w:eastAsia="Times New Roman" w:hAnsi="Times New Roman" w:cs="Times New Roman"/>
        </w:rPr>
        <w:t xml:space="preserve">Any small business currently permitted under the Sewage Sludge and Biosolids Use or Disposal Permit LAJ650000 or the Sewage Sludge and Biosolids Use or Disposal Permit for out-of-state land application will have an annual savings of $600 and $2,000, respectively. The LAJ650000 and out-of-state land application permits will no longer be required after promulgation of the rule. Small businesses that meet the applicability of the LAJ660000 Sewage Sludge and Biosolids Use or Disposal permit will no longer have to submit annual reports to the department, only keep them on file.   </w:t>
      </w:r>
    </w:p>
    <w:p w14:paraId="53EF9163" w14:textId="77777777" w:rsidR="00326E64" w:rsidRPr="00326E64" w:rsidRDefault="00326E64" w:rsidP="00326E64">
      <w:pPr>
        <w:ind w:firstLine="720"/>
        <w:rPr>
          <w:rFonts w:ascii="Times New Roman" w:eastAsia="Times New Roman" w:hAnsi="Times New Roman" w:cs="Times New Roman"/>
          <w:color w:val="000000"/>
        </w:rPr>
      </w:pPr>
    </w:p>
    <w:p w14:paraId="28A97143" w14:textId="77777777" w:rsidR="00326E64" w:rsidRPr="00326E64" w:rsidRDefault="00326E64" w:rsidP="00326E64">
      <w:pPr>
        <w:jc w:val="center"/>
        <w:rPr>
          <w:rFonts w:ascii="Times New Roman" w:eastAsia="Times New Roman" w:hAnsi="Times New Roman" w:cs="Times New Roman"/>
          <w:color w:val="000000"/>
        </w:rPr>
      </w:pPr>
      <w:r w:rsidRPr="00326E64">
        <w:rPr>
          <w:rFonts w:ascii="Times New Roman" w:eastAsia="Times New Roman" w:hAnsi="Times New Roman" w:cs="Times New Roman"/>
          <w:b/>
          <w:color w:val="000000"/>
        </w:rPr>
        <w:t>Provider Impact Statement</w:t>
      </w:r>
    </w:p>
    <w:p w14:paraId="076AD935" w14:textId="77777777" w:rsidR="00326E64" w:rsidRPr="00326E64" w:rsidRDefault="00326E64" w:rsidP="00326E64">
      <w:pPr>
        <w:ind w:firstLine="720"/>
        <w:rPr>
          <w:rFonts w:ascii="Times New Roman" w:eastAsia="Times New Roman" w:hAnsi="Times New Roman" w:cs="Times New Roman"/>
        </w:rPr>
      </w:pPr>
      <w:r w:rsidRPr="00326E64">
        <w:rPr>
          <w:rFonts w:ascii="Times New Roman" w:eastAsia="Times New Roman" w:hAnsi="Times New Roman" w:cs="Times New Roman"/>
          <w:color w:val="000000"/>
        </w:rPr>
        <w:t>This Rule has no known impact on providers as described in HCR 170 of 2014.</w:t>
      </w:r>
    </w:p>
    <w:p w14:paraId="291B6CC5" w14:textId="77777777" w:rsidR="00326E64" w:rsidRPr="00326E64" w:rsidRDefault="00326E64" w:rsidP="00326E64">
      <w:pPr>
        <w:rPr>
          <w:rFonts w:ascii="Times New Roman" w:eastAsia="Times New Roman" w:hAnsi="Times New Roman" w:cs="Times New Roman"/>
          <w:szCs w:val="20"/>
        </w:rPr>
      </w:pPr>
    </w:p>
    <w:p w14:paraId="1C2882FB" w14:textId="77777777" w:rsidR="00326E64" w:rsidRPr="00326E64" w:rsidRDefault="00326E64" w:rsidP="00326E64">
      <w:pPr>
        <w:jc w:val="center"/>
        <w:rPr>
          <w:rFonts w:ascii="Times New Roman" w:eastAsia="Times New Roman" w:hAnsi="Times New Roman" w:cs="Times New Roman"/>
          <w:b/>
          <w:szCs w:val="20"/>
        </w:rPr>
      </w:pPr>
      <w:r w:rsidRPr="00326E64">
        <w:rPr>
          <w:rFonts w:ascii="Times New Roman" w:eastAsia="Times New Roman" w:hAnsi="Times New Roman" w:cs="Times New Roman"/>
          <w:b/>
          <w:szCs w:val="20"/>
        </w:rPr>
        <w:t>Public Comments</w:t>
      </w:r>
    </w:p>
    <w:p w14:paraId="5935A09D" w14:textId="77777777" w:rsidR="00326E64" w:rsidRPr="00326E64" w:rsidRDefault="00326E64" w:rsidP="00326E64">
      <w:pPr>
        <w:rPr>
          <w:rFonts w:ascii="Times New Roman" w:eastAsia="Times New Roman" w:hAnsi="Times New Roman" w:cs="Times New Roman"/>
          <w:szCs w:val="20"/>
        </w:rPr>
      </w:pPr>
      <w:r w:rsidRPr="00326E64">
        <w:rPr>
          <w:rFonts w:ascii="Times New Roman" w:eastAsia="Times New Roman" w:hAnsi="Times New Roman" w:cs="Times New Roman"/>
          <w:szCs w:val="20"/>
        </w:rPr>
        <w:lastRenderedPageBreak/>
        <w:tab/>
        <w:t xml:space="preserve">All interested persons are invited to submit written comments on the proposed Rule. Persons commenting should reference this proposed Rule by </w:t>
      </w:r>
      <w:r w:rsidRPr="00326E64">
        <w:rPr>
          <w:rFonts w:ascii="Times New Roman" w:eastAsia="Times New Roman" w:hAnsi="Times New Roman" w:cs="Times New Roman"/>
          <w:noProof/>
          <w:szCs w:val="20"/>
        </w:rPr>
        <w:t>WQ113</w:t>
      </w:r>
      <w:r w:rsidRPr="00326E64">
        <w:rPr>
          <w:rFonts w:ascii="Times New Roman" w:eastAsia="Times New Roman" w:hAnsi="Times New Roman" w:cs="Times New Roman"/>
          <w:szCs w:val="20"/>
        </w:rPr>
        <w:t xml:space="preserve">. Such comments must be received no later than </w:t>
      </w:r>
      <w:r w:rsidRPr="00326E64">
        <w:rPr>
          <w:rFonts w:ascii="Times New Roman" w:eastAsia="Times New Roman" w:hAnsi="Times New Roman" w:cs="Times New Roman"/>
          <w:noProof/>
          <w:szCs w:val="20"/>
        </w:rPr>
        <w:t>June 10, 2025</w:t>
      </w:r>
      <w:r w:rsidRPr="00326E64">
        <w:rPr>
          <w:rFonts w:ascii="Times New Roman" w:eastAsia="Times New Roman" w:hAnsi="Times New Roman" w:cs="Times New Roman"/>
          <w:szCs w:val="20"/>
        </w:rPr>
        <w:t xml:space="preserve">, at 4:30 p.m., and should be sent to William Little, Attorney Supervisor, </w:t>
      </w:r>
      <w:r w:rsidRPr="00326E64">
        <w:rPr>
          <w:rFonts w:ascii="Times New Roman" w:eastAsia="Times New Roman" w:hAnsi="Times New Roman" w:cs="Times New Roman"/>
        </w:rPr>
        <w:t xml:space="preserve">Office of the Secretary, </w:t>
      </w:r>
      <w:r w:rsidRPr="00326E64">
        <w:rPr>
          <w:rFonts w:ascii="Times New Roman" w:eastAsia="Times New Roman" w:hAnsi="Times New Roman" w:cs="Times New Roman"/>
          <w:szCs w:val="20"/>
        </w:rPr>
        <w:t>Legal Affairs Division</w:t>
      </w:r>
      <w:r w:rsidRPr="00326E64">
        <w:rPr>
          <w:rFonts w:ascii="Times New Roman" w:eastAsia="Times New Roman" w:hAnsi="Times New Roman" w:cs="Times New Roman"/>
        </w:rPr>
        <w:t xml:space="preserve">, P.O. Box 4302, Baton Rouge, LA 70821-4302, by fax </w:t>
      </w:r>
      <w:r w:rsidRPr="00326E64">
        <w:rPr>
          <w:rFonts w:ascii="Times New Roman" w:eastAsia="Times New Roman" w:hAnsi="Times New Roman" w:cs="Times New Roman"/>
          <w:szCs w:val="20"/>
        </w:rPr>
        <w:t xml:space="preserve">(225) 219-4068, or by E-mail to DEQ.Reg.Dev.Comments@la.gov. Copies of the proposed Rule can be purchased by contacting the LDEQ Public Records Center at (225) 219-3168. Check or money order is required in advance for each copy of </w:t>
      </w:r>
      <w:r w:rsidRPr="00326E64">
        <w:rPr>
          <w:rFonts w:ascii="Times New Roman" w:eastAsia="Times New Roman" w:hAnsi="Times New Roman" w:cs="Times New Roman"/>
          <w:noProof/>
          <w:szCs w:val="20"/>
        </w:rPr>
        <w:t>WQ113</w:t>
      </w:r>
      <w:r w:rsidRPr="00326E64">
        <w:rPr>
          <w:rFonts w:ascii="Times New Roman" w:eastAsia="Times New Roman" w:hAnsi="Times New Roman" w:cs="Times New Roman"/>
          <w:szCs w:val="20"/>
        </w:rPr>
        <w:t>. The proposed Rule is available on the Internet at https://deq.louisiana.gov/page/rules-regulations.</w:t>
      </w:r>
    </w:p>
    <w:p w14:paraId="795F812C" w14:textId="77777777" w:rsidR="00326E64" w:rsidRPr="00326E64" w:rsidRDefault="00326E64" w:rsidP="00326E64">
      <w:pPr>
        <w:rPr>
          <w:rFonts w:ascii="Times New Roman" w:eastAsia="Times New Roman" w:hAnsi="Times New Roman" w:cs="Times New Roman"/>
          <w:szCs w:val="20"/>
        </w:rPr>
      </w:pPr>
    </w:p>
    <w:p w14:paraId="5FEB6287" w14:textId="77777777" w:rsidR="00326E64" w:rsidRPr="00326E64" w:rsidRDefault="00326E64" w:rsidP="00326E64">
      <w:pPr>
        <w:jc w:val="center"/>
        <w:rPr>
          <w:rFonts w:ascii="Times New Roman" w:eastAsia="Times New Roman" w:hAnsi="Times New Roman" w:cs="Times New Roman"/>
          <w:szCs w:val="20"/>
        </w:rPr>
      </w:pPr>
      <w:r w:rsidRPr="00326E64">
        <w:rPr>
          <w:rFonts w:ascii="Times New Roman" w:eastAsia="Times New Roman" w:hAnsi="Times New Roman" w:cs="Times New Roman"/>
          <w:b/>
          <w:szCs w:val="20"/>
        </w:rPr>
        <w:t>Public Hearing</w:t>
      </w:r>
    </w:p>
    <w:p w14:paraId="642FC476" w14:textId="77777777" w:rsidR="00326E64" w:rsidRPr="00326E64" w:rsidRDefault="00326E64" w:rsidP="00326E64">
      <w:pPr>
        <w:ind w:firstLine="720"/>
        <w:rPr>
          <w:rFonts w:ascii="Times New Roman" w:eastAsia="Times New Roman" w:hAnsi="Times New Roman" w:cs="Times New Roman"/>
          <w:szCs w:val="20"/>
        </w:rPr>
      </w:pPr>
      <w:r w:rsidRPr="00326E64">
        <w:rPr>
          <w:rFonts w:ascii="Times New Roman" w:eastAsia="Times New Roman" w:hAnsi="Times New Roman" w:cs="Times New Roman"/>
          <w:szCs w:val="20"/>
        </w:rPr>
        <w:t>A public hearing will be held on June 3, 2025, at 1:30 p.m. in the Galvez Building, Oliver Pollock Conference Room, 602 N. Fifth Street, Baton Rouge, LA 70802. Interested persons are invited to attend in person or via Zoom at https://deqlouisiana.zoom.us/j/6836133613?omn=94258719092 or by telephone by dialing (646) 255-1997  using the meeting ID 683 613 3613. Should individuals with a disability need an accommodation in order to participate, contact Doug Bordelon at the address given below or at (225) 219-1325.</w:t>
      </w:r>
    </w:p>
    <w:p w14:paraId="1790C088" w14:textId="77777777" w:rsidR="00326E64" w:rsidRPr="00326E64" w:rsidRDefault="00326E64" w:rsidP="00326E64">
      <w:pPr>
        <w:rPr>
          <w:rFonts w:ascii="Times New Roman" w:eastAsia="Times New Roman" w:hAnsi="Times New Roman" w:cs="Times New Roman"/>
          <w:szCs w:val="20"/>
        </w:rPr>
      </w:pPr>
    </w:p>
    <w:p w14:paraId="2736D6D5" w14:textId="77777777" w:rsidR="00326E64" w:rsidRPr="00326E64" w:rsidRDefault="00326E64" w:rsidP="00326E64">
      <w:pPr>
        <w:rPr>
          <w:rFonts w:ascii="Times New Roman" w:eastAsia="Times New Roman" w:hAnsi="Times New Roman" w:cs="Times New Roman"/>
          <w:szCs w:val="20"/>
        </w:rPr>
      </w:pPr>
      <w:r w:rsidRPr="00326E64">
        <w:rPr>
          <w:rFonts w:ascii="Times New Roman" w:eastAsia="Times New Roman" w:hAnsi="Times New Roman" w:cs="Times New Roman"/>
          <w:szCs w:val="20"/>
        </w:rPr>
        <w:tab/>
        <w:t>The proposed Rule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sidRPr="00326E64">
        <w:rPr>
          <w:rFonts w:ascii="CG Times (W1)" w:eastAsia="Times New Roman" w:hAnsi="CG Times (W1)" w:cs="Times New Roman"/>
          <w:szCs w:val="20"/>
        </w:rPr>
        <w:t xml:space="preserve"> </w:t>
      </w:r>
      <w:r w:rsidRPr="00326E64">
        <w:rPr>
          <w:rFonts w:ascii="Times New Roman" w:eastAsia="Times New Roman" w:hAnsi="Times New Roman" w:cs="Times New Roman"/>
          <w:szCs w:val="20"/>
        </w:rPr>
        <w:t xml:space="preserve">111 New Center Drive, Lafayette, LA 70508; 110 Barataria Street, Lockport, LA 70374; </w:t>
      </w:r>
      <w:r w:rsidRPr="00326E64">
        <w:rPr>
          <w:rFonts w:ascii="Times New Roman" w:eastAsia="Times New Roman" w:hAnsi="Times New Roman" w:cs="Times New Roman"/>
        </w:rPr>
        <w:t>201 Evans Road, Bldg. 4, Suite 420, New Orleans, LA  70123</w:t>
      </w:r>
      <w:r w:rsidRPr="00326E64">
        <w:rPr>
          <w:rFonts w:ascii="Times New Roman" w:eastAsia="Times New Roman" w:hAnsi="Times New Roman" w:cs="Times New Roman"/>
          <w:szCs w:val="20"/>
        </w:rPr>
        <w:t>.</w:t>
      </w:r>
    </w:p>
    <w:p w14:paraId="7DDC7068" w14:textId="77777777" w:rsidR="00326E64" w:rsidRPr="00326E64" w:rsidRDefault="00326E64" w:rsidP="00326E64">
      <w:pPr>
        <w:rPr>
          <w:rFonts w:ascii="Times New Roman" w:eastAsia="Times New Roman" w:hAnsi="Times New Roman" w:cs="Times New Roman"/>
          <w:szCs w:val="20"/>
        </w:rPr>
      </w:pPr>
    </w:p>
    <w:p w14:paraId="0CD14D7B" w14:textId="77777777" w:rsidR="00326E64" w:rsidRPr="00326E64" w:rsidRDefault="00326E64" w:rsidP="00326E64">
      <w:pPr>
        <w:rPr>
          <w:rFonts w:ascii="Times New Roman" w:eastAsia="Times New Roman" w:hAnsi="Times New Roman" w:cs="Times New Roman"/>
          <w:szCs w:val="20"/>
        </w:rPr>
      </w:pPr>
      <w:r w:rsidRPr="00326E64">
        <w:rPr>
          <w:rFonts w:ascii="Times New Roman" w:eastAsia="Times New Roman" w:hAnsi="Times New Roman" w:cs="Times New Roman"/>
          <w:szCs w:val="20"/>
        </w:rPr>
        <w:tab/>
      </w:r>
      <w:r w:rsidRPr="00326E64">
        <w:rPr>
          <w:rFonts w:ascii="Times New Roman" w:eastAsia="Times New Roman" w:hAnsi="Times New Roman" w:cs="Times New Roman"/>
          <w:szCs w:val="20"/>
        </w:rPr>
        <w:tab/>
      </w:r>
      <w:r w:rsidRPr="00326E64">
        <w:rPr>
          <w:rFonts w:ascii="Times New Roman" w:eastAsia="Times New Roman" w:hAnsi="Times New Roman" w:cs="Times New Roman"/>
          <w:szCs w:val="20"/>
        </w:rPr>
        <w:tab/>
      </w:r>
      <w:r w:rsidRPr="00326E64">
        <w:rPr>
          <w:rFonts w:ascii="Times New Roman" w:eastAsia="Times New Roman" w:hAnsi="Times New Roman" w:cs="Times New Roman"/>
          <w:szCs w:val="20"/>
        </w:rPr>
        <w:tab/>
      </w:r>
      <w:r w:rsidRPr="00326E64">
        <w:rPr>
          <w:rFonts w:ascii="Times New Roman" w:eastAsia="Times New Roman" w:hAnsi="Times New Roman" w:cs="Times New Roman"/>
          <w:szCs w:val="20"/>
        </w:rPr>
        <w:tab/>
      </w:r>
      <w:r w:rsidRPr="00326E64">
        <w:rPr>
          <w:rFonts w:ascii="Times New Roman" w:eastAsia="Times New Roman" w:hAnsi="Times New Roman" w:cs="Times New Roman"/>
          <w:szCs w:val="20"/>
        </w:rPr>
        <w:tab/>
        <w:t>Aurelia S. Giacometto</w:t>
      </w:r>
    </w:p>
    <w:p w14:paraId="5496195C" w14:textId="77777777" w:rsidR="00326E64" w:rsidRPr="00326E64" w:rsidRDefault="00326E64" w:rsidP="00326E64">
      <w:pPr>
        <w:rPr>
          <w:rFonts w:ascii="Times New Roman" w:eastAsia="Times New Roman" w:hAnsi="Times New Roman" w:cs="Times New Roman"/>
          <w:sz w:val="20"/>
          <w:szCs w:val="20"/>
        </w:rPr>
      </w:pPr>
      <w:r w:rsidRPr="00326E64">
        <w:rPr>
          <w:rFonts w:ascii="Times New Roman" w:eastAsia="Times New Roman" w:hAnsi="Times New Roman" w:cs="Times New Roman"/>
          <w:szCs w:val="20"/>
        </w:rPr>
        <w:tab/>
      </w:r>
      <w:r w:rsidRPr="00326E64">
        <w:rPr>
          <w:rFonts w:ascii="Times New Roman" w:eastAsia="Times New Roman" w:hAnsi="Times New Roman" w:cs="Times New Roman"/>
          <w:szCs w:val="20"/>
        </w:rPr>
        <w:tab/>
      </w:r>
      <w:r w:rsidRPr="00326E64">
        <w:rPr>
          <w:rFonts w:ascii="Times New Roman" w:eastAsia="Times New Roman" w:hAnsi="Times New Roman" w:cs="Times New Roman"/>
          <w:szCs w:val="20"/>
        </w:rPr>
        <w:tab/>
      </w:r>
      <w:r w:rsidRPr="00326E64">
        <w:rPr>
          <w:rFonts w:ascii="Times New Roman" w:eastAsia="Times New Roman" w:hAnsi="Times New Roman" w:cs="Times New Roman"/>
          <w:szCs w:val="20"/>
        </w:rPr>
        <w:tab/>
      </w:r>
      <w:r w:rsidRPr="00326E64">
        <w:rPr>
          <w:rFonts w:ascii="Times New Roman" w:eastAsia="Times New Roman" w:hAnsi="Times New Roman" w:cs="Times New Roman"/>
          <w:szCs w:val="20"/>
        </w:rPr>
        <w:tab/>
      </w:r>
      <w:r w:rsidRPr="00326E64">
        <w:rPr>
          <w:rFonts w:ascii="Times New Roman" w:eastAsia="Times New Roman" w:hAnsi="Times New Roman" w:cs="Times New Roman"/>
          <w:szCs w:val="20"/>
        </w:rPr>
        <w:tab/>
        <w:t>Secretary</w:t>
      </w:r>
    </w:p>
    <w:p w14:paraId="0B72210D" w14:textId="77777777" w:rsidR="00326E64" w:rsidRDefault="00326E64" w:rsidP="00326E64">
      <w:pPr>
        <w:jc w:val="center"/>
        <w:rPr>
          <w:rFonts w:ascii="Times New Roman" w:eastAsia="Calibri" w:hAnsi="Times New Roman" w:cs="Times New Roman"/>
          <w:b/>
        </w:rPr>
      </w:pPr>
    </w:p>
    <w:p w14:paraId="221C618E" w14:textId="3189B85A" w:rsidR="00326E64" w:rsidRPr="00326E64" w:rsidRDefault="00326E64" w:rsidP="00326E64">
      <w:pPr>
        <w:jc w:val="center"/>
        <w:rPr>
          <w:rFonts w:ascii="Times New Roman" w:eastAsia="Calibri" w:hAnsi="Times New Roman" w:cs="Times New Roman"/>
          <w:b/>
        </w:rPr>
      </w:pPr>
      <w:r w:rsidRPr="00326E64">
        <w:rPr>
          <w:rFonts w:ascii="Times New Roman" w:eastAsia="Calibri" w:hAnsi="Times New Roman" w:cs="Times New Roman"/>
          <w:b/>
        </w:rPr>
        <w:t>Title 33</w:t>
      </w:r>
    </w:p>
    <w:p w14:paraId="35D7567C" w14:textId="77777777" w:rsidR="00326E64" w:rsidRPr="00326E64" w:rsidRDefault="00326E64" w:rsidP="00326E64">
      <w:pPr>
        <w:jc w:val="center"/>
        <w:rPr>
          <w:rFonts w:ascii="Times New Roman" w:eastAsia="Calibri" w:hAnsi="Times New Roman" w:cs="Times New Roman"/>
          <w:b/>
        </w:rPr>
      </w:pPr>
      <w:r w:rsidRPr="00326E64">
        <w:rPr>
          <w:rFonts w:ascii="Times New Roman" w:eastAsia="Calibri" w:hAnsi="Times New Roman" w:cs="Times New Roman"/>
          <w:b/>
        </w:rPr>
        <w:t>ENVIRONMENTAL QUALITY</w:t>
      </w:r>
    </w:p>
    <w:p w14:paraId="211D9AFB" w14:textId="77777777" w:rsidR="00326E64" w:rsidRPr="00326E64" w:rsidRDefault="00326E64" w:rsidP="00326E64">
      <w:pPr>
        <w:jc w:val="center"/>
        <w:rPr>
          <w:rFonts w:ascii="Times New Roman" w:eastAsia="Calibri" w:hAnsi="Times New Roman" w:cs="Times New Roman"/>
          <w:b/>
        </w:rPr>
      </w:pPr>
      <w:r w:rsidRPr="00326E64">
        <w:rPr>
          <w:rFonts w:ascii="Times New Roman" w:eastAsia="Calibri" w:hAnsi="Times New Roman" w:cs="Times New Roman"/>
          <w:b/>
        </w:rPr>
        <w:t>Part IX. Water Quality</w:t>
      </w:r>
    </w:p>
    <w:p w14:paraId="07CF510D" w14:textId="77777777" w:rsidR="00326E64" w:rsidRPr="00326E64" w:rsidRDefault="00326E64" w:rsidP="00326E64">
      <w:pPr>
        <w:jc w:val="center"/>
        <w:rPr>
          <w:rFonts w:ascii="Times New Roman" w:eastAsia="Calibri" w:hAnsi="Times New Roman" w:cs="Times New Roman"/>
          <w:b/>
        </w:rPr>
      </w:pPr>
      <w:r w:rsidRPr="00326E64">
        <w:rPr>
          <w:rFonts w:ascii="Times New Roman" w:eastAsia="Calibri" w:hAnsi="Times New Roman" w:cs="Times New Roman"/>
          <w:b/>
        </w:rPr>
        <w:t>Subpart 3.  Louisiana Sewage Sludge and Biosolids Program</w:t>
      </w:r>
    </w:p>
    <w:p w14:paraId="3765063D" w14:textId="77777777" w:rsidR="00326E64" w:rsidRPr="00326E64" w:rsidRDefault="00326E64" w:rsidP="00326E64">
      <w:pPr>
        <w:rPr>
          <w:rFonts w:ascii="Times New Roman" w:eastAsia="Calibri" w:hAnsi="Times New Roman" w:cs="Times New Roman"/>
          <w:b/>
        </w:rPr>
      </w:pPr>
      <w:r w:rsidRPr="00326E64">
        <w:rPr>
          <w:rFonts w:ascii="Times New Roman" w:eastAsia="Calibri" w:hAnsi="Times New Roman" w:cs="Times New Roman"/>
          <w:b/>
        </w:rPr>
        <w:t xml:space="preserve"> </w:t>
      </w:r>
    </w:p>
    <w:p w14:paraId="39AD1393"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rPr>
        <w:t>Chapter 73.</w:t>
      </w:r>
      <w:bookmarkEnd w:id="0"/>
      <w:r w:rsidRPr="00326E64">
        <w:rPr>
          <w:rFonts w:ascii="Times New Roman" w:eastAsia="Calibri" w:hAnsi="Times New Roman" w:cs="Times New Roman"/>
          <w:b/>
        </w:rPr>
        <w:t xml:space="preserve">  </w:t>
      </w:r>
      <w:bookmarkStart w:id="3" w:name="TOCT_Chap271"/>
      <w:r w:rsidRPr="00326E64">
        <w:rPr>
          <w:rFonts w:ascii="Times New Roman" w:eastAsia="Calibri" w:hAnsi="Times New Roman" w:cs="Times New Roman"/>
          <w:b/>
        </w:rPr>
        <w:t xml:space="preserve">Standards for the Use or Disposal of Sewage Sludge and Biosolids </w:t>
      </w:r>
      <w:r w:rsidRPr="00326E64">
        <w:rPr>
          <w:rFonts w:ascii="Times New Roman" w:eastAsia="Calibri" w:hAnsi="Times New Roman" w:cs="Times New Roman"/>
          <w:b/>
          <w:strike/>
        </w:rPr>
        <w:t>[Formerly Chapter 69]</w:t>
      </w:r>
      <w:bookmarkEnd w:id="1"/>
      <w:bookmarkEnd w:id="3"/>
    </w:p>
    <w:p w14:paraId="3FD4B7D5" w14:textId="77777777" w:rsidR="00326E64" w:rsidRPr="00326E64" w:rsidRDefault="00326E64" w:rsidP="00326E64">
      <w:pPr>
        <w:spacing w:line="480" w:lineRule="auto"/>
        <w:rPr>
          <w:rFonts w:ascii="Times New Roman" w:eastAsia="Calibri" w:hAnsi="Times New Roman" w:cs="Times New Roman"/>
          <w:b/>
        </w:rPr>
      </w:pPr>
      <w:bookmarkStart w:id="4" w:name="TOC_SubC272"/>
      <w:bookmarkStart w:id="5" w:name="_Toc483475155"/>
      <w:r w:rsidRPr="00326E64">
        <w:rPr>
          <w:rFonts w:ascii="Times New Roman" w:eastAsia="Calibri" w:hAnsi="Times New Roman" w:cs="Times New Roman"/>
          <w:b/>
        </w:rPr>
        <w:t>Subchapter A.</w:t>
      </w:r>
      <w:bookmarkEnd w:id="4"/>
      <w:r w:rsidRPr="00326E64">
        <w:rPr>
          <w:rFonts w:ascii="Times New Roman" w:eastAsia="Calibri" w:hAnsi="Times New Roman" w:cs="Times New Roman"/>
          <w:b/>
        </w:rPr>
        <w:t xml:space="preserve">  </w:t>
      </w:r>
      <w:bookmarkStart w:id="6" w:name="TOCT_SubC272"/>
      <w:r w:rsidRPr="00326E64">
        <w:rPr>
          <w:rFonts w:ascii="Times New Roman" w:eastAsia="Calibri" w:hAnsi="Times New Roman" w:cs="Times New Roman"/>
          <w:b/>
        </w:rPr>
        <w:t>Program Requirements</w:t>
      </w:r>
      <w:bookmarkEnd w:id="5"/>
      <w:bookmarkEnd w:id="6"/>
    </w:p>
    <w:p w14:paraId="5E9D4084" w14:textId="77777777" w:rsidR="00326E64" w:rsidRPr="00326E64" w:rsidRDefault="00326E64" w:rsidP="00326E64">
      <w:pPr>
        <w:spacing w:line="480" w:lineRule="auto"/>
        <w:rPr>
          <w:rFonts w:ascii="Times New Roman" w:eastAsia="Calibri" w:hAnsi="Times New Roman" w:cs="Times New Roman"/>
          <w:b/>
        </w:rPr>
      </w:pPr>
      <w:bookmarkStart w:id="7" w:name="_Toc483475156"/>
      <w:bookmarkStart w:id="8" w:name="TOC_Sect584"/>
      <w:r w:rsidRPr="00326E64">
        <w:rPr>
          <w:rFonts w:ascii="Times New Roman" w:eastAsia="Calibri" w:hAnsi="Times New Roman" w:cs="Times New Roman"/>
          <w:b/>
        </w:rPr>
        <w:t>§7301.</w:t>
      </w:r>
      <w:r w:rsidRPr="00326E64">
        <w:rPr>
          <w:rFonts w:ascii="Times New Roman" w:eastAsia="Calibri" w:hAnsi="Times New Roman" w:cs="Times New Roman"/>
          <w:b/>
        </w:rPr>
        <w:tab/>
        <w:t>General Provisions</w:t>
      </w:r>
      <w:bookmarkStart w:id="9" w:name="OLE_LINK3"/>
      <w:bookmarkStart w:id="10" w:name="OLE_LINK4"/>
      <w:r w:rsidRPr="00326E64">
        <w:rPr>
          <w:rFonts w:ascii="Times New Roman" w:eastAsia="Calibri" w:hAnsi="Times New Roman" w:cs="Times New Roman"/>
          <w:b/>
          <w:strike/>
        </w:rPr>
        <w:t xml:space="preserve"> [Formerly §6901]</w:t>
      </w:r>
      <w:bookmarkEnd w:id="7"/>
      <w:bookmarkEnd w:id="8"/>
    </w:p>
    <w:bookmarkEnd w:id="9"/>
    <w:bookmarkEnd w:id="10"/>
    <w:p w14:paraId="51C0F57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A. — A.1.b.ii.</w:t>
      </w:r>
      <w:r w:rsidRPr="00326E64">
        <w:rPr>
          <w:rFonts w:ascii="Times New Roman" w:eastAsia="Calibri" w:hAnsi="Times New Roman" w:cs="Times New Roman"/>
        </w:rPr>
        <w:tab/>
      </w:r>
      <w:r w:rsidRPr="00326E64">
        <w:rPr>
          <w:rFonts w:ascii="Times New Roman" w:eastAsia="Calibri" w:hAnsi="Times New Roman" w:cs="Times New Roman"/>
        </w:rPr>
        <w:tab/>
        <w:t>…</w:t>
      </w:r>
    </w:p>
    <w:p w14:paraId="7296F86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iii.</w:t>
      </w:r>
      <w:r w:rsidRPr="00326E64">
        <w:rPr>
          <w:rFonts w:ascii="Times New Roman" w:eastAsia="Calibri" w:hAnsi="Times New Roman" w:cs="Times New Roman"/>
        </w:rPr>
        <w:tab/>
        <w:t xml:space="preserve">the siting, </w:t>
      </w:r>
      <w:r w:rsidRPr="00326E64">
        <w:rPr>
          <w:rFonts w:ascii="Times New Roman" w:eastAsia="Calibri" w:hAnsi="Times New Roman" w:cs="Times New Roman"/>
          <w:u w:val="single"/>
        </w:rPr>
        <w:t xml:space="preserve">and </w:t>
      </w:r>
      <w:r w:rsidRPr="00326E64">
        <w:rPr>
          <w:rFonts w:ascii="Times New Roman" w:eastAsia="Calibri" w:hAnsi="Times New Roman" w:cs="Times New Roman"/>
        </w:rPr>
        <w:t>operation</w:t>
      </w:r>
      <w:r w:rsidRPr="00326E64">
        <w:rPr>
          <w:rFonts w:ascii="Times New Roman" w:eastAsia="Calibri" w:hAnsi="Times New Roman" w:cs="Times New Roman"/>
          <w:strike/>
        </w:rPr>
        <w:t>, and financial assurance</w:t>
      </w:r>
      <w:r w:rsidRPr="00326E64">
        <w:rPr>
          <w:rFonts w:ascii="Times New Roman" w:eastAsia="Calibri" w:hAnsi="Times New Roman" w:cs="Times New Roman"/>
        </w:rPr>
        <w:t xml:space="preserve"> requirements for commercial preparers of sewage sludge or land appliers of biosolids; and</w:t>
      </w:r>
    </w:p>
    <w:p w14:paraId="24C47D82" w14:textId="77777777" w:rsidR="00326E64" w:rsidRPr="00326E64" w:rsidRDefault="00326E64" w:rsidP="00326E64">
      <w:pPr>
        <w:spacing w:line="480" w:lineRule="auto"/>
        <w:rPr>
          <w:rFonts w:ascii="Times New Roman" w:eastAsia="Calibri" w:hAnsi="Times New Roman" w:cs="Times New Roman"/>
        </w:rPr>
      </w:pPr>
      <w:r w:rsidRPr="00326E64">
        <w:rPr>
          <w:rFonts w:ascii="Calibri" w:eastAsia="Calibri" w:hAnsi="Calibri" w:cs="Times New Roman"/>
          <w:sz w:val="22"/>
          <w:szCs w:val="22"/>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iv. — A.</w:t>
      </w:r>
      <w:r w:rsidRPr="00326E64">
        <w:rPr>
          <w:rFonts w:ascii="Times New Roman" w:eastAsia="Times New Roman" w:hAnsi="Times New Roman" w:cs="Times New Roman"/>
          <w:kern w:val="2"/>
        </w:rPr>
        <w:t>2.b.iii.</w:t>
      </w:r>
      <w:r w:rsidRPr="00326E64">
        <w:rPr>
          <w:rFonts w:ascii="Times New Roman" w:eastAsia="Times New Roman" w:hAnsi="Times New Roman" w:cs="Times New Roman"/>
          <w:kern w:val="2"/>
        </w:rPr>
        <w:tab/>
      </w:r>
      <w:r w:rsidRPr="00326E64">
        <w:rPr>
          <w:rFonts w:ascii="Times New Roman" w:eastAsia="Calibri" w:hAnsi="Times New Roman" w:cs="Times New Roman"/>
        </w:rPr>
        <w:t>…</w:t>
      </w:r>
    </w:p>
    <w:p w14:paraId="210FA1E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B.</w:t>
      </w:r>
      <w:r w:rsidRPr="00326E64">
        <w:rPr>
          <w:rFonts w:ascii="Times New Roman" w:eastAsia="Calibri" w:hAnsi="Times New Roman" w:cs="Times New Roman"/>
        </w:rPr>
        <w:tab/>
        <w:t>General Definitions</w:t>
      </w:r>
      <w:r w:rsidRPr="00326E64">
        <w:rPr>
          <w:rFonts w:ascii="Times New Roman" w:eastAsia="Calibri" w:hAnsi="Times New Roman" w:cs="Times New Roman"/>
          <w:strike/>
        </w:rPr>
        <w:t>.</w:t>
      </w:r>
    </w:p>
    <w:p w14:paraId="6FC2947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1.</w:t>
      </w:r>
      <w:r w:rsidRPr="00326E64">
        <w:rPr>
          <w:rFonts w:ascii="Times New Roman" w:eastAsia="Calibri" w:hAnsi="Times New Roman" w:cs="Times New Roman"/>
        </w:rPr>
        <w:tab/>
        <w:t>The following terms used in this Chapter shall have the meanings listed below, unless the context clearly indicates otherwise, or the term is specifically redefined in a particular Section.</w:t>
      </w:r>
    </w:p>
    <w:p w14:paraId="16C6CE56" w14:textId="77777777" w:rsidR="00326E64" w:rsidRPr="00326E64" w:rsidRDefault="00326E64" w:rsidP="00326E64">
      <w:pPr>
        <w:spacing w:line="480" w:lineRule="auto"/>
        <w:jc w:val="center"/>
        <w:rPr>
          <w:rFonts w:ascii="Times New Roman" w:eastAsia="Calibri" w:hAnsi="Times New Roman" w:cs="Times New Roman"/>
        </w:rPr>
      </w:pPr>
      <w:r w:rsidRPr="00326E64">
        <w:rPr>
          <w:rFonts w:ascii="Times New Roman" w:eastAsia="Calibri" w:hAnsi="Times New Roman" w:cs="Times New Roman"/>
        </w:rPr>
        <w:t>* * *</w:t>
      </w:r>
    </w:p>
    <w:p w14:paraId="63E66DC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i/>
        </w:rPr>
        <w:t>Biosolids</w:t>
      </w:r>
      <w:r w:rsidRPr="00326E64">
        <w:rPr>
          <w:rFonts w:ascii="Times New Roman" w:eastAsia="Calibri" w:hAnsi="Times New Roman" w:cs="Times New Roman"/>
        </w:rPr>
        <w:t>―sewage sludge, or material derived from sewage sludge, that is nonhazardous, has a PCB concentration of less than 50 mg/kg of total solids (dry weight), and is prepared to meet one of the pollutant requirements of LAC 33:IX.7303.</w:t>
      </w:r>
      <w:r w:rsidRPr="00326E64">
        <w:rPr>
          <w:rFonts w:ascii="Times New Roman" w:eastAsia="Calibri" w:hAnsi="Times New Roman" w:cs="Times New Roman"/>
          <w:strike/>
        </w:rPr>
        <w:t>E</w:t>
      </w:r>
      <w:r w:rsidRPr="00326E64">
        <w:rPr>
          <w:rFonts w:ascii="Times New Roman" w:eastAsia="Calibri" w:hAnsi="Times New Roman" w:cs="Times New Roman"/>
          <w:u w:val="single"/>
        </w:rPr>
        <w:t>C.2.a or E.1.c</w:t>
      </w:r>
      <w:r w:rsidRPr="00326E64">
        <w:rPr>
          <w:rFonts w:ascii="Times New Roman" w:eastAsia="Calibri" w:hAnsi="Times New Roman" w:cs="Times New Roman"/>
        </w:rPr>
        <w:t>, one of the pathogen requirements in LAC 33:IX.7309.C, and one of the vector attraction reduction requirements in LAC 33:IX.7309.</w:t>
      </w:r>
      <w:r w:rsidRPr="00326E64">
        <w:rPr>
          <w:rFonts w:ascii="Times New Roman" w:eastAsia="Calibri" w:hAnsi="Times New Roman" w:cs="Times New Roman"/>
          <w:strike/>
        </w:rPr>
        <w:t>D</w:t>
      </w:r>
      <w:r w:rsidRPr="00326E64">
        <w:rPr>
          <w:rFonts w:ascii="Times New Roman" w:eastAsia="Calibri" w:hAnsi="Times New Roman" w:cs="Times New Roman"/>
          <w:u w:val="single"/>
        </w:rPr>
        <w:t>E</w:t>
      </w:r>
      <w:r w:rsidRPr="00326E64">
        <w:rPr>
          <w:rFonts w:ascii="Times New Roman" w:eastAsia="Calibri" w:hAnsi="Times New Roman" w:cs="Times New Roman"/>
        </w:rPr>
        <w:t>.</w:t>
      </w:r>
    </w:p>
    <w:p w14:paraId="1A0DDEB5" w14:textId="77777777" w:rsidR="00326E64" w:rsidRPr="00326E64" w:rsidRDefault="00326E64" w:rsidP="00326E64">
      <w:pPr>
        <w:spacing w:line="480" w:lineRule="auto"/>
        <w:jc w:val="center"/>
        <w:rPr>
          <w:rFonts w:ascii="Times New Roman" w:eastAsia="Calibri" w:hAnsi="Times New Roman" w:cs="Times New Roman"/>
        </w:rPr>
      </w:pPr>
      <w:r w:rsidRPr="00326E64">
        <w:rPr>
          <w:rFonts w:ascii="Times New Roman" w:eastAsia="Calibri" w:hAnsi="Times New Roman" w:cs="Times New Roman"/>
        </w:rPr>
        <w:t>* * *</w:t>
      </w:r>
    </w:p>
    <w:p w14:paraId="21258BD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i/>
        </w:rPr>
        <w:t>Class B Biosolids</w:t>
      </w:r>
      <w:r w:rsidRPr="00326E64">
        <w:rPr>
          <w:rFonts w:ascii="Times New Roman" w:eastAsia="Calibri" w:hAnsi="Times New Roman" w:cs="Times New Roman"/>
        </w:rPr>
        <w:t>―biosolids that do not meet one or more of the following requirements:</w:t>
      </w:r>
    </w:p>
    <w:p w14:paraId="38717E0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u w:val="single"/>
        </w:rPr>
        <w:t>i</w:t>
      </w:r>
      <w:r w:rsidRPr="00326E64">
        <w:rPr>
          <w:rFonts w:ascii="Times New Roman" w:eastAsia="Calibri" w:hAnsi="Times New Roman" w:cs="Times New Roman"/>
        </w:rPr>
        <w:t>.</w:t>
      </w:r>
      <w:r w:rsidRPr="00326E64">
        <w:rPr>
          <w:rFonts w:ascii="Times New Roman" w:eastAsia="Calibri" w:hAnsi="Times New Roman" w:cs="Times New Roman"/>
        </w:rPr>
        <w:tab/>
        <w:t>the pollutant concentrations in Table 3 of LAC 33:IX.7303.</w:t>
      </w:r>
      <w:r w:rsidRPr="00326E64">
        <w:rPr>
          <w:rFonts w:ascii="Times New Roman" w:eastAsia="Calibri" w:hAnsi="Times New Roman" w:cs="Times New Roman"/>
          <w:strike/>
        </w:rPr>
        <w:t>E</w:t>
      </w:r>
      <w:r w:rsidRPr="00326E64">
        <w:rPr>
          <w:rFonts w:ascii="Times New Roman" w:eastAsia="Calibri" w:hAnsi="Times New Roman" w:cs="Times New Roman"/>
          <w:u w:val="single"/>
        </w:rPr>
        <w:t>F</w:t>
      </w:r>
      <w:r w:rsidRPr="00326E64">
        <w:rPr>
          <w:rFonts w:ascii="Times New Roman" w:eastAsia="Calibri" w:hAnsi="Times New Roman" w:cs="Times New Roman"/>
        </w:rPr>
        <w:t>;</w:t>
      </w:r>
    </w:p>
    <w:p w14:paraId="74FCE01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u w:val="single"/>
        </w:rPr>
        <w:t>ii</w:t>
      </w:r>
      <w:r w:rsidRPr="00326E64">
        <w:rPr>
          <w:rFonts w:ascii="Times New Roman" w:eastAsia="Calibri" w:hAnsi="Times New Roman" w:cs="Times New Roman"/>
        </w:rPr>
        <w:t>.</w:t>
      </w:r>
      <w:r w:rsidRPr="00326E64">
        <w:rPr>
          <w:rFonts w:ascii="Times New Roman" w:eastAsia="Calibri" w:hAnsi="Times New Roman" w:cs="Times New Roman"/>
        </w:rPr>
        <w:tab/>
        <w:t>the pathogen requirements in LAC 33:IX.7309.C.1;</w:t>
      </w:r>
    </w:p>
    <w:p w14:paraId="242D640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u w:val="single"/>
        </w:rPr>
        <w:t>iii</w:t>
      </w:r>
      <w:r w:rsidRPr="00326E64">
        <w:rPr>
          <w:rFonts w:ascii="Times New Roman" w:eastAsia="Calibri" w:hAnsi="Times New Roman" w:cs="Times New Roman"/>
        </w:rPr>
        <w:t>.</w:t>
      </w:r>
      <w:r w:rsidRPr="00326E64">
        <w:rPr>
          <w:rFonts w:ascii="Times New Roman" w:eastAsia="Calibri" w:hAnsi="Times New Roman" w:cs="Times New Roman"/>
        </w:rPr>
        <w:tab/>
        <w:t>one of the vector attraction reduction requirements in LAC 33:IX.7309.</w:t>
      </w:r>
      <w:r w:rsidRPr="00326E64">
        <w:rPr>
          <w:rFonts w:ascii="Times New Roman" w:eastAsia="Calibri" w:hAnsi="Times New Roman" w:cs="Times New Roman"/>
          <w:strike/>
        </w:rPr>
        <w:t>D</w:t>
      </w:r>
      <w:r w:rsidRPr="00326E64">
        <w:rPr>
          <w:rFonts w:ascii="Times New Roman" w:eastAsia="Calibri" w:hAnsi="Times New Roman" w:cs="Times New Roman"/>
          <w:u w:val="single"/>
        </w:rPr>
        <w:t>E</w:t>
      </w:r>
      <w:r w:rsidRPr="00326E64">
        <w:rPr>
          <w:rFonts w:ascii="Times New Roman" w:eastAsia="Calibri" w:hAnsi="Times New Roman" w:cs="Times New Roman"/>
        </w:rPr>
        <w:t>.2.a-e; and/or</w:t>
      </w:r>
    </w:p>
    <w:p w14:paraId="7C63A86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u w:val="single"/>
        </w:rPr>
        <w:t>iv</w:t>
      </w:r>
      <w:r w:rsidRPr="00326E64">
        <w:rPr>
          <w:rFonts w:ascii="Times New Roman" w:eastAsia="Calibri" w:hAnsi="Times New Roman" w:cs="Times New Roman"/>
        </w:rPr>
        <w:t>.</w:t>
      </w:r>
      <w:r w:rsidRPr="00326E64">
        <w:rPr>
          <w:rFonts w:ascii="Times New Roman" w:eastAsia="Calibri" w:hAnsi="Times New Roman" w:cs="Times New Roman"/>
        </w:rPr>
        <w:tab/>
        <w:t>a PCB concentration of less than 10 mg/kg of total solids (dry weight basis).</w:t>
      </w:r>
    </w:p>
    <w:p w14:paraId="163F556D" w14:textId="77777777" w:rsidR="00326E64" w:rsidRPr="00326E64" w:rsidRDefault="00326E64" w:rsidP="00326E64">
      <w:pPr>
        <w:spacing w:line="480" w:lineRule="auto"/>
        <w:jc w:val="center"/>
        <w:rPr>
          <w:rFonts w:ascii="Times New Roman" w:eastAsia="Calibri" w:hAnsi="Times New Roman" w:cs="Times New Roman"/>
        </w:rPr>
      </w:pPr>
      <w:r w:rsidRPr="00326E64">
        <w:rPr>
          <w:rFonts w:ascii="Times New Roman" w:eastAsia="Calibri" w:hAnsi="Times New Roman" w:cs="Times New Roman"/>
        </w:rPr>
        <w:t>* * *</w:t>
      </w:r>
    </w:p>
    <w:p w14:paraId="16BCF57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i/>
        </w:rPr>
        <w:t>Exceptional Quality Biosolids</w:t>
      </w:r>
      <w:r w:rsidRPr="00326E64">
        <w:rPr>
          <w:rFonts w:ascii="Times New Roman" w:eastAsia="Calibri" w:hAnsi="Times New Roman" w:cs="Times New Roman"/>
        </w:rPr>
        <w:t>―biosolids that are nonhazardous and meet the ceiling concentrations in Table 1 of LAC 33:IX.7303.</w:t>
      </w:r>
      <w:r w:rsidRPr="00326E64">
        <w:rPr>
          <w:rFonts w:ascii="Times New Roman" w:eastAsia="Calibri" w:hAnsi="Times New Roman" w:cs="Times New Roman"/>
          <w:strike/>
        </w:rPr>
        <w:t>E</w:t>
      </w:r>
      <w:r w:rsidRPr="00326E64">
        <w:rPr>
          <w:rFonts w:ascii="Times New Roman" w:eastAsia="Calibri" w:hAnsi="Times New Roman" w:cs="Times New Roman"/>
          <w:u w:val="single"/>
        </w:rPr>
        <w:t>F</w:t>
      </w:r>
      <w:r w:rsidRPr="00326E64">
        <w:rPr>
          <w:rFonts w:ascii="Times New Roman" w:eastAsia="Calibri" w:hAnsi="Times New Roman" w:cs="Times New Roman"/>
        </w:rPr>
        <w:t>, the pollutant concentrations in Table 3 of LAC 33:IX.7303.</w:t>
      </w:r>
      <w:r w:rsidRPr="00326E64">
        <w:rPr>
          <w:rFonts w:ascii="Times New Roman" w:eastAsia="Calibri" w:hAnsi="Times New Roman" w:cs="Times New Roman"/>
          <w:strike/>
        </w:rPr>
        <w:t>E</w:t>
      </w:r>
      <w:r w:rsidRPr="00326E64">
        <w:rPr>
          <w:rFonts w:ascii="Times New Roman" w:eastAsia="Calibri" w:hAnsi="Times New Roman" w:cs="Times New Roman"/>
          <w:u w:val="single"/>
        </w:rPr>
        <w:t>F</w:t>
      </w:r>
      <w:r w:rsidRPr="00326E64">
        <w:rPr>
          <w:rFonts w:ascii="Times New Roman" w:eastAsia="Calibri" w:hAnsi="Times New Roman" w:cs="Times New Roman"/>
        </w:rPr>
        <w:t>, the pathogen requirements in LAC 33:IX.7309.C.1, and one of the vector attraction reduction requirements in LAC 33:IX.7309.</w:t>
      </w:r>
      <w:r w:rsidRPr="00326E64">
        <w:rPr>
          <w:rFonts w:ascii="Times New Roman" w:eastAsia="Calibri" w:hAnsi="Times New Roman" w:cs="Times New Roman"/>
          <w:strike/>
        </w:rPr>
        <w:t>D</w:t>
      </w:r>
      <w:r w:rsidRPr="00326E64">
        <w:rPr>
          <w:rFonts w:ascii="Times New Roman" w:eastAsia="Calibri" w:hAnsi="Times New Roman" w:cs="Times New Roman"/>
          <w:u w:val="single"/>
        </w:rPr>
        <w:t>E</w:t>
      </w:r>
      <w:r w:rsidRPr="00326E64">
        <w:rPr>
          <w:rFonts w:ascii="Times New Roman" w:eastAsia="Calibri" w:hAnsi="Times New Roman" w:cs="Times New Roman"/>
        </w:rPr>
        <w:t>.2.a-e, and that have a PCB concentration of less than 10 mg/kg of total solids (dry weight).</w:t>
      </w:r>
    </w:p>
    <w:p w14:paraId="6A2198EA" w14:textId="77777777" w:rsidR="00326E64" w:rsidRPr="00326E64" w:rsidRDefault="00326E64" w:rsidP="00326E64">
      <w:pPr>
        <w:spacing w:line="480" w:lineRule="auto"/>
        <w:jc w:val="center"/>
        <w:rPr>
          <w:rFonts w:ascii="Times New Roman" w:eastAsia="Calibri" w:hAnsi="Times New Roman" w:cs="Times New Roman"/>
        </w:rPr>
      </w:pPr>
      <w:r w:rsidRPr="00326E64">
        <w:rPr>
          <w:rFonts w:ascii="Times New Roman" w:eastAsia="Calibri" w:hAnsi="Times New Roman" w:cs="Times New Roman"/>
        </w:rPr>
        <w:t>* * *</w:t>
      </w:r>
    </w:p>
    <w:p w14:paraId="25F43C2D"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i/>
          <w:u w:val="single"/>
        </w:rPr>
        <w:t>Person</w:t>
      </w:r>
      <w:r w:rsidRPr="00326E64">
        <w:rPr>
          <w:rFonts w:ascii="Times New Roman" w:eastAsia="Calibri" w:hAnsi="Times New Roman" w:cs="Times New Roman"/>
          <w:u w:val="single"/>
        </w:rPr>
        <w:t xml:space="preserve">―any individual, municipality, public or private corporation, partnership, firm, the United States Government, and any agent or subdivision thereof, or any other juridical person, which shall include, but not be limited to, trusts, joint stock companies, associations, the state of Louisiana, political subdivisions of the state of Louisiana, commissions, and interstate bodies.  </w:t>
      </w:r>
    </w:p>
    <w:p w14:paraId="25B544CB" w14:textId="77777777" w:rsidR="00326E64" w:rsidRPr="00326E64" w:rsidRDefault="00326E64" w:rsidP="00326E64">
      <w:pPr>
        <w:spacing w:line="480" w:lineRule="auto"/>
        <w:jc w:val="center"/>
        <w:rPr>
          <w:rFonts w:ascii="Times New Roman" w:eastAsia="Calibri" w:hAnsi="Times New Roman" w:cs="Times New Roman"/>
        </w:rPr>
      </w:pPr>
      <w:r w:rsidRPr="00326E64">
        <w:rPr>
          <w:rFonts w:ascii="Times New Roman" w:eastAsia="Calibri" w:hAnsi="Times New Roman" w:cs="Times New Roman"/>
        </w:rPr>
        <w:t>* * *</w:t>
      </w:r>
    </w:p>
    <w:p w14:paraId="361CED4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i/>
          <w:u w:val="single"/>
        </w:rPr>
        <w:t>Sewage Sludge Generator—</w:t>
      </w:r>
      <w:r w:rsidRPr="00326E64">
        <w:rPr>
          <w:rFonts w:ascii="Times New Roman" w:eastAsia="Calibri" w:hAnsi="Times New Roman" w:cs="Times New Roman"/>
          <w:u w:val="single"/>
        </w:rPr>
        <w:t>any person whose act or process produces sewage sludge (as defined in this Section).</w:t>
      </w:r>
    </w:p>
    <w:p w14:paraId="0EC8566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i/>
          <w:u w:val="single"/>
        </w:rPr>
        <w:t>Sewage Sludge Receiving Facility—</w:t>
      </w:r>
      <w:r w:rsidRPr="00326E64">
        <w:rPr>
          <w:rFonts w:ascii="Times New Roman" w:eastAsia="Calibri" w:hAnsi="Times New Roman" w:cs="Times New Roman"/>
          <w:u w:val="single"/>
        </w:rPr>
        <w:t>any facility, public or private, that receives hauled sewage sludge from an authorized sewage sludge transporter.</w:t>
      </w:r>
    </w:p>
    <w:p w14:paraId="36A66B9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i/>
          <w:u w:val="single"/>
        </w:rPr>
        <w:t>Sewage Sludge Transporter—</w:t>
      </w:r>
      <w:r w:rsidRPr="00326E64">
        <w:rPr>
          <w:rFonts w:ascii="Times New Roman" w:eastAsia="Calibri" w:hAnsi="Times New Roman" w:cs="Times New Roman"/>
          <w:u w:val="single"/>
        </w:rPr>
        <w:t>a person who pumps or moves sewage sludge off-site by means of land-based vehicles, barges, ships, rails, pipelines, or other modes of transportation. For oxidation ponds/lagoons/surface impoundments, this includes the removal of the sewage sludge from the oxidation ponds/lagoons/surface impoundments to the levees surrounding the oxidation ponds/lagoons/surface impoundments.</w:t>
      </w:r>
    </w:p>
    <w:p w14:paraId="2979EA47" w14:textId="77777777" w:rsidR="00326E64" w:rsidRPr="00326E64" w:rsidRDefault="00326E64" w:rsidP="00326E64">
      <w:pPr>
        <w:spacing w:line="480" w:lineRule="auto"/>
        <w:jc w:val="center"/>
        <w:rPr>
          <w:rFonts w:ascii="Times New Roman" w:eastAsia="Calibri" w:hAnsi="Times New Roman" w:cs="Times New Roman"/>
        </w:rPr>
      </w:pPr>
      <w:r w:rsidRPr="00326E64">
        <w:rPr>
          <w:rFonts w:ascii="Times New Roman" w:eastAsia="Calibri" w:hAnsi="Times New Roman" w:cs="Times New Roman"/>
        </w:rPr>
        <w:t>* * *</w:t>
      </w:r>
    </w:p>
    <w:p w14:paraId="451D73A5" w14:textId="77777777" w:rsidR="00326E64" w:rsidRPr="00326E64" w:rsidRDefault="00326E64" w:rsidP="00326E64">
      <w:pPr>
        <w:tabs>
          <w:tab w:val="left" w:pos="720"/>
        </w:tabs>
        <w:spacing w:line="480" w:lineRule="auto"/>
        <w:rPr>
          <w:rFonts w:ascii="Times New Roman" w:eastAsia="Calibri" w:hAnsi="Times New Roman" w:cs="Times New Roman"/>
        </w:rPr>
      </w:pPr>
      <w:r w:rsidRPr="00326E64">
        <w:rPr>
          <w:rFonts w:ascii="Times New Roman" w:eastAsia="Calibri" w:hAnsi="Times New Roman" w:cs="Times New Roman"/>
          <w:i/>
        </w:rPr>
        <w:lastRenderedPageBreak/>
        <w:tab/>
      </w:r>
      <w:r w:rsidRPr="00326E64">
        <w:rPr>
          <w:rFonts w:ascii="Times New Roman" w:eastAsia="Calibri" w:hAnsi="Times New Roman" w:cs="Times New Roman"/>
          <w:i/>
        </w:rPr>
        <w:tab/>
      </w:r>
      <w:r w:rsidRPr="00326E64">
        <w:rPr>
          <w:rFonts w:ascii="Times New Roman" w:eastAsia="Calibri" w:hAnsi="Times New Roman" w:cs="Times New Roman"/>
          <w:i/>
        </w:rPr>
        <w:tab/>
        <w:t>Transporter of Sewage Sludge―</w:t>
      </w:r>
      <w:r w:rsidRPr="00326E64">
        <w:rPr>
          <w:rFonts w:ascii="Times New Roman" w:eastAsia="Calibri" w:hAnsi="Times New Roman" w:cs="Times New Roman"/>
          <w:strike/>
        </w:rPr>
        <w:t>a person who pumps or moves sewage sludge off-site by means of land-based vehicles, barges, ships, rails, pipelines, or other modes of transportation. For oxidation ponds/lagoons/surface impoundments, this includes the removal of the sewage sludge from the oxidation ponds/lagoons/surface impoundments to the levees surrounding the oxidation ponds/lagoons/surface impoundments</w:t>
      </w:r>
      <w:r w:rsidRPr="00326E64">
        <w:rPr>
          <w:rFonts w:ascii="Times New Roman" w:eastAsia="Calibri" w:hAnsi="Times New Roman" w:cs="Times New Roman"/>
          <w:u w:val="single"/>
        </w:rPr>
        <w:t>Repealed</w:t>
      </w:r>
      <w:r w:rsidRPr="00326E64">
        <w:rPr>
          <w:rFonts w:ascii="Times New Roman" w:eastAsia="Calibri" w:hAnsi="Times New Roman" w:cs="Times New Roman"/>
        </w:rPr>
        <w:t>.</w:t>
      </w:r>
    </w:p>
    <w:p w14:paraId="15EA5038" w14:textId="77777777" w:rsidR="00326E64" w:rsidRPr="00326E64" w:rsidRDefault="00326E64" w:rsidP="00326E64">
      <w:pPr>
        <w:spacing w:line="480" w:lineRule="auto"/>
        <w:jc w:val="center"/>
        <w:rPr>
          <w:rFonts w:ascii="Times New Roman" w:eastAsia="Calibri" w:hAnsi="Times New Roman" w:cs="Times New Roman"/>
        </w:rPr>
      </w:pPr>
      <w:r w:rsidRPr="00326E64">
        <w:rPr>
          <w:rFonts w:ascii="Times New Roman" w:eastAsia="Calibri" w:hAnsi="Times New Roman" w:cs="Times New Roman"/>
        </w:rPr>
        <w:t>* * *</w:t>
      </w:r>
    </w:p>
    <w:p w14:paraId="59142E9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C. — C.1.</w:t>
      </w:r>
      <w:r w:rsidRPr="00326E64">
        <w:rPr>
          <w:rFonts w:ascii="Times New Roman" w:eastAsia="Calibri" w:hAnsi="Times New Roman" w:cs="Times New Roman"/>
        </w:rPr>
        <w:tab/>
        <w:t>…</w:t>
      </w:r>
    </w:p>
    <w:p w14:paraId="764B295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t>Frequency of Monitoring, Recordkeeping, and Reporting. The requirements for frequency of monitoring, recordkeeping, and reporting in this Chapter for total hydrocarbons in the exit gas from a sewage sludge incinerator are effective February 19, 1994, or if compliance with the operational standard for total hydrocarbons in this Chapter requires the construction of new pollution control facilities, February 19, 1995. All other requirements for frequency of monitoring recordkeeping, and reporting in this Chapter are effective on July 20, 1993.</w:t>
      </w:r>
    </w:p>
    <w:p w14:paraId="3C7D14E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3. — 3.a.</w:t>
      </w:r>
      <w:r w:rsidRPr="00326E64">
        <w:rPr>
          <w:rFonts w:ascii="Times New Roman" w:eastAsia="Calibri" w:hAnsi="Times New Roman" w:cs="Times New Roman"/>
        </w:rPr>
        <w:tab/>
        <w:t>…</w:t>
      </w:r>
    </w:p>
    <w:p w14:paraId="2598450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 xml:space="preserve">Compliance with the requirements in Paragraphs </w:t>
      </w:r>
      <w:r w:rsidRPr="00326E64">
        <w:rPr>
          <w:rFonts w:ascii="Times New Roman" w:eastAsia="Calibri" w:hAnsi="Times New Roman" w:cs="Times New Roman"/>
          <w:u w:val="single"/>
        </w:rPr>
        <w:t>I</w:t>
      </w:r>
      <w:r w:rsidRPr="00326E64">
        <w:rPr>
          <w:rFonts w:ascii="Times New Roman" w:eastAsia="Calibri" w:hAnsi="Times New Roman" w:cs="Times New Roman"/>
          <w:strike/>
        </w:rPr>
        <w:t>G</w:t>
      </w:r>
      <w:r w:rsidRPr="00326E64">
        <w:rPr>
          <w:rFonts w:ascii="Times New Roman" w:eastAsia="Calibri" w:hAnsi="Times New Roman" w:cs="Times New Roman"/>
        </w:rPr>
        <w:t>.2</w:t>
      </w:r>
      <w:r w:rsidRPr="00326E64">
        <w:rPr>
          <w:rFonts w:ascii="Times New Roman" w:eastAsia="Calibri" w:hAnsi="Times New Roman" w:cs="Times New Roman"/>
          <w:u w:val="single"/>
        </w:rPr>
        <w:t>-</w:t>
      </w:r>
      <w:r w:rsidRPr="00326E64">
        <w:rPr>
          <w:rFonts w:ascii="Times New Roman" w:eastAsia="Calibri" w:hAnsi="Times New Roman" w:cs="Times New Roman"/>
          <w:strike/>
        </w:rPr>
        <w:t xml:space="preserve">, 3, and </w:t>
      </w:r>
      <w:r w:rsidRPr="00326E64">
        <w:rPr>
          <w:rFonts w:ascii="Times New Roman" w:eastAsia="Calibri" w:hAnsi="Times New Roman" w:cs="Times New Roman"/>
        </w:rPr>
        <w:t>4 of this Section shall be achieved as follows.</w:t>
      </w:r>
    </w:p>
    <w:p w14:paraId="5D9CE63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 xml:space="preserve">A facility presently meeting all of the requirements for surface disposal in 40 CFR 503, Subpart C,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comply with the requirements in Paragraph </w:t>
      </w:r>
      <w:r w:rsidRPr="00326E64">
        <w:rPr>
          <w:rFonts w:ascii="Times New Roman" w:eastAsia="Calibri" w:hAnsi="Times New Roman" w:cs="Times New Roman"/>
          <w:u w:val="single"/>
        </w:rPr>
        <w:t>I</w:t>
      </w:r>
      <w:r w:rsidRPr="00326E64">
        <w:rPr>
          <w:rFonts w:ascii="Times New Roman" w:eastAsia="Calibri" w:hAnsi="Times New Roman" w:cs="Times New Roman"/>
          <w:strike/>
        </w:rPr>
        <w:t>G</w:t>
      </w:r>
      <w:r w:rsidRPr="00326E64">
        <w:rPr>
          <w:rFonts w:ascii="Times New Roman" w:eastAsia="Calibri" w:hAnsi="Times New Roman" w:cs="Times New Roman"/>
        </w:rPr>
        <w:t>.2 of this Section as expeditiously as practicable, but in no case later than September 1, 2007.</w:t>
      </w:r>
    </w:p>
    <w:p w14:paraId="6738F9E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 xml:space="preserve">A facility that does not meet all of the requirements for surface disposal in 40 CFR 503, Subpart C,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comply with the requirements in Paragraph </w:t>
      </w:r>
      <w:r w:rsidRPr="00326E64">
        <w:rPr>
          <w:rFonts w:ascii="Times New Roman" w:eastAsia="Calibri" w:hAnsi="Times New Roman" w:cs="Times New Roman"/>
          <w:u w:val="single"/>
        </w:rPr>
        <w:t>I</w:t>
      </w:r>
      <w:r w:rsidRPr="00326E64">
        <w:rPr>
          <w:rFonts w:ascii="Times New Roman" w:eastAsia="Calibri" w:hAnsi="Times New Roman" w:cs="Times New Roman"/>
          <w:strike/>
        </w:rPr>
        <w:t>G</w:t>
      </w:r>
      <w:r w:rsidRPr="00326E64">
        <w:rPr>
          <w:rFonts w:ascii="Times New Roman" w:eastAsia="Calibri" w:hAnsi="Times New Roman" w:cs="Times New Roman"/>
        </w:rPr>
        <w:t>.2 of this Section by December 30, 2005.</w:t>
      </w:r>
    </w:p>
    <w:p w14:paraId="0FD769D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iii.</w:t>
      </w:r>
      <w:r w:rsidRPr="00326E64">
        <w:rPr>
          <w:rFonts w:ascii="Times New Roman" w:eastAsia="Calibri" w:hAnsi="Times New Roman" w:cs="Times New Roman"/>
        </w:rPr>
        <w:tab/>
        <w:t xml:space="preserve">All facilities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comply with the requirements in Paragraphs </w:t>
      </w:r>
      <w:r w:rsidRPr="00326E64">
        <w:rPr>
          <w:rFonts w:ascii="Times New Roman" w:eastAsia="Calibri" w:hAnsi="Times New Roman" w:cs="Times New Roman"/>
          <w:u w:val="single"/>
        </w:rPr>
        <w:t>I</w:t>
      </w:r>
      <w:r w:rsidRPr="00326E64">
        <w:rPr>
          <w:rFonts w:ascii="Times New Roman" w:eastAsia="Calibri" w:hAnsi="Times New Roman" w:cs="Times New Roman"/>
          <w:strike/>
        </w:rPr>
        <w:t>G</w:t>
      </w:r>
      <w:r w:rsidRPr="00326E64">
        <w:rPr>
          <w:rFonts w:ascii="Times New Roman" w:eastAsia="Calibri" w:hAnsi="Times New Roman" w:cs="Times New Roman"/>
        </w:rPr>
        <w:t>.3 and 4 of this Section as expeditiously as practicable, but in no case later than September 1, 2007.</w:t>
      </w:r>
    </w:p>
    <w:p w14:paraId="5604E21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D. — D.1.b.iii.</w:t>
      </w:r>
      <w:r w:rsidRPr="00326E64">
        <w:rPr>
          <w:rFonts w:ascii="Times New Roman" w:eastAsia="Calibri" w:hAnsi="Times New Roman" w:cs="Times New Roman"/>
        </w:rPr>
        <w:tab/>
        <w:t>…</w:t>
      </w:r>
    </w:p>
    <w:p w14:paraId="14620C3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All major sanitary wastewater treatment facilities that do not receive domestic septage and/or portable toilet waste into their systems shall apply for a permit as expeditiously as practicable, but in no case later than three years from June 1, 2006.</w:t>
      </w:r>
    </w:p>
    <w:p w14:paraId="107B192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All minor sanitary wastewater treatment facilities that do not receive domestic septage and/or portable toilet waste into their systems shall apply for a permit as expeditiously as practicable, but in no case later than January 1, 2013.</w:t>
      </w:r>
    </w:p>
    <w:p w14:paraId="5D80ED7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c.</w:t>
      </w:r>
      <w:r w:rsidRPr="00326E64">
        <w:rPr>
          <w:rFonts w:ascii="Times New Roman" w:eastAsia="Calibri" w:hAnsi="Times New Roman" w:cs="Times New Roman"/>
        </w:rPr>
        <w:tab/>
        <w:t>At least 180 days prior to the expiration of a permit issued under these regulations, the owner/operator of the facility or the land applier shall submit an application for permit issuance under this Chapter if the owner/operator or land applier intends to continue operations after that date.</w:t>
      </w:r>
      <w:r w:rsidRPr="00326E64">
        <w:rPr>
          <w:rFonts w:ascii="Calibri" w:eastAsia="Calibri" w:hAnsi="Calibri" w:cs="Times New Roman"/>
          <w:sz w:val="22"/>
          <w:szCs w:val="22"/>
          <w:u w:val="single"/>
        </w:rPr>
        <w:t xml:space="preserve"> </w:t>
      </w:r>
      <w:r w:rsidRPr="00326E64">
        <w:rPr>
          <w:rFonts w:ascii="Times New Roman" w:eastAsia="Calibri" w:hAnsi="Times New Roman" w:cs="Times New Roman"/>
          <w:u w:val="single"/>
        </w:rPr>
        <w:t>Upon written request, permission for a later date may be granted by the administrative authority. The administrative authority shall not grant permission for applications to be submitted later than the expiration date of the existing permit.</w:t>
      </w:r>
    </w:p>
    <w:p w14:paraId="3622070E" w14:textId="77777777" w:rsidR="00326E64" w:rsidRPr="00326E64" w:rsidRDefault="00326E64" w:rsidP="00326E64">
      <w:pPr>
        <w:tabs>
          <w:tab w:val="left" w:pos="720"/>
          <w:tab w:val="left" w:pos="1440"/>
          <w:tab w:val="left" w:pos="2160"/>
          <w:tab w:val="left" w:pos="3330"/>
        </w:tabs>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d. — e.</w:t>
      </w:r>
      <w:r w:rsidRPr="00326E64">
        <w:rPr>
          <w:rFonts w:ascii="Times New Roman" w:eastAsia="Calibri" w:hAnsi="Times New Roman" w:cs="Times New Roman"/>
        </w:rPr>
        <w:tab/>
        <w:t>…</w:t>
      </w:r>
    </w:p>
    <w:p w14:paraId="5275795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r>
      <w:r w:rsidRPr="00326E64">
        <w:rPr>
          <w:rFonts w:ascii="Times New Roman" w:eastAsia="Calibri" w:hAnsi="Times New Roman" w:cs="Times New Roman"/>
          <w:strike/>
        </w:rPr>
        <w:t>Exempt Status for Those Applying Biosolids to the Land</w:t>
      </w:r>
      <w:r w:rsidRPr="00326E64">
        <w:rPr>
          <w:rFonts w:ascii="Times New Roman" w:eastAsia="Calibri" w:hAnsi="Times New Roman" w:cs="Times New Roman"/>
          <w:u w:val="single"/>
        </w:rPr>
        <w:t>Obtaining a Sewage Sludge or Biosolids Use or Disposal Permit and Pond Closure Approval</w:t>
      </w:r>
    </w:p>
    <w:p w14:paraId="7FBD66A8" w14:textId="77777777" w:rsidR="00326E64" w:rsidRPr="00326E64" w:rsidRDefault="00326E64" w:rsidP="00326E64">
      <w:pPr>
        <w:tabs>
          <w:tab w:val="left" w:pos="720"/>
          <w:tab w:val="left" w:pos="1440"/>
          <w:tab w:val="left" w:pos="2160"/>
          <w:tab w:val="left" w:pos="3330"/>
        </w:tabs>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 — c.</w:t>
      </w:r>
      <w:r w:rsidRPr="00326E64">
        <w:rPr>
          <w:rFonts w:ascii="Times New Roman" w:eastAsia="Calibri" w:hAnsi="Times New Roman" w:cs="Times New Roman"/>
        </w:rPr>
        <w:tab/>
        <w:t>…</w:t>
      </w:r>
    </w:p>
    <w:p w14:paraId="201829A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 xml:space="preserve">A person that generates a sewage sludge, and does not treat the sewage sludge to be disposed at a landfill or other approved sewage sludge treatment facility, does not incinerate sewage sludge, or does not treat sewage sludge for land application, who </w:t>
      </w:r>
      <w:r w:rsidRPr="00326E64">
        <w:rPr>
          <w:rFonts w:ascii="Times New Roman" w:eastAsia="Calibri" w:hAnsi="Times New Roman" w:cs="Times New Roman"/>
          <w:u w:val="single"/>
        </w:rPr>
        <w:lastRenderedPageBreak/>
        <w:t xml:space="preserve">complies with the specific requirements of Subsection E of this Section is exempted from obtaining a permit. </w:t>
      </w:r>
    </w:p>
    <w:p w14:paraId="5A01BCD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A person that generates sewage sludge, and treats the sewage sludge to be disposed in a landfill or other approved sewage sludge treatment facility, who complies with the specific requirements of Subsection G of this Section is exempted from obtaining a permit.</w:t>
      </w:r>
    </w:p>
    <w:p w14:paraId="0FB726A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A person who prepares sewage sludge, a person who applies biosolids to the land, and the owner and/or operator of a sewage sludge incinerator who desires to maintain a permit shall obtain adequate training and certification in the processing, treatment, land application, and incineration of sewage sludge.</w:t>
      </w:r>
    </w:p>
    <w:p w14:paraId="0053A42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To maintain certification, a minimum of 16 contact hours of continuous education are required for each certificate held during the previous two-year certification period.</w:t>
      </w:r>
    </w:p>
    <w:p w14:paraId="23CC1AF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Classes, seminars, conferences, or conventions used for units shall be approved by the administrative authority.</w:t>
      </w:r>
    </w:p>
    <w:p w14:paraId="6833708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3</w:t>
      </w:r>
      <w:r w:rsidRPr="00326E64">
        <w:rPr>
          <w:rFonts w:ascii="Times New Roman" w:eastAsia="Calibri" w:hAnsi="Times New Roman" w:cs="Times New Roman"/>
          <w:strike/>
        </w:rPr>
        <w:t>4</w:t>
      </w:r>
      <w:r w:rsidRPr="00326E64">
        <w:rPr>
          <w:rFonts w:ascii="Times New Roman" w:eastAsia="Calibri" w:hAnsi="Times New Roman" w:cs="Times New Roman"/>
        </w:rPr>
        <w:t>.</w:t>
      </w:r>
      <w:r w:rsidRPr="00326E64">
        <w:rPr>
          <w:rFonts w:ascii="Times New Roman" w:eastAsia="Calibri" w:hAnsi="Times New Roman" w:cs="Times New Roman"/>
        </w:rPr>
        <w:tab/>
        <w:t>Closure of oxidation ponds, lagoons, and/or surface impoundments utilized for sewage sludge disposal, preparation of sewage sludge, or treatment of sanitary wastewater shall comply with the following.</w:t>
      </w:r>
    </w:p>
    <w:p w14:paraId="18713B3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 xml:space="preserve">The liquid portion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be removed in a manner that meets the requirements of LAC 33:IX.Chapters 23-71.</w:t>
      </w:r>
    </w:p>
    <w:p w14:paraId="4AF8B79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After removal of the liquid, the sewage sludge shall be used or disposed through one of the options in Clause D.</w:t>
      </w:r>
      <w:r w:rsidRPr="00326E64">
        <w:rPr>
          <w:rFonts w:ascii="Times New Roman" w:eastAsia="Calibri" w:hAnsi="Times New Roman" w:cs="Times New Roman"/>
          <w:strike/>
        </w:rPr>
        <w:t>4</w:t>
      </w:r>
      <w:r w:rsidRPr="00326E64">
        <w:rPr>
          <w:rFonts w:ascii="Times New Roman" w:eastAsia="Calibri" w:hAnsi="Times New Roman" w:cs="Times New Roman"/>
          <w:u w:val="single"/>
        </w:rPr>
        <w:t>3</w:t>
      </w:r>
      <w:r w:rsidRPr="00326E64">
        <w:rPr>
          <w:rFonts w:ascii="Times New Roman" w:eastAsia="Calibri" w:hAnsi="Times New Roman" w:cs="Times New Roman"/>
        </w:rPr>
        <w:t>.b.i</w:t>
      </w:r>
      <w:r w:rsidRPr="00326E64">
        <w:rPr>
          <w:rFonts w:ascii="Times New Roman" w:eastAsia="Calibri" w:hAnsi="Times New Roman" w:cs="Times New Roman"/>
          <w:u w:val="single"/>
        </w:rPr>
        <w:t>-</w:t>
      </w:r>
      <w:r w:rsidRPr="00326E64">
        <w:rPr>
          <w:rFonts w:ascii="Times New Roman" w:eastAsia="Calibri" w:hAnsi="Times New Roman" w:cs="Times New Roman"/>
          <w:strike/>
        </w:rPr>
        <w:t>or ii</w:t>
      </w:r>
      <w:r w:rsidRPr="00326E64">
        <w:rPr>
          <w:rFonts w:ascii="Times New Roman" w:eastAsia="Calibri" w:hAnsi="Times New Roman" w:cs="Times New Roman"/>
          <w:u w:val="single"/>
        </w:rPr>
        <w:t>v</w:t>
      </w:r>
      <w:r w:rsidRPr="00326E64">
        <w:rPr>
          <w:rFonts w:ascii="Times New Roman" w:eastAsia="Calibri" w:hAnsi="Times New Roman" w:cs="Times New Roman"/>
        </w:rPr>
        <w:t xml:space="preserve"> of this Section as follows:</w:t>
      </w:r>
    </w:p>
    <w:p w14:paraId="42A71DA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r>
      <w:r w:rsidRPr="00326E64">
        <w:rPr>
          <w:rFonts w:ascii="Times New Roman" w:eastAsia="Calibri" w:hAnsi="Times New Roman" w:cs="Times New Roman"/>
          <w:u w:val="single"/>
        </w:rPr>
        <w:t>implementation of a closure plan approved by the administrative authority</w:t>
      </w:r>
      <w:r w:rsidRPr="00326E64">
        <w:rPr>
          <w:rFonts w:ascii="Times New Roman" w:eastAsia="Calibri" w:hAnsi="Times New Roman" w:cs="Times New Roman"/>
          <w:strike/>
        </w:rPr>
        <w:t>the submittal of a closure plan to the Office of Environmental Services</w:t>
      </w:r>
      <w:r w:rsidRPr="00326E64">
        <w:rPr>
          <w:rFonts w:ascii="Times New Roman" w:eastAsia="Calibri" w:hAnsi="Times New Roman" w:cs="Times New Roman"/>
        </w:rPr>
        <w:t xml:space="preserve"> for the total removal of the sewage sludge and subsequent disposal of the sewage sludge in a permitted landfill. Approval or disapproval of the closure plan shall be rendered by the </w:t>
      </w:r>
      <w:r w:rsidRPr="00326E64">
        <w:rPr>
          <w:rFonts w:ascii="Times New Roman" w:eastAsia="Calibri" w:hAnsi="Times New Roman" w:cs="Times New Roman"/>
          <w:u w:val="single"/>
        </w:rPr>
        <w:t>administrative authority</w:t>
      </w:r>
      <w:r w:rsidRPr="00326E64">
        <w:rPr>
          <w:rFonts w:ascii="Times New Roman" w:eastAsia="Calibri" w:hAnsi="Times New Roman" w:cs="Times New Roman"/>
          <w:strike/>
        </w:rPr>
        <w:t xml:space="preserve">Office of Environmental Services </w:t>
      </w:r>
      <w:r w:rsidRPr="00326E64">
        <w:rPr>
          <w:rFonts w:ascii="Times New Roman" w:eastAsia="Calibri" w:hAnsi="Times New Roman" w:cs="Times New Roman"/>
        </w:rPr>
        <w:t xml:space="preserve">after </w:t>
      </w:r>
      <w:r w:rsidRPr="00326E64">
        <w:rPr>
          <w:rFonts w:ascii="Times New Roman" w:eastAsia="Calibri" w:hAnsi="Times New Roman" w:cs="Times New Roman"/>
          <w:strike/>
        </w:rPr>
        <w:t>receipt and</w:t>
      </w:r>
      <w:r w:rsidRPr="00326E64">
        <w:rPr>
          <w:rFonts w:ascii="Times New Roman" w:eastAsia="Calibri" w:hAnsi="Times New Roman" w:cs="Times New Roman"/>
        </w:rPr>
        <w:t xml:space="preserve"> review of the </w:t>
      </w:r>
      <w:r w:rsidRPr="00326E64">
        <w:rPr>
          <w:rFonts w:ascii="Times New Roman" w:eastAsia="Calibri" w:hAnsi="Times New Roman" w:cs="Times New Roman"/>
          <w:u w:val="single"/>
        </w:rPr>
        <w:t xml:space="preserve">proposed closure </w:t>
      </w:r>
      <w:r w:rsidRPr="00326E64">
        <w:rPr>
          <w:rFonts w:ascii="Times New Roman" w:eastAsia="Calibri" w:hAnsi="Times New Roman" w:cs="Times New Roman"/>
        </w:rPr>
        <w:t xml:space="preserve">plan </w:t>
      </w:r>
      <w:r w:rsidRPr="00326E64">
        <w:rPr>
          <w:rFonts w:ascii="Times New Roman" w:eastAsia="Calibri" w:hAnsi="Times New Roman" w:cs="Times New Roman"/>
          <w:u w:val="single"/>
        </w:rPr>
        <w:t>submitted by the applicant</w:t>
      </w:r>
      <w:r w:rsidRPr="00326E64">
        <w:rPr>
          <w:rFonts w:ascii="Times New Roman" w:eastAsia="Calibri" w:hAnsi="Times New Roman" w:cs="Times New Roman"/>
        </w:rPr>
        <w:t>. The closure plan shall include the following:</w:t>
      </w:r>
    </w:p>
    <w:p w14:paraId="202A542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the name, mailing address, physical address, and contact person of the facility that is proposed for closure;</w:t>
      </w:r>
    </w:p>
    <w:p w14:paraId="12EC5CD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an aerial photograph showing the location of the facility that is proposed for closure;</w:t>
      </w:r>
    </w:p>
    <w:p w14:paraId="10B2DF8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(c).</w:t>
      </w:r>
      <w:r w:rsidRPr="00326E64">
        <w:rPr>
          <w:rFonts w:ascii="Times New Roman" w:eastAsia="Calibri" w:hAnsi="Times New Roman" w:cs="Times New Roman"/>
        </w:rPr>
        <w:tab/>
        <w:t>the approximate amount of sewage sludge that will be removed and disposed at a permitted landfill;</w:t>
      </w:r>
    </w:p>
    <w:p w14:paraId="3935163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(d).</w:t>
      </w:r>
      <w:r w:rsidRPr="00326E64">
        <w:rPr>
          <w:rFonts w:ascii="Times New Roman" w:eastAsia="Calibri" w:hAnsi="Times New Roman" w:cs="Times New Roman"/>
        </w:rPr>
        <w:tab/>
        <w:t>sampling and analysis for the following parameters:</w:t>
      </w:r>
    </w:p>
    <w:p w14:paraId="44A1A78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toxicity characteristics leaching procedure (TCLP) and the presence of PCBs;</w:t>
      </w:r>
    </w:p>
    <w:p w14:paraId="08A4A95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paint filter liquids test; and</w:t>
      </w:r>
    </w:p>
    <w:p w14:paraId="3000D9B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(iii).</w:t>
      </w:r>
      <w:r w:rsidRPr="00326E64">
        <w:rPr>
          <w:rFonts w:ascii="Times New Roman" w:eastAsia="Calibri" w:hAnsi="Times New Roman" w:cs="Times New Roman"/>
        </w:rPr>
        <w:tab/>
        <w:t>any other parameter required by the chosen permitted landfill;</w:t>
      </w:r>
    </w:p>
    <w:p w14:paraId="2BAC8E3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(e).</w:t>
      </w:r>
      <w:r w:rsidRPr="00326E64">
        <w:rPr>
          <w:rFonts w:ascii="Times New Roman" w:eastAsia="Calibri" w:hAnsi="Times New Roman" w:cs="Times New Roman"/>
        </w:rPr>
        <w:tab/>
        <w:t>either a schematic drawing or an aerial photograph that indicates where the samples for the parameters in Subclause D.</w:t>
      </w:r>
      <w:r w:rsidRPr="00326E64">
        <w:rPr>
          <w:rFonts w:ascii="Times New Roman" w:eastAsia="Calibri" w:hAnsi="Times New Roman" w:cs="Times New Roman"/>
          <w:strike/>
        </w:rPr>
        <w:t>4</w:t>
      </w:r>
      <w:r w:rsidRPr="00326E64">
        <w:rPr>
          <w:rFonts w:ascii="Times New Roman" w:eastAsia="Calibri" w:hAnsi="Times New Roman" w:cs="Times New Roman"/>
        </w:rPr>
        <w:t>.</w:t>
      </w:r>
      <w:r w:rsidRPr="00326E64">
        <w:rPr>
          <w:rFonts w:ascii="Times New Roman" w:eastAsia="Calibri" w:hAnsi="Times New Roman" w:cs="Times New Roman"/>
          <w:u w:val="single"/>
        </w:rPr>
        <w:t>3</w:t>
      </w:r>
      <w:r w:rsidRPr="00326E64">
        <w:rPr>
          <w:rFonts w:ascii="Times New Roman" w:eastAsia="Calibri" w:hAnsi="Times New Roman" w:cs="Times New Roman"/>
        </w:rPr>
        <w:t>b.i.(d) of this Section were taken in the facility;</w:t>
      </w:r>
    </w:p>
    <w:p w14:paraId="15D93DF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(f).</w:t>
      </w:r>
      <w:r w:rsidRPr="00326E64">
        <w:rPr>
          <w:rFonts w:ascii="Times New Roman" w:eastAsia="Calibri" w:hAnsi="Times New Roman" w:cs="Times New Roman"/>
        </w:rPr>
        <w:tab/>
        <w:t>the laboratory methods utilized for the sampling and analysis of the parameters in Subclause D.4</w:t>
      </w:r>
      <w:r w:rsidRPr="00326E64">
        <w:rPr>
          <w:rFonts w:ascii="Times New Roman" w:eastAsia="Calibri" w:hAnsi="Times New Roman" w:cs="Times New Roman"/>
          <w:u w:val="single"/>
        </w:rPr>
        <w:t>3</w:t>
      </w:r>
      <w:r w:rsidRPr="00326E64">
        <w:rPr>
          <w:rFonts w:ascii="Times New Roman" w:eastAsia="Calibri" w:hAnsi="Times New Roman" w:cs="Times New Roman"/>
        </w:rPr>
        <w:t>.b.i.(d) of this Section;</w:t>
      </w:r>
    </w:p>
    <w:p w14:paraId="4A2BAA2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(g).</w:t>
      </w:r>
      <w:r w:rsidRPr="00326E64">
        <w:rPr>
          <w:rFonts w:ascii="Times New Roman" w:eastAsia="Calibri" w:hAnsi="Times New Roman" w:cs="Times New Roman"/>
        </w:rPr>
        <w:tab/>
        <w:t xml:space="preserve">the name of the laboratory </w:t>
      </w:r>
      <w:r w:rsidRPr="00326E64">
        <w:rPr>
          <w:rFonts w:ascii="Times New Roman" w:eastAsia="Calibri" w:hAnsi="Times New Roman" w:cs="Times New Roman"/>
          <w:u w:val="single"/>
        </w:rPr>
        <w:t xml:space="preserve">and LELAP accreditation number </w:t>
      </w:r>
      <w:r w:rsidRPr="00326E64">
        <w:rPr>
          <w:rFonts w:ascii="Times New Roman" w:eastAsia="Calibri" w:hAnsi="Times New Roman" w:cs="Times New Roman"/>
        </w:rPr>
        <w:t>where the samples for the parameters in Subclause D.4</w:t>
      </w:r>
      <w:r w:rsidRPr="00326E64">
        <w:rPr>
          <w:rFonts w:ascii="Times New Roman" w:eastAsia="Calibri" w:hAnsi="Times New Roman" w:cs="Times New Roman"/>
          <w:u w:val="single"/>
        </w:rPr>
        <w:t>3</w:t>
      </w:r>
      <w:r w:rsidRPr="00326E64">
        <w:rPr>
          <w:rFonts w:ascii="Times New Roman" w:eastAsia="Calibri" w:hAnsi="Times New Roman" w:cs="Times New Roman"/>
        </w:rPr>
        <w:t>.b.i.(d) of this Section were analyzed;</w:t>
      </w:r>
    </w:p>
    <w:p w14:paraId="082AE66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(h).</w:t>
      </w:r>
      <w:r w:rsidRPr="00326E64">
        <w:rPr>
          <w:rFonts w:ascii="Times New Roman" w:eastAsia="Calibri" w:hAnsi="Times New Roman" w:cs="Times New Roman"/>
        </w:rPr>
        <w:tab/>
        <w:t>the name, location, and contact person of the site where the sewage sludge will be disposed; and</w:t>
      </w:r>
    </w:p>
    <w:p w14:paraId="70D576D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any other information the department may require</w:t>
      </w:r>
      <w:r w:rsidRPr="00326E64">
        <w:rPr>
          <w:rFonts w:ascii="Times New Roman" w:eastAsia="Calibri" w:hAnsi="Times New Roman" w:cs="Times New Roman"/>
          <w:u w:val="single"/>
        </w:rPr>
        <w:t>.</w:t>
      </w:r>
      <w:r w:rsidRPr="00326E64">
        <w:rPr>
          <w:rFonts w:ascii="Times New Roman" w:eastAsia="Calibri" w:hAnsi="Times New Roman" w:cs="Times New Roman"/>
          <w:strike/>
        </w:rPr>
        <w:t xml:space="preserve">; or </w:t>
      </w:r>
    </w:p>
    <w:p w14:paraId="483C571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r>
      <w:r w:rsidRPr="00326E64">
        <w:rPr>
          <w:rFonts w:ascii="Times New Roman" w:eastAsia="Calibri" w:hAnsi="Times New Roman" w:cs="Times New Roman"/>
          <w:strike/>
        </w:rPr>
        <w:t>obtaining approval for a permit for the land application of the sewage sludge as a Class B biosolid by submittal of a sewage sludge and biosolids use or disposal permit application to the Office of Environmental Services utilizing the application form that can be accessed on the department’s website or by contacting the Office of Environmental Services.</w:t>
      </w:r>
      <w:r w:rsidRPr="00326E64">
        <w:rPr>
          <w:rFonts w:ascii="Times New Roman" w:eastAsia="Calibri" w:hAnsi="Times New Roman" w:cs="Times New Roman"/>
          <w:u w:val="single"/>
        </w:rPr>
        <w:t>implementation of a closure plan approved by the administrative authority for the total removal of the sewage sludge by an approved sewage sludge transporter.  Approval or disapproval of the closure plan shall be rendered by the administrative authority after review of the proposed closure plan submitted by the applicant. The closure plan shall include the following:</w:t>
      </w:r>
    </w:p>
    <w:p w14:paraId="4DE5F07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name, mailing address, physical address, and contact person of the facility that is proposed for closure;</w:t>
      </w:r>
    </w:p>
    <w:p w14:paraId="0947AAC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an aerial photograph showing the location of the facility that is proposed for closure;</w:t>
      </w:r>
    </w:p>
    <w:p w14:paraId="1D70479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 xml:space="preserve">the approximate amount of sewage sludge that will be removed and disposed; </w:t>
      </w:r>
    </w:p>
    <w:p w14:paraId="7776A8B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 xml:space="preserve">the name of the approved sewage sludge hauler and hauler registration number; </w:t>
      </w:r>
    </w:p>
    <w:p w14:paraId="1E337E4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name, location, and contact person of the site where the sewage sludge will be disposed;</w:t>
      </w:r>
    </w:p>
    <w:p w14:paraId="38801EC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(f).</w:t>
      </w:r>
      <w:r w:rsidRPr="00326E64">
        <w:rPr>
          <w:rFonts w:ascii="Times New Roman" w:eastAsia="Calibri" w:hAnsi="Times New Roman" w:cs="Times New Roman"/>
          <w:u w:val="single"/>
        </w:rPr>
        <w:tab/>
        <w:t>any other information the department may require.</w:t>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the implementation of a closure plan form specified by, and approved by, the administrative authority for the total removal and processing of the sewage sludge into a Class B or Exceptional Quality Biosolids for land application.  Approval or disapproval of the pond closure shall be rendered by the administrative authority after review of the closure plan form; or</w:t>
      </w:r>
    </w:p>
    <w:p w14:paraId="26292F2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u w:val="single"/>
        </w:rPr>
        <w:tab/>
        <w:t>the implementation of a closure plan approved by the administrative authority for the closure of an oxidation pond, lagoon, and/or surface impoundment without the removal of sewage sludge. Approval or disapproval of the closure plan shall be rendered by the administrative authority after review of the proposed closure plan submitted by the applicant. The closure plan shall include the following</w:t>
      </w:r>
      <w:r w:rsidRPr="00326E64">
        <w:rPr>
          <w:rFonts w:ascii="Times New Roman" w:eastAsia="Calibri" w:hAnsi="Times New Roman" w:cs="Times New Roman"/>
        </w:rPr>
        <w:t>:</w:t>
      </w:r>
    </w:p>
    <w:p w14:paraId="1502BED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name, mailing address, physical address, and contact person of the facility that is proposed for closure;</w:t>
      </w:r>
    </w:p>
    <w:p w14:paraId="2560FA0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 detailed description of the treatment process of the sewage sludge within the oxidation pond, lagoon, and/or surface impoundment;</w:t>
      </w:r>
    </w:p>
    <w:p w14:paraId="1463CA6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a detailed description of the expected future use of the property;</w:t>
      </w:r>
    </w:p>
    <w:p w14:paraId="5358F40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a demonstration to the department to substantiate that the closure of the oxidation pond, lagoon, and/or surface impoundment without the removal of sewage sludge will not adversely affect human health and the environment;</w:t>
      </w:r>
    </w:p>
    <w:p w14:paraId="1695F71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any other information the department may require;</w:t>
      </w:r>
    </w:p>
    <w:p w14:paraId="1234618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(f).</w:t>
      </w:r>
      <w:r w:rsidRPr="00326E64">
        <w:rPr>
          <w:rFonts w:ascii="Times New Roman" w:eastAsia="Calibri" w:hAnsi="Times New Roman" w:cs="Times New Roman"/>
          <w:u w:val="single"/>
        </w:rPr>
        <w:tab/>
        <w:t>additional information and or requirements include, but are not limited to:</w:t>
      </w:r>
    </w:p>
    <w:p w14:paraId="7E8E58C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oxidation pond shall be filled with a material strong enough to withstand machinery used to prepare the site;</w:t>
      </w:r>
    </w:p>
    <w:p w14:paraId="35F090E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the site shall be managed in a manner that ensures that there are no adverse impacts to human health or the environment; and</w:t>
      </w:r>
    </w:p>
    <w:p w14:paraId="68F2BF6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parish mortgage and conveyance records for the property shall be updated to include the specific location of the facility and any oxidation ponds, and to specify that an oxidation pond located on the property was closed without the removal of sewage sludge. The document shall identify the name and address of the person with the knowledge of the facility and oxidation pond. A true copy of the document filed and certified by the parish clerk of court shall be submitted to the administrative authority;</w:t>
      </w:r>
    </w:p>
    <w:p w14:paraId="43A5F76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w:t>
      </w:r>
      <w:r w:rsidRPr="00326E64">
        <w:rPr>
          <w:rFonts w:ascii="Times New Roman" w:eastAsia="Calibri" w:hAnsi="Times New Roman" w:cs="Times New Roman"/>
          <w:u w:val="single"/>
        </w:rPr>
        <w:tab/>
        <w:t>if the oxidation pond, lagoon, and/or surface impoundment is already permitted under an existing Sewage Sludge and Biosolids Use or Disposal permit, that permit may be used for the disposal of the sewage sludge for the pond closure.</w:t>
      </w:r>
    </w:p>
    <w:p w14:paraId="51114FE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c.</w:t>
      </w:r>
      <w:r w:rsidRPr="00326E64">
        <w:rPr>
          <w:rFonts w:ascii="Times New Roman" w:eastAsia="Calibri" w:hAnsi="Times New Roman" w:cs="Times New Roman"/>
        </w:rPr>
        <w:tab/>
        <w:t>Upon completion of the use or disposal option selected in either Clause D.</w:t>
      </w:r>
      <w:r w:rsidRPr="00326E64">
        <w:rPr>
          <w:rFonts w:ascii="Times New Roman" w:eastAsia="Calibri" w:hAnsi="Times New Roman" w:cs="Times New Roman"/>
          <w:u w:val="single"/>
        </w:rPr>
        <w:t>3</w:t>
      </w:r>
      <w:r w:rsidRPr="00326E64">
        <w:rPr>
          <w:rFonts w:ascii="Times New Roman" w:eastAsia="Calibri" w:hAnsi="Times New Roman" w:cs="Times New Roman"/>
          <w:strike/>
        </w:rPr>
        <w:t>4</w:t>
      </w:r>
      <w:r w:rsidRPr="00326E64">
        <w:rPr>
          <w:rFonts w:ascii="Times New Roman" w:eastAsia="Calibri" w:hAnsi="Times New Roman" w:cs="Times New Roman"/>
        </w:rPr>
        <w:t>.b.i</w:t>
      </w:r>
      <w:r w:rsidRPr="00326E64">
        <w:rPr>
          <w:rFonts w:ascii="Times New Roman" w:eastAsia="Calibri" w:hAnsi="Times New Roman" w:cs="Times New Roman"/>
          <w:strike/>
        </w:rPr>
        <w:t xml:space="preserve"> or ii</w:t>
      </w:r>
      <w:r w:rsidRPr="00326E64">
        <w:rPr>
          <w:rFonts w:ascii="Times New Roman" w:eastAsia="Calibri" w:hAnsi="Times New Roman" w:cs="Times New Roman"/>
        </w:rPr>
        <w:t xml:space="preserve"> </w:t>
      </w:r>
      <w:r w:rsidRPr="00326E64">
        <w:rPr>
          <w:rFonts w:ascii="Times New Roman" w:eastAsia="Calibri" w:hAnsi="Times New Roman" w:cs="Times New Roman"/>
          <w:u w:val="single"/>
        </w:rPr>
        <w:t>-v</w:t>
      </w:r>
      <w:r w:rsidRPr="00326E64">
        <w:rPr>
          <w:rFonts w:ascii="Times New Roman" w:eastAsia="Calibri" w:hAnsi="Times New Roman" w:cs="Times New Roman"/>
        </w:rPr>
        <w:t xml:space="preserve"> of this Section, </w:t>
      </w:r>
      <w:r w:rsidRPr="00326E64">
        <w:rPr>
          <w:rFonts w:ascii="Times New Roman" w:eastAsia="Calibri" w:hAnsi="Times New Roman" w:cs="Times New Roman"/>
          <w:strike/>
        </w:rPr>
        <w:t xml:space="preserve">if the facility is a pond/lagoon/surface impoundment, </w:t>
      </w:r>
      <w:r w:rsidRPr="00326E64">
        <w:rPr>
          <w:rFonts w:ascii="Times New Roman" w:eastAsia="Calibri" w:hAnsi="Times New Roman" w:cs="Times New Roman"/>
        </w:rPr>
        <w:t>the levees shall be broken and leveled and the</w:t>
      </w:r>
      <w:r w:rsidRPr="00326E64">
        <w:rPr>
          <w:rFonts w:ascii="Times New Roman" w:eastAsia="Calibri" w:hAnsi="Times New Roman" w:cs="Times New Roman"/>
          <w:u w:val="single"/>
        </w:rPr>
        <w:t xml:space="preserve"> oxidation</w:t>
      </w:r>
      <w:r w:rsidRPr="00326E64">
        <w:rPr>
          <w:rFonts w:ascii="Times New Roman" w:eastAsia="Calibri" w:hAnsi="Times New Roman" w:cs="Times New Roman"/>
        </w:rPr>
        <w:t xml:space="preserve"> pond/lagoon/surface impoundment shall be </w:t>
      </w:r>
      <w:r w:rsidRPr="00326E64">
        <w:rPr>
          <w:rFonts w:ascii="Times New Roman" w:eastAsia="Calibri" w:hAnsi="Times New Roman" w:cs="Times New Roman"/>
        </w:rPr>
        <w:lastRenderedPageBreak/>
        <w:t>filled with soil that includes a minimum of at least 6 inches of topsoil to support vegetative growth.</w:t>
      </w:r>
    </w:p>
    <w:p w14:paraId="2034670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The administrative authority may, on a case-by-case basis, approve an alternative from the requirement in Clause D.3.c.</w:t>
      </w:r>
    </w:p>
    <w:p w14:paraId="1561644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4</w:t>
      </w:r>
      <w:r w:rsidRPr="00326E64">
        <w:rPr>
          <w:rFonts w:ascii="Times New Roman" w:eastAsia="Calibri" w:hAnsi="Times New Roman" w:cs="Times New Roman"/>
          <w:strike/>
        </w:rPr>
        <w:t>5</w:t>
      </w:r>
      <w:r w:rsidRPr="00326E64">
        <w:rPr>
          <w:rFonts w:ascii="Times New Roman" w:eastAsia="Calibri" w:hAnsi="Times New Roman" w:cs="Times New Roman"/>
        </w:rPr>
        <w:t>.</w:t>
      </w:r>
      <w:r w:rsidRPr="00326E64">
        <w:rPr>
          <w:rFonts w:ascii="Times New Roman" w:eastAsia="Calibri" w:hAnsi="Times New Roman" w:cs="Times New Roman"/>
        </w:rPr>
        <w:tab/>
        <w:t xml:space="preserve">Environmental Assessment Statement. In addition to the requirements of this Chapter, all sewage sludge and biosolids use or disposal permit application forms for a new permit for a commercial preparer of sewage sludge or a major modification to a permit for a commercial preparer of sewage sludge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include a response to each of the following:</w:t>
      </w:r>
    </w:p>
    <w:p w14:paraId="54504DAF" w14:textId="77777777" w:rsidR="00326E64" w:rsidRPr="00326E64" w:rsidRDefault="00326E64" w:rsidP="00326E64">
      <w:pPr>
        <w:tabs>
          <w:tab w:val="left" w:pos="720"/>
          <w:tab w:val="left" w:pos="1440"/>
          <w:tab w:val="left" w:pos="2160"/>
          <w:tab w:val="left" w:pos="3330"/>
        </w:tabs>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a detailed discussion demonstrating that the potential and real adverse environmental effects of the proposed facility have been avoided to the maximum extent possible;</w:t>
      </w:r>
    </w:p>
    <w:p w14:paraId="27C10945" w14:textId="77777777" w:rsidR="00326E64" w:rsidRPr="00326E64" w:rsidRDefault="00326E64" w:rsidP="00326E64">
      <w:pPr>
        <w:tabs>
          <w:tab w:val="left" w:pos="720"/>
          <w:tab w:val="left" w:pos="1440"/>
          <w:tab w:val="left" w:pos="2160"/>
          <w:tab w:val="left" w:pos="3330"/>
        </w:tabs>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a cost-benefit analysis that balances the environmental impact costs against the social and economic benefits of the facility and demonstrates that the latter outweigh the former;</w:t>
      </w:r>
    </w:p>
    <w:p w14:paraId="338D559D" w14:textId="77777777" w:rsidR="00326E64" w:rsidRPr="00326E64" w:rsidRDefault="00326E64" w:rsidP="00326E64">
      <w:pPr>
        <w:tabs>
          <w:tab w:val="left" w:pos="720"/>
          <w:tab w:val="left" w:pos="1440"/>
          <w:tab w:val="left" w:pos="2160"/>
          <w:tab w:val="left" w:pos="3330"/>
        </w:tabs>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c.</w:t>
      </w:r>
      <w:r w:rsidRPr="00326E64">
        <w:rPr>
          <w:rFonts w:ascii="Times New Roman" w:eastAsia="Calibri" w:hAnsi="Times New Roman" w:cs="Times New Roman"/>
        </w:rPr>
        <w:tab/>
        <w:t>a discussion and description of possible alternative projects that would offer more protection to the environment than the proposed facility without unduly curtailing non</w:t>
      </w:r>
      <w:r w:rsidRPr="00326E64">
        <w:rPr>
          <w:rFonts w:ascii="Times New Roman" w:eastAsia="Calibri" w:hAnsi="Times New Roman" w:cs="Times New Roman"/>
          <w:strike/>
        </w:rPr>
        <w:t>-</w:t>
      </w:r>
      <w:r w:rsidRPr="00326E64">
        <w:rPr>
          <w:rFonts w:ascii="Times New Roman" w:eastAsia="Calibri" w:hAnsi="Times New Roman" w:cs="Times New Roman"/>
        </w:rPr>
        <w:t>environmental benefits;</w:t>
      </w:r>
    </w:p>
    <w:p w14:paraId="501A2EB1" w14:textId="77777777" w:rsidR="00326E64" w:rsidRPr="00326E64" w:rsidRDefault="00326E64" w:rsidP="00326E64">
      <w:pPr>
        <w:tabs>
          <w:tab w:val="left" w:pos="720"/>
          <w:tab w:val="left" w:pos="1440"/>
          <w:tab w:val="left" w:pos="2160"/>
          <w:tab w:val="left" w:pos="3330"/>
        </w:tabs>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d.</w:t>
      </w:r>
      <w:r w:rsidRPr="00326E64">
        <w:rPr>
          <w:rFonts w:ascii="Times New Roman" w:eastAsia="Calibri" w:hAnsi="Times New Roman" w:cs="Times New Roman"/>
        </w:rPr>
        <w:tab/>
        <w:t>a detailed discussion of possible alternative sites that would offer more protection to the environment than the proposed facility site without unduly curtailing non</w:t>
      </w:r>
      <w:r w:rsidRPr="00326E64">
        <w:rPr>
          <w:rFonts w:ascii="Times New Roman" w:eastAsia="Calibri" w:hAnsi="Times New Roman" w:cs="Times New Roman"/>
          <w:strike/>
        </w:rPr>
        <w:t>-</w:t>
      </w:r>
      <w:r w:rsidRPr="00326E64">
        <w:rPr>
          <w:rFonts w:ascii="Times New Roman" w:eastAsia="Calibri" w:hAnsi="Times New Roman" w:cs="Times New Roman"/>
        </w:rPr>
        <w:t>environmental benefits; and</w:t>
      </w:r>
    </w:p>
    <w:p w14:paraId="177E2128" w14:textId="77777777" w:rsidR="00326E64" w:rsidRPr="00326E64" w:rsidRDefault="00326E64" w:rsidP="00326E64">
      <w:pPr>
        <w:tabs>
          <w:tab w:val="left" w:pos="720"/>
          <w:tab w:val="left" w:pos="1440"/>
          <w:tab w:val="left" w:pos="2160"/>
          <w:tab w:val="left" w:pos="3330"/>
        </w:tabs>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e.</w:t>
      </w:r>
      <w:r w:rsidRPr="00326E64">
        <w:rPr>
          <w:rFonts w:ascii="Times New Roman" w:eastAsia="Calibri" w:hAnsi="Times New Roman" w:cs="Times New Roman"/>
        </w:rPr>
        <w:tab/>
        <w:t>a discussion and description of mitigating measures that would offer more protection to the environment than the facility as proposed without unduly curtailing non-environmental benefits.</w:t>
      </w:r>
    </w:p>
    <w:p w14:paraId="5CCAC1BD" w14:textId="77777777" w:rsidR="00326E64" w:rsidRPr="00326E64" w:rsidRDefault="00326E64" w:rsidP="00326E64">
      <w:pPr>
        <w:tabs>
          <w:tab w:val="left" w:pos="720"/>
          <w:tab w:val="left" w:pos="1440"/>
          <w:tab w:val="left" w:pos="2160"/>
          <w:tab w:val="left" w:pos="3330"/>
        </w:tabs>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Sewage Sludge Generators. This Section applies to a person that generates sewage sludge, and does not treat sewage sludge to be disposed at a landfill or other approved sewage sludge treatment facility, does not incinerate sewage sludge, or does not treat sewage sludge for land application.</w:t>
      </w:r>
    </w:p>
    <w:p w14:paraId="69775111" w14:textId="77777777" w:rsidR="00326E64" w:rsidRPr="00326E64" w:rsidRDefault="00326E64" w:rsidP="00326E64">
      <w:pPr>
        <w:tabs>
          <w:tab w:val="left" w:pos="144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u w:val="single"/>
        </w:rPr>
        <w:t>1.</w:t>
      </w:r>
      <w:r w:rsidRPr="00326E64">
        <w:rPr>
          <w:rFonts w:ascii="Times New Roman" w:eastAsia="Calibri" w:hAnsi="Times New Roman" w:cs="Times New Roman"/>
          <w:u w:val="single"/>
        </w:rPr>
        <w:tab/>
        <w:t>The sewage sludge generator shall prepare an annual report listing the amount of sewage sludge that is pumped out or removed from the sewage treatment system and the name and address of the sewage sludge transporter that pumped out and removed the sewage sludge. The reporting period shall be for a calendar year (January 1 – December 31). The annual report shall be completed and on file by January 28 of each year. The form to be used shall be obtained from the department or department’s website. If no sewage sludge was pumped out or removed from the sewage treatment system during the reporting period, the annual report shall indicate that no sewage sludge was removed.</w:t>
      </w:r>
    </w:p>
    <w:p w14:paraId="216DD81D"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2.</w:t>
      </w:r>
      <w:r w:rsidRPr="00326E64">
        <w:rPr>
          <w:rFonts w:ascii="Times New Roman" w:eastAsia="Calibri" w:hAnsi="Times New Roman" w:cs="Times New Roman"/>
          <w:u w:val="single"/>
        </w:rPr>
        <w:tab/>
        <w:t>The sewage sludge generator shall ensure that the sewage sludge transporter possesses a valid sewage sludge transporter registration with LDEQ.</w:t>
      </w:r>
    </w:p>
    <w:p w14:paraId="0E08895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3.</w:t>
      </w:r>
      <w:r w:rsidRPr="00326E64">
        <w:rPr>
          <w:rFonts w:ascii="Times New Roman" w:eastAsia="Calibri" w:hAnsi="Times New Roman" w:cs="Times New Roman"/>
          <w:u w:val="single"/>
        </w:rPr>
        <w:tab/>
        <w:t>Provisions shall be made for the clean-up of the facility, including equipment and sewage sludge handling areas where sewage sludge is pumped out and removed from the treatment system.</w:t>
      </w:r>
    </w:p>
    <w:p w14:paraId="78894F9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4.</w:t>
      </w:r>
      <w:r w:rsidRPr="00326E64">
        <w:rPr>
          <w:rFonts w:ascii="Times New Roman" w:eastAsia="Calibri" w:hAnsi="Times New Roman" w:cs="Times New Roman"/>
          <w:u w:val="single"/>
        </w:rPr>
        <w:tab/>
        <w:t>The sewage sludge generator shall maintain all records regarding the pump out and removal of sewage sludge from the treatment system and the name and address of the sewage sludge transporter(s) for five years. The annual reports shall remain on file at the facility and shall  be submitted to the administrative authority upon request.</w:t>
      </w:r>
    </w:p>
    <w:p w14:paraId="46BEC87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u w:val="single"/>
        </w:rPr>
        <w:t>F.</w:t>
      </w:r>
      <w:r w:rsidRPr="00326E64">
        <w:rPr>
          <w:rFonts w:ascii="Times New Roman" w:eastAsia="Calibri" w:hAnsi="Times New Roman" w:cs="Times New Roman"/>
          <w:u w:val="single"/>
        </w:rPr>
        <w:tab/>
        <w:t xml:space="preserve">Sewage Sludge Receiving Facilities and the Acceptance of Hauled Sewage Sludge. This Section applies to any facility, public or private, that receives hauled biosolids, </w:t>
      </w:r>
      <w:r w:rsidRPr="00326E64">
        <w:rPr>
          <w:rFonts w:ascii="Times New Roman" w:eastAsia="Calibri" w:hAnsi="Times New Roman" w:cs="Times New Roman"/>
          <w:u w:val="single"/>
        </w:rPr>
        <w:lastRenderedPageBreak/>
        <w:t>sewage sludge, and/or sewage sludge mixed with grease waste from an authorized sewage sludge transporter.</w:t>
      </w:r>
    </w:p>
    <w:p w14:paraId="201D660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1.</w:t>
      </w:r>
      <w:r w:rsidRPr="00326E64">
        <w:rPr>
          <w:rFonts w:ascii="Times New Roman" w:eastAsia="Calibri" w:hAnsi="Times New Roman" w:cs="Times New Roman"/>
          <w:u w:val="single"/>
        </w:rPr>
        <w:tab/>
        <w:t>The sewage sludge receiving facility shall be approved by the administrative authority to accept outside hauled biosolids, sewage sludge and/or sewage sludge mixed with grease from food service establishments.</w:t>
      </w:r>
    </w:p>
    <w:p w14:paraId="22E1055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2.</w:t>
      </w:r>
      <w:r w:rsidRPr="00326E64">
        <w:rPr>
          <w:rFonts w:ascii="Times New Roman" w:eastAsia="Calibri" w:hAnsi="Times New Roman" w:cs="Times New Roman"/>
          <w:u w:val="single"/>
        </w:rPr>
        <w:tab/>
        <w:t>Biosolids, sewage sludge and sewage sludge mixed with grease shall be received only at a point designated by the facility. The designated point shall be at the headworks or in the collection system.</w:t>
      </w:r>
    </w:p>
    <w:p w14:paraId="2D96EE2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3.</w:t>
      </w:r>
      <w:r w:rsidRPr="00326E64">
        <w:rPr>
          <w:rFonts w:ascii="Times New Roman" w:eastAsia="Calibri" w:hAnsi="Times New Roman" w:cs="Times New Roman"/>
          <w:u w:val="single"/>
        </w:rPr>
        <w:tab/>
        <w:t>Municipal treatment works treating domestic sewage that receive hauled sewage sludge and/or sewage sludge mixed with grease may not accept greater than three percent of the facility’s expected daily flow in hauled biosolids, sewage sludge, and sewage sludge mixed with grease.</w:t>
      </w:r>
    </w:p>
    <w:p w14:paraId="123AA78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4.</w:t>
      </w:r>
      <w:r w:rsidRPr="00326E64">
        <w:rPr>
          <w:rFonts w:ascii="Times New Roman" w:eastAsia="Calibri" w:hAnsi="Times New Roman" w:cs="Times New Roman"/>
          <w:u w:val="single"/>
        </w:rPr>
        <w:tab/>
        <w:t>The sewage sludge receiving facility shall ensure that any truck disposing of hauled biosolids, sewage sludge and/or sewage sludge mixed with grease into the facility is properly authorized by the administrative authority to transport sewage sludge. The receipt of hauled sewage sludge from an unauthorized sewage sludge transporter shall constitute a violation of the sewage sludge receiving facility’s permit and/or these regulations.</w:t>
      </w:r>
    </w:p>
    <w:p w14:paraId="6F38E43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5.</w:t>
      </w:r>
      <w:r w:rsidRPr="00326E64">
        <w:rPr>
          <w:rFonts w:ascii="Times New Roman" w:eastAsia="Calibri" w:hAnsi="Times New Roman" w:cs="Times New Roman"/>
          <w:u w:val="single"/>
        </w:rPr>
        <w:tab/>
        <w:t>Sanitary landfills that accept hauled sewage sludge shall dispose of the sewage sludge in the active cells of the landfill. The acceptance of hauled sewage sludge into an on-site oxidation pond is prohibited. The acceptance of hauled sewage sludge into a treatment facility at the landfill is prohibited, unless otherwise authorized by the administrative authority.  Authorization by the administrative authority may require a modification of an existing permit and/or coverage under a Louisiana Sewage Sludge or Biosolids Use or Disposal Permit.</w:t>
      </w:r>
    </w:p>
    <w:p w14:paraId="74970DF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u w:val="single"/>
        </w:rPr>
        <w:t>6.</w:t>
      </w:r>
      <w:r w:rsidRPr="00326E64">
        <w:rPr>
          <w:rFonts w:ascii="Times New Roman" w:eastAsia="Calibri" w:hAnsi="Times New Roman" w:cs="Times New Roman"/>
          <w:u w:val="single"/>
        </w:rPr>
        <w:tab/>
        <w:t>Reporting and Recordkeeping Requirements for Sewage Sludge Receiving Facilities</w:t>
      </w:r>
    </w:p>
    <w:p w14:paraId="61FF480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Manifest System</w:t>
      </w:r>
    </w:p>
    <w:p w14:paraId="197BB85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permittee shall develop and implement a sewage sludge transporter manifest system. The manifest system shall be the primary mechanism by which the facility will identify the quantity and quality of wastes being discharged into the facility. The manifest system also provides a means to ensure only authorized wastes are being introduced into the facility. The manifest system shall require an entry for each load disposed.  The manifest form shall include at a minimum the following information:</w:t>
      </w:r>
    </w:p>
    <w:p w14:paraId="3A5AF1F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name, address and phone number of the sewage sludge transporter;</w:t>
      </w:r>
    </w:p>
    <w:p w14:paraId="4E0151D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license plate number of vehicle/trailer and or container (if present);</w:t>
      </w:r>
    </w:p>
    <w:p w14:paraId="23AD9F6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LDEQ sewage sludge transporter registration number;</w:t>
      </w:r>
    </w:p>
    <w:p w14:paraId="56C8839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sewage sludge generator information (where biosolids, sewage sludge, and/or sewage sludge mixed with grease was generated);</w:t>
      </w:r>
    </w:p>
    <w:p w14:paraId="656CFD8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date sewage sludge and/or sewage sludge mixed with grease was disposed; and</w:t>
      </w:r>
    </w:p>
    <w:p w14:paraId="21476E2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(f).</w:t>
      </w:r>
      <w:r w:rsidRPr="00326E64">
        <w:rPr>
          <w:rFonts w:ascii="Times New Roman" w:eastAsia="Calibri" w:hAnsi="Times New Roman" w:cs="Times New Roman"/>
          <w:u w:val="single"/>
        </w:rPr>
        <w:tab/>
        <w:t>volume of sewage sludge and/or sewage sludge mixed with grease disposed;</w:t>
      </w:r>
    </w:p>
    <w:p w14:paraId="4C58970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location of disposal of the sewage sludge at the receiving facility (e.g. manhole, headworks, etc.); and</w:t>
      </w:r>
    </w:p>
    <w:p w14:paraId="7DA75D8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a copy of the completed, signed, and dated manifest form shall be supplied to the sewage sludge transporter upon discharge of the wastes into the facility. Duplicate forms are permissible.</w:t>
      </w:r>
    </w:p>
    <w:p w14:paraId="18BC10C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Annually, the receiving facility shall submit the amount of sewage sludge received by each sewage sludge transporter and a total amount of  sewage sludge received by all sewage sludge transporters in that calendar year, on a form approved by the administrative authority. This report shall be submitted no later than February 19 of each calendar year.</w:t>
      </w:r>
    </w:p>
    <w:p w14:paraId="01DBC11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u w:val="single"/>
        </w:rPr>
        <w:t>G</w:t>
      </w:r>
      <w:r w:rsidRPr="00326E64">
        <w:rPr>
          <w:rFonts w:ascii="Times New Roman" w:eastAsia="Calibri" w:hAnsi="Times New Roman" w:cs="Times New Roman"/>
          <w:strike/>
        </w:rPr>
        <w:t>E</w:t>
      </w:r>
      <w:r w:rsidRPr="00326E64">
        <w:rPr>
          <w:rFonts w:ascii="Times New Roman" w:eastAsia="Calibri" w:hAnsi="Times New Roman" w:cs="Times New Roman"/>
        </w:rPr>
        <w:t>.</w:t>
      </w:r>
      <w:r w:rsidRPr="00326E64">
        <w:rPr>
          <w:rFonts w:ascii="Times New Roman" w:eastAsia="Calibri" w:hAnsi="Times New Roman" w:cs="Times New Roman"/>
        </w:rPr>
        <w:tab/>
        <w:t>Sewage Sludge Disposed in a Landfill</w:t>
      </w:r>
    </w:p>
    <w:p w14:paraId="668C38D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w:t>
      </w:r>
      <w:r w:rsidRPr="00326E64">
        <w:rPr>
          <w:rFonts w:ascii="Times New Roman" w:eastAsia="Calibri" w:hAnsi="Times New Roman" w:cs="Times New Roman"/>
        </w:rPr>
        <w:tab/>
        <w:t xml:space="preserve">A landfill where sewage sludge is disposed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possess a</w:t>
      </w:r>
      <w:r w:rsidRPr="00326E64">
        <w:rPr>
          <w:rFonts w:ascii="Times New Roman" w:eastAsia="Calibri" w:hAnsi="Times New Roman" w:cs="Times New Roman"/>
          <w:u w:val="single"/>
        </w:rPr>
        <w:t>ll required</w:t>
      </w:r>
      <w:r w:rsidRPr="00326E64">
        <w:rPr>
          <w:rFonts w:ascii="Times New Roman" w:eastAsia="Calibri" w:hAnsi="Times New Roman" w:cs="Times New Roman"/>
        </w:rPr>
        <w:t xml:space="preserve"> legal and effective permit</w:t>
      </w:r>
      <w:r w:rsidRPr="00326E64">
        <w:rPr>
          <w:rFonts w:ascii="Times New Roman" w:eastAsia="Calibri" w:hAnsi="Times New Roman" w:cs="Times New Roman"/>
          <w:u w:val="single"/>
        </w:rPr>
        <w:t>(s)</w:t>
      </w:r>
      <w:r w:rsidRPr="00326E64">
        <w:rPr>
          <w:rFonts w:ascii="Times New Roman" w:eastAsia="Calibri" w:hAnsi="Times New Roman" w:cs="Times New Roman"/>
        </w:rPr>
        <w:t>.</w:t>
      </w:r>
    </w:p>
    <w:p w14:paraId="2C6CAE7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t>A person who disposes of sewage sludge in a landfill shall provide the necessary information to the owner/operator of the landfill where the sewage sludge is to be disposed to assure that the landfill will be in compliance with its permit requirements.</w:t>
      </w:r>
    </w:p>
    <w:p w14:paraId="606E552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3.</w:t>
      </w:r>
      <w:r w:rsidRPr="00326E64">
        <w:rPr>
          <w:rFonts w:ascii="Times New Roman" w:eastAsia="Calibri" w:hAnsi="Times New Roman" w:cs="Times New Roman"/>
        </w:rPr>
        <w:tab/>
        <w:t xml:space="preserve">The person who prepares sewage sludge that is disposed in a landfill shall provide the following to the </w:t>
      </w:r>
      <w:r w:rsidRPr="00326E64">
        <w:rPr>
          <w:rFonts w:ascii="Times New Roman" w:eastAsia="Calibri" w:hAnsi="Times New Roman" w:cs="Times New Roman"/>
          <w:strike/>
        </w:rPr>
        <w:t>Office of Environmental Services</w:t>
      </w:r>
      <w:r w:rsidRPr="00326E64">
        <w:rPr>
          <w:rFonts w:ascii="Times New Roman" w:eastAsia="Calibri" w:hAnsi="Times New Roman" w:cs="Times New Roman"/>
          <w:u w:val="single"/>
        </w:rPr>
        <w:t xml:space="preserve">administrative authority </w:t>
      </w:r>
      <w:r w:rsidRPr="00326E64">
        <w:rPr>
          <w:rFonts w:ascii="Times New Roman" w:eastAsia="Calibri" w:hAnsi="Times New Roman" w:cs="Times New Roman"/>
        </w:rPr>
        <w:t>on a form specified by the administrative authority on or before February 19 of each year</w:t>
      </w:r>
      <w:r w:rsidRPr="00326E64">
        <w:rPr>
          <w:rFonts w:ascii="Times New Roman" w:eastAsia="Calibri" w:hAnsi="Times New Roman" w:cs="Times New Roman"/>
          <w:strike/>
        </w:rPr>
        <w:t>, or at a frequency designated in the permit</w:t>
      </w:r>
      <w:r w:rsidRPr="00326E64">
        <w:rPr>
          <w:rFonts w:ascii="Times New Roman" w:eastAsia="Calibri" w:hAnsi="Times New Roman" w:cs="Times New Roman"/>
        </w:rPr>
        <w:t>:</w:t>
      </w:r>
    </w:p>
    <w:p w14:paraId="03C5F3B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proof that the sewage sludge is being disposed at an approved landfill, by furnishing the name, address, and permit number of the landfill;</w:t>
      </w:r>
      <w:r w:rsidRPr="00326E64">
        <w:rPr>
          <w:rFonts w:ascii="Times New Roman" w:eastAsia="Calibri" w:hAnsi="Times New Roman" w:cs="Times New Roman"/>
          <w:strike/>
        </w:rPr>
        <w:t xml:space="preserve"> and</w:t>
      </w:r>
    </w:p>
    <w:p w14:paraId="5C247E7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 xml:space="preserve">results of sampling </w:t>
      </w:r>
      <w:r w:rsidRPr="00326E64">
        <w:rPr>
          <w:rFonts w:ascii="Times New Roman" w:eastAsia="Calibri" w:hAnsi="Times New Roman" w:cs="Times New Roman"/>
          <w:u w:val="single"/>
        </w:rPr>
        <w:t xml:space="preserve">(minimum of once/year) </w:t>
      </w:r>
      <w:r w:rsidRPr="00326E64">
        <w:rPr>
          <w:rFonts w:ascii="Times New Roman" w:eastAsia="Calibri" w:hAnsi="Times New Roman" w:cs="Times New Roman"/>
        </w:rPr>
        <w:t>and laboratory analyses of the sewage sludge for hazardous characteristics or the presence of PCBs, of the results of the Paint Filter Liquids Test (if required in the permit), and of any other analysis required by the owner/operator of the landfill</w:t>
      </w:r>
      <w:r w:rsidRPr="00326E64">
        <w:rPr>
          <w:rFonts w:ascii="Times New Roman" w:eastAsia="Calibri" w:hAnsi="Times New Roman" w:cs="Times New Roman"/>
          <w:strike/>
        </w:rPr>
        <w:t>.</w:t>
      </w:r>
      <w:r w:rsidRPr="00326E64">
        <w:rPr>
          <w:rFonts w:ascii="Times New Roman" w:eastAsia="Calibri" w:hAnsi="Times New Roman" w:cs="Times New Roman"/>
          <w:u w:val="single"/>
        </w:rPr>
        <w:t>; and</w:t>
      </w:r>
    </w:p>
    <w:p w14:paraId="7F13744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persons who dispose sewage sludge in a landfill shall maintain all records regarding the landfilling of sewage sludge, including, but not limited to the treatment, laboratory analyses, name and address of the sewage sludge transporter(s), and name and address of the approved receiving landfill for five years.</w:t>
      </w:r>
    </w:p>
    <w:p w14:paraId="2861206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u w:val="single"/>
        </w:rPr>
        <w:t>H</w:t>
      </w:r>
      <w:r w:rsidRPr="00326E64">
        <w:rPr>
          <w:rFonts w:ascii="Times New Roman" w:eastAsia="Calibri" w:hAnsi="Times New Roman" w:cs="Times New Roman"/>
          <w:strike/>
        </w:rPr>
        <w:t>F</w:t>
      </w:r>
      <w:r w:rsidRPr="00326E64">
        <w:rPr>
          <w:rFonts w:ascii="Times New Roman" w:eastAsia="Calibri" w:hAnsi="Times New Roman" w:cs="Times New Roman"/>
        </w:rPr>
        <w:t>.</w:t>
      </w:r>
      <w:r w:rsidRPr="00326E64">
        <w:rPr>
          <w:rFonts w:ascii="Times New Roman" w:eastAsia="Calibri" w:hAnsi="Times New Roman" w:cs="Times New Roman"/>
        </w:rPr>
        <w:tab/>
        <w:t xml:space="preserve">Registration Requirements and Standards for </w:t>
      </w:r>
      <w:r w:rsidRPr="00326E64">
        <w:rPr>
          <w:rFonts w:ascii="Times New Roman" w:eastAsia="Calibri" w:hAnsi="Times New Roman" w:cs="Times New Roman"/>
          <w:u w:val="single"/>
        </w:rPr>
        <w:t xml:space="preserve">Sewage Sludge </w:t>
      </w:r>
      <w:r w:rsidRPr="00326E64">
        <w:rPr>
          <w:rFonts w:ascii="Times New Roman" w:eastAsia="Calibri" w:hAnsi="Times New Roman" w:cs="Times New Roman"/>
        </w:rPr>
        <w:t xml:space="preserve">Transporters </w:t>
      </w:r>
      <w:r w:rsidRPr="00326E64">
        <w:rPr>
          <w:rFonts w:ascii="Times New Roman" w:eastAsia="Calibri" w:hAnsi="Times New Roman" w:cs="Times New Roman"/>
          <w:strike/>
        </w:rPr>
        <w:t xml:space="preserve">of Sewage Sludge </w:t>
      </w:r>
      <w:r w:rsidRPr="00326E64">
        <w:rPr>
          <w:rFonts w:ascii="Times New Roman" w:eastAsia="Calibri" w:hAnsi="Times New Roman" w:cs="Times New Roman"/>
        </w:rPr>
        <w:t>and Standards for Vehicles and/or Containers Used in the Transport of Sewage Sludge</w:t>
      </w:r>
      <w:r w:rsidRPr="00326E64">
        <w:rPr>
          <w:rFonts w:ascii="Times New Roman" w:eastAsia="Calibri" w:hAnsi="Times New Roman" w:cs="Times New Roman"/>
          <w:u w:val="single"/>
        </w:rPr>
        <w:t>. A sewage sludge transporter includes a person who pumps or moves sewage sludge off-site by means of land-based vehicles.</w:t>
      </w:r>
    </w:p>
    <w:p w14:paraId="31253AC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w:t>
      </w:r>
      <w:r w:rsidRPr="00326E64">
        <w:rPr>
          <w:rFonts w:ascii="Times New Roman" w:eastAsia="Calibri" w:hAnsi="Times New Roman" w:cs="Times New Roman"/>
        </w:rPr>
        <w:tab/>
        <w:t>Registration Requirements</w:t>
      </w:r>
    </w:p>
    <w:p w14:paraId="7C4CCDF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person responsible for the operations of sewage sludge transport activities shall obtain the sewage sludge transporter registration. Transport activities are not authorized without a current sewage sludge transporter registration issued by the administrative authority. The administrative authority may revoke or deny a sewage sludge transporter registration.</w:t>
      </w:r>
    </w:p>
    <w:p w14:paraId="298574B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The person responsible the operations of sewage sludge transport activities shall register all vehicles (vehicles and/or movable containers that contain a state issued license plate) under one sewage sludge transporter registration. Vehicles that transport containers with no license plates (i.e. roll off containers) are not required to be included in the sewage sludge transporter registration.</w:t>
      </w:r>
    </w:p>
    <w:p w14:paraId="7FDC369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strike/>
        </w:rPr>
        <w:t>a</w:t>
      </w:r>
      <w:r w:rsidRPr="00326E64">
        <w:rPr>
          <w:rFonts w:ascii="Times New Roman" w:eastAsia="Calibri" w:hAnsi="Times New Roman" w:cs="Times New Roman"/>
        </w:rPr>
        <w:t>.</w:t>
      </w:r>
      <w:r w:rsidRPr="00326E64">
        <w:rPr>
          <w:rFonts w:ascii="Times New Roman" w:eastAsia="Calibri" w:hAnsi="Times New Roman" w:cs="Times New Roman"/>
        </w:rPr>
        <w:tab/>
        <w:t xml:space="preserve">A transporter of sewage sludge and/or grease mixed with sewage sludge shall not transport any sewage sludge and/or grease mixed with sewage sludge without first registering such activity with the </w:t>
      </w:r>
      <w:r w:rsidRPr="00326E64">
        <w:rPr>
          <w:rFonts w:ascii="Times New Roman" w:eastAsia="Calibri" w:hAnsi="Times New Roman" w:cs="Times New Roman"/>
          <w:strike/>
        </w:rPr>
        <w:t>Office of Environmental Services</w:t>
      </w:r>
      <w:r w:rsidRPr="00326E64">
        <w:rPr>
          <w:rFonts w:ascii="Times New Roman" w:eastAsia="Calibri" w:hAnsi="Times New Roman" w:cs="Times New Roman"/>
          <w:u w:val="single"/>
        </w:rPr>
        <w:t xml:space="preserve">administrative authority </w:t>
      </w:r>
      <w:r w:rsidRPr="00326E64">
        <w:rPr>
          <w:rFonts w:ascii="Times New Roman" w:eastAsia="Calibri" w:hAnsi="Times New Roman" w:cs="Times New Roman"/>
        </w:rPr>
        <w:lastRenderedPageBreak/>
        <w:t>in writing and paying all associated fees.</w:t>
      </w:r>
      <w:r w:rsidRPr="00326E64">
        <w:rPr>
          <w:rFonts w:ascii="Times New Roman" w:eastAsia="Calibri" w:hAnsi="Times New Roman" w:cs="Times New Roman"/>
          <w:u w:val="single"/>
        </w:rPr>
        <w:t xml:space="preserve"> The transporting of grease that is not mixed with sewage sludge is not an activity covered under this Subsection.</w:t>
      </w:r>
    </w:p>
    <w:p w14:paraId="3E267CE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strike/>
        </w:rPr>
        <w:t>b</w:t>
      </w:r>
      <w:r w:rsidRPr="00326E64">
        <w:rPr>
          <w:rFonts w:ascii="Times New Roman" w:eastAsia="Calibri" w:hAnsi="Times New Roman" w:cs="Times New Roman"/>
        </w:rPr>
        <w:t>.</w:t>
      </w:r>
      <w:r w:rsidRPr="00326E64">
        <w:rPr>
          <w:rFonts w:ascii="Times New Roman" w:eastAsia="Calibri" w:hAnsi="Times New Roman" w:cs="Times New Roman"/>
        </w:rPr>
        <w:tab/>
      </w:r>
      <w:r w:rsidRPr="00326E64">
        <w:rPr>
          <w:rFonts w:ascii="Times New Roman" w:eastAsia="Calibri" w:hAnsi="Times New Roman" w:cs="Times New Roman"/>
          <w:u w:val="single"/>
        </w:rPr>
        <w:t>The person responsible for the operations of sewage sludge transport activities shall apply for r</w:t>
      </w:r>
      <w:r w:rsidRPr="00326E64">
        <w:rPr>
          <w:rFonts w:ascii="Times New Roman" w:eastAsia="Calibri" w:hAnsi="Times New Roman" w:cs="Times New Roman"/>
          <w:strike/>
        </w:rPr>
        <w:t>R</w:t>
      </w:r>
      <w:r w:rsidRPr="00326E64">
        <w:rPr>
          <w:rFonts w:ascii="Times New Roman" w:eastAsia="Calibri" w:hAnsi="Times New Roman" w:cs="Times New Roman"/>
        </w:rPr>
        <w:t xml:space="preserve">egistration </w:t>
      </w:r>
      <w:r w:rsidRPr="00326E64">
        <w:rPr>
          <w:rFonts w:ascii="Times New Roman" w:eastAsia="Calibri" w:hAnsi="Times New Roman" w:cs="Times New Roman"/>
          <w:strike/>
        </w:rPr>
        <w:t>shall be</w:t>
      </w:r>
      <w:r w:rsidRPr="00326E64">
        <w:rPr>
          <w:rFonts w:ascii="Times New Roman" w:eastAsia="Calibri" w:hAnsi="Times New Roman" w:cs="Times New Roman"/>
        </w:rPr>
        <w:t xml:space="preserve"> through a form obtained from the </w:t>
      </w:r>
      <w:r w:rsidRPr="00326E64">
        <w:rPr>
          <w:rFonts w:ascii="Times New Roman" w:eastAsia="Calibri" w:hAnsi="Times New Roman" w:cs="Times New Roman"/>
          <w:strike/>
        </w:rPr>
        <w:t>Office of Environmental Services</w:t>
      </w:r>
      <w:r w:rsidRPr="00326E64">
        <w:rPr>
          <w:rFonts w:ascii="Times New Roman" w:eastAsia="Calibri" w:hAnsi="Times New Roman" w:cs="Times New Roman"/>
          <w:u w:val="single"/>
        </w:rPr>
        <w:t>department</w:t>
      </w:r>
      <w:r w:rsidRPr="00326E64">
        <w:rPr>
          <w:rFonts w:ascii="Times New Roman" w:eastAsia="Calibri" w:hAnsi="Times New Roman" w:cs="Times New Roman"/>
        </w:rPr>
        <w:t xml:space="preserve"> or department’s website. All information required by the form</w:t>
      </w:r>
      <w:r w:rsidRPr="00326E64">
        <w:rPr>
          <w:rFonts w:ascii="Times New Roman" w:eastAsia="Calibri" w:hAnsi="Times New Roman" w:cs="Times New Roman"/>
          <w:u w:val="single"/>
        </w:rPr>
        <w:t>, or requested by the department,</w:t>
      </w:r>
      <w:r w:rsidRPr="00326E64">
        <w:rPr>
          <w:rFonts w:ascii="Times New Roman" w:eastAsia="Calibri" w:hAnsi="Times New Roman" w:cs="Times New Roman"/>
        </w:rPr>
        <w:t xml:space="preserve"> shall be provided. The method of payment of fees shall be in accordance with LAC 33:IX.1309.</w:t>
      </w:r>
    </w:p>
    <w:p w14:paraId="6593233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strike/>
        </w:rPr>
        <w:t>c</w:t>
      </w:r>
      <w:r w:rsidRPr="00326E64">
        <w:rPr>
          <w:rFonts w:ascii="Times New Roman" w:eastAsia="Calibri" w:hAnsi="Times New Roman" w:cs="Times New Roman"/>
        </w:rPr>
        <w:t>.</w:t>
      </w:r>
      <w:r w:rsidRPr="00326E64">
        <w:rPr>
          <w:rFonts w:ascii="Times New Roman" w:eastAsia="Calibri" w:hAnsi="Times New Roman" w:cs="Times New Roman"/>
        </w:rPr>
        <w:tab/>
        <w:t xml:space="preserve">The registration period shall be for one state fiscal year period of July 1 to June 30. All registrations shall expire on June 30 of each year. If a person wishes to continue the operation of transporting sewage sludge, </w:t>
      </w:r>
      <w:r w:rsidRPr="00326E64">
        <w:rPr>
          <w:rFonts w:ascii="Times New Roman" w:eastAsia="Calibri" w:hAnsi="Times New Roman" w:cs="Times New Roman"/>
          <w:strike/>
        </w:rPr>
        <w:t>he or she</w:t>
      </w:r>
      <w:r w:rsidRPr="00326E64">
        <w:rPr>
          <w:rFonts w:ascii="Times New Roman" w:eastAsia="Calibri" w:hAnsi="Times New Roman" w:cs="Times New Roman"/>
          <w:u w:val="single"/>
        </w:rPr>
        <w:t xml:space="preserve">the person responsible for the operations of sewage sludge transport activities </w:t>
      </w:r>
      <w:r w:rsidRPr="00326E64">
        <w:rPr>
          <w:rFonts w:ascii="Times New Roman" w:eastAsia="Calibri" w:hAnsi="Times New Roman" w:cs="Times New Roman"/>
        </w:rPr>
        <w:t xml:space="preserve">shall apply for re-registration to the </w:t>
      </w:r>
      <w:r w:rsidRPr="00326E64">
        <w:rPr>
          <w:rFonts w:ascii="Times New Roman" w:eastAsia="Calibri" w:hAnsi="Times New Roman" w:cs="Times New Roman"/>
          <w:strike/>
        </w:rPr>
        <w:t>Office of Environmental Services</w:t>
      </w:r>
      <w:r w:rsidRPr="00326E64">
        <w:rPr>
          <w:rFonts w:ascii="Times New Roman" w:eastAsia="Calibri" w:hAnsi="Times New Roman" w:cs="Times New Roman"/>
          <w:u w:val="single"/>
        </w:rPr>
        <w:t xml:space="preserve">administrative authority </w:t>
      </w:r>
      <w:r w:rsidRPr="00326E64">
        <w:rPr>
          <w:rFonts w:ascii="Times New Roman" w:eastAsia="Calibri" w:hAnsi="Times New Roman" w:cs="Times New Roman"/>
        </w:rPr>
        <w:t>on or before May 1 of each year.</w:t>
      </w:r>
      <w:r w:rsidRPr="00326E64">
        <w:rPr>
          <w:rFonts w:ascii="Times New Roman" w:eastAsia="Calibri" w:hAnsi="Times New Roman" w:cs="Times New Roman"/>
          <w:u w:val="single"/>
        </w:rPr>
        <w:t xml:space="preserve"> Initial applications received between July 1 and March 30 will receive a registration for that fiscal year (July 1 through June 30); those initial applications received after March 30 will receive a registration for the remainder of that fiscal year in addition to the next fiscal year.</w:t>
      </w:r>
    </w:p>
    <w:p w14:paraId="58BA67F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f</w:t>
      </w:r>
      <w:r w:rsidRPr="00326E64">
        <w:rPr>
          <w:rFonts w:ascii="Times New Roman" w:eastAsia="Calibri" w:hAnsi="Times New Roman" w:cs="Times New Roman"/>
          <w:strike/>
        </w:rPr>
        <w:t>d</w:t>
      </w:r>
      <w:r w:rsidRPr="00326E64">
        <w:rPr>
          <w:rFonts w:ascii="Times New Roman" w:eastAsia="Calibri" w:hAnsi="Times New Roman" w:cs="Times New Roman"/>
        </w:rPr>
        <w:t>.</w:t>
      </w:r>
      <w:r w:rsidRPr="00326E64">
        <w:rPr>
          <w:rFonts w:ascii="Times New Roman" w:eastAsia="Calibri" w:hAnsi="Times New Roman" w:cs="Times New Roman"/>
        </w:rPr>
        <w:tab/>
        <w:t>The fee for registration shall be an annual fee of $110.</w:t>
      </w:r>
    </w:p>
    <w:p w14:paraId="0232718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g</w:t>
      </w:r>
      <w:r w:rsidRPr="00326E64">
        <w:rPr>
          <w:rFonts w:ascii="Times New Roman" w:eastAsia="Calibri" w:hAnsi="Times New Roman" w:cs="Times New Roman"/>
          <w:strike/>
        </w:rPr>
        <w:t>e</w:t>
      </w:r>
      <w:r w:rsidRPr="00326E64">
        <w:rPr>
          <w:rFonts w:ascii="Times New Roman" w:eastAsia="Calibri" w:hAnsi="Times New Roman" w:cs="Times New Roman"/>
        </w:rPr>
        <w:t>.</w:t>
      </w:r>
      <w:r w:rsidRPr="00326E64">
        <w:rPr>
          <w:rFonts w:ascii="Times New Roman" w:eastAsia="Calibri" w:hAnsi="Times New Roman" w:cs="Times New Roman"/>
        </w:rPr>
        <w:tab/>
        <w:t xml:space="preserve">The </w:t>
      </w:r>
      <w:r w:rsidRPr="00326E64">
        <w:rPr>
          <w:rFonts w:ascii="Times New Roman" w:eastAsia="Calibri" w:hAnsi="Times New Roman" w:cs="Times New Roman"/>
          <w:strike/>
        </w:rPr>
        <w:t>Office of Environmental Services</w:t>
      </w:r>
      <w:r w:rsidRPr="00326E64">
        <w:rPr>
          <w:rFonts w:ascii="Times New Roman" w:eastAsia="Calibri" w:hAnsi="Times New Roman" w:cs="Times New Roman"/>
          <w:u w:val="single"/>
        </w:rPr>
        <w:t xml:space="preserve">administrative authority </w:t>
      </w:r>
      <w:r w:rsidRPr="00326E64">
        <w:rPr>
          <w:rFonts w:ascii="Times New Roman" w:eastAsia="Calibri" w:hAnsi="Times New Roman" w:cs="Times New Roman"/>
        </w:rPr>
        <w:t>shall be notified prior to any modification to the information submitted for registration, including, but not limited to, the following:</w:t>
      </w:r>
    </w:p>
    <w:p w14:paraId="643A0DE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removal and/or addition of information about the facility to which the sewage sludge is being transported;</w:t>
      </w:r>
    </w:p>
    <w:p w14:paraId="22332F4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strike/>
        </w:rPr>
        <w:t>i</w:t>
      </w:r>
      <w:r w:rsidRPr="00326E64">
        <w:rPr>
          <w:rFonts w:ascii="Times New Roman" w:eastAsia="Calibri" w:hAnsi="Times New Roman" w:cs="Times New Roman"/>
        </w:rPr>
        <w:t>.</w:t>
      </w:r>
      <w:r w:rsidRPr="00326E64">
        <w:rPr>
          <w:rFonts w:ascii="Times New Roman" w:eastAsia="Calibri" w:hAnsi="Times New Roman" w:cs="Times New Roman"/>
        </w:rPr>
        <w:tab/>
      </w:r>
      <w:r w:rsidRPr="00326E64">
        <w:rPr>
          <w:rFonts w:ascii="Times New Roman" w:eastAsia="Calibri" w:hAnsi="Times New Roman" w:cs="Times New Roman"/>
          <w:strike/>
        </w:rPr>
        <w:t xml:space="preserve">and </w:t>
      </w:r>
      <w:r w:rsidRPr="00326E64">
        <w:rPr>
          <w:rFonts w:ascii="Times New Roman" w:eastAsia="Calibri" w:hAnsi="Times New Roman" w:cs="Times New Roman"/>
        </w:rPr>
        <w:t xml:space="preserve">the removal and/or addition of a vehicle that will be utilized for the transporting of </w:t>
      </w:r>
      <w:r w:rsidRPr="00326E64">
        <w:rPr>
          <w:rFonts w:ascii="Times New Roman" w:eastAsia="Calibri" w:hAnsi="Times New Roman" w:cs="Times New Roman"/>
          <w:u w:val="single"/>
        </w:rPr>
        <w:t xml:space="preserve">biosolids, </w:t>
      </w:r>
      <w:r w:rsidRPr="00326E64">
        <w:rPr>
          <w:rFonts w:ascii="Times New Roman" w:eastAsia="Calibri" w:hAnsi="Times New Roman" w:cs="Times New Roman"/>
        </w:rPr>
        <w:t>sewage sludge</w:t>
      </w:r>
      <w:r w:rsidRPr="00326E64">
        <w:rPr>
          <w:rFonts w:ascii="Times New Roman" w:eastAsia="Calibri" w:hAnsi="Times New Roman" w:cs="Times New Roman"/>
          <w:u w:val="single"/>
        </w:rPr>
        <w:t>, and or sewage sludge mixed with grease waste</w:t>
      </w:r>
      <w:r w:rsidRPr="00326E64">
        <w:rPr>
          <w:rFonts w:ascii="Times New Roman" w:eastAsia="Calibri" w:hAnsi="Times New Roman" w:cs="Times New Roman"/>
          <w:strike/>
        </w:rPr>
        <w:t>/biosolids.</w:t>
      </w:r>
      <w:r w:rsidRPr="00326E64">
        <w:rPr>
          <w:rFonts w:ascii="Times New Roman" w:eastAsia="Calibri" w:hAnsi="Times New Roman" w:cs="Times New Roman"/>
          <w:u w:val="single"/>
        </w:rPr>
        <w:t>;</w:t>
      </w:r>
    </w:p>
    <w:p w14:paraId="20AAA78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strike/>
        </w:rPr>
        <w:t>i</w:t>
      </w:r>
      <w:r w:rsidRPr="00326E64">
        <w:rPr>
          <w:rFonts w:ascii="Times New Roman" w:eastAsia="Calibri" w:hAnsi="Times New Roman" w:cs="Times New Roman"/>
        </w:rPr>
        <w:t>.</w:t>
      </w:r>
      <w:r w:rsidRPr="00326E64">
        <w:rPr>
          <w:rFonts w:ascii="Times New Roman" w:eastAsia="Calibri" w:hAnsi="Times New Roman" w:cs="Times New Roman"/>
        </w:rPr>
        <w:tab/>
      </w:r>
      <w:r w:rsidRPr="00326E64">
        <w:rPr>
          <w:rFonts w:ascii="Times New Roman" w:eastAsia="Calibri" w:hAnsi="Times New Roman" w:cs="Times New Roman"/>
          <w:u w:val="single"/>
        </w:rPr>
        <w:t>change in vehicle information (license plate number(s) and/or registered owner(s));</w:t>
      </w:r>
    </w:p>
    <w:p w14:paraId="4DE9472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rPr>
        <w:tab/>
      </w:r>
      <w:r w:rsidRPr="00326E64">
        <w:rPr>
          <w:rFonts w:ascii="Times New Roman" w:eastAsia="Calibri" w:hAnsi="Times New Roman" w:cs="Times New Roman"/>
          <w:u w:val="single"/>
        </w:rPr>
        <w:t>change of company name; and</w:t>
      </w:r>
    </w:p>
    <w:p w14:paraId="095C431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rPr>
        <w:tab/>
      </w:r>
      <w:r w:rsidRPr="00326E64">
        <w:rPr>
          <w:rFonts w:ascii="Times New Roman" w:eastAsia="Calibri" w:hAnsi="Times New Roman" w:cs="Times New Roman"/>
          <w:u w:val="single"/>
        </w:rPr>
        <w:t>transfer of ownership of a company.</w:t>
      </w:r>
    </w:p>
    <w:p w14:paraId="3387B17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2.</w:t>
      </w:r>
      <w:r w:rsidRPr="00326E64">
        <w:rPr>
          <w:rFonts w:ascii="Times New Roman" w:eastAsia="Calibri" w:hAnsi="Times New Roman" w:cs="Times New Roman"/>
          <w:u w:val="single"/>
        </w:rPr>
        <w:tab/>
        <w:t>Subcontracting of Sewage Sludge Transporting Activities</w:t>
      </w:r>
    </w:p>
    <w:p w14:paraId="77AFD45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Pick-up, hauling, and disposal of sewage sludge may be subcontracted to another company by the registered sewage sludge transporter, provided the following are met.</w:t>
      </w:r>
    </w:p>
    <w:p w14:paraId="2F7294C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All vehicles used while subcontracting work shall be included on the approved sewage sludge transporter registration issued by the department.</w:t>
      </w:r>
    </w:p>
    <w:p w14:paraId="59C186F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All pick-up, hauling, and disposal of biosolids, sewage sludge, and/or sewage sludge mixed with grease waste shall be reported under the registered sewage sludge transporter that hired a subcontractor.</w:t>
      </w:r>
    </w:p>
    <w:p w14:paraId="70632C7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The registered sewage sludge transporter shall be responsible for ensuring that all sewage sludge transport activities are conducted in a manner that meets all registration requirements and applicable regulations.</w:t>
      </w:r>
    </w:p>
    <w:p w14:paraId="27AE75D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3</w:t>
      </w:r>
      <w:r w:rsidRPr="00326E64">
        <w:rPr>
          <w:rFonts w:ascii="Times New Roman" w:eastAsia="Calibri" w:hAnsi="Times New Roman" w:cs="Times New Roman"/>
          <w:strike/>
        </w:rPr>
        <w:t>2</w:t>
      </w:r>
      <w:r w:rsidRPr="00326E64">
        <w:rPr>
          <w:rFonts w:ascii="Times New Roman" w:eastAsia="Calibri" w:hAnsi="Times New Roman" w:cs="Times New Roman"/>
          <w:u w:val="single"/>
        </w:rPr>
        <w:t>.</w:t>
      </w:r>
      <w:r w:rsidRPr="00326E64">
        <w:rPr>
          <w:rFonts w:ascii="Times New Roman" w:eastAsia="Calibri" w:hAnsi="Times New Roman" w:cs="Times New Roman"/>
        </w:rPr>
        <w:tab/>
        <w:t>Standards for All Transporters of Sewage Sludge</w:t>
      </w:r>
    </w:p>
    <w:p w14:paraId="6AEB055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 xml:space="preserve">All transporters of sewage sludge and/or grease mixed with sewage sludge shall transport the sewage sludge and/or grease mixed with sewage sludge only to a facility permitted to receive sewage sludge or mixtures thereof, and shall maintain a daily log or </w:t>
      </w:r>
      <w:r w:rsidRPr="00326E64">
        <w:rPr>
          <w:rFonts w:ascii="Times New Roman" w:eastAsia="Calibri" w:hAnsi="Times New Roman" w:cs="Times New Roman"/>
        </w:rPr>
        <w:lastRenderedPageBreak/>
        <w:t>record of activities containing the following information regarding the sewage sludge and/or grease mixed with sewage sludge:</w:t>
      </w:r>
    </w:p>
    <w:p w14:paraId="5538540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the date the transported material was obtained, pumped, or removed;</w:t>
      </w:r>
    </w:p>
    <w:p w14:paraId="6CFBD18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the origin or source of the material;</w:t>
      </w:r>
    </w:p>
    <w:p w14:paraId="13A20B1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iii.</w:t>
      </w:r>
      <w:r w:rsidRPr="00326E64">
        <w:rPr>
          <w:rFonts w:ascii="Times New Roman" w:eastAsia="Calibri" w:hAnsi="Times New Roman" w:cs="Times New Roman"/>
        </w:rPr>
        <w:tab/>
        <w:t>the volume of material generated at each site;</w:t>
      </w:r>
    </w:p>
    <w:p w14:paraId="4A909D0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iv.</w:t>
      </w:r>
      <w:r w:rsidRPr="00326E64">
        <w:rPr>
          <w:rFonts w:ascii="Times New Roman" w:eastAsia="Calibri" w:hAnsi="Times New Roman" w:cs="Times New Roman"/>
        </w:rPr>
        <w:tab/>
        <w:t>the transfer and/or disposal site; and</w:t>
      </w:r>
    </w:p>
    <w:p w14:paraId="28E4819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v.</w:t>
      </w:r>
      <w:r w:rsidRPr="00326E64">
        <w:rPr>
          <w:rFonts w:ascii="Times New Roman" w:eastAsia="Calibri" w:hAnsi="Times New Roman" w:cs="Times New Roman"/>
        </w:rPr>
        <w:tab/>
        <w:t>the total amount of material that was transported or disposed.</w:t>
      </w:r>
    </w:p>
    <w:p w14:paraId="614D31B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 xml:space="preserve">Transporters of sewage sludge and/or grease mixed with sewage sludge shall provide a summary of the information required in Subparagraph </w:t>
      </w:r>
      <w:r w:rsidRPr="00326E64">
        <w:rPr>
          <w:rFonts w:ascii="Times New Roman" w:eastAsia="Calibri" w:hAnsi="Times New Roman" w:cs="Times New Roman"/>
          <w:u w:val="single"/>
        </w:rPr>
        <w:t>H</w:t>
      </w:r>
      <w:r w:rsidRPr="00326E64">
        <w:rPr>
          <w:rFonts w:ascii="Times New Roman" w:eastAsia="Calibri" w:hAnsi="Times New Roman" w:cs="Times New Roman"/>
          <w:strike/>
        </w:rPr>
        <w:t>F</w:t>
      </w:r>
      <w:r w:rsidRPr="00326E64">
        <w:rPr>
          <w:rFonts w:ascii="Times New Roman" w:eastAsia="Calibri" w:hAnsi="Times New Roman" w:cs="Times New Roman"/>
        </w:rPr>
        <w:t>.</w:t>
      </w:r>
      <w:r w:rsidRPr="00326E64">
        <w:rPr>
          <w:rFonts w:ascii="Times New Roman" w:eastAsia="Calibri" w:hAnsi="Times New Roman" w:cs="Times New Roman"/>
          <w:u w:val="single"/>
        </w:rPr>
        <w:t>3</w:t>
      </w:r>
      <w:r w:rsidRPr="00326E64">
        <w:rPr>
          <w:rFonts w:ascii="Times New Roman" w:eastAsia="Calibri" w:hAnsi="Times New Roman" w:cs="Times New Roman"/>
          <w:strike/>
        </w:rPr>
        <w:t>2</w:t>
      </w:r>
      <w:r w:rsidRPr="00326E64">
        <w:rPr>
          <w:rFonts w:ascii="Times New Roman" w:eastAsia="Calibri" w:hAnsi="Times New Roman" w:cs="Times New Roman"/>
        </w:rPr>
        <w:t xml:space="preserve">.a. of this Section to the </w:t>
      </w:r>
      <w:r w:rsidRPr="00326E64">
        <w:rPr>
          <w:rFonts w:ascii="Times New Roman" w:eastAsia="Calibri" w:hAnsi="Times New Roman" w:cs="Times New Roman"/>
          <w:strike/>
        </w:rPr>
        <w:t>Office of Environmental Services</w:t>
      </w:r>
      <w:r w:rsidRPr="00326E64">
        <w:rPr>
          <w:rFonts w:ascii="Times New Roman" w:eastAsia="Calibri" w:hAnsi="Times New Roman" w:cs="Times New Roman"/>
          <w:u w:val="single"/>
        </w:rPr>
        <w:t xml:space="preserve">administrative authority </w:t>
      </w:r>
      <w:r w:rsidRPr="00326E64">
        <w:rPr>
          <w:rFonts w:ascii="Times New Roman" w:eastAsia="Calibri" w:hAnsi="Times New Roman" w:cs="Times New Roman"/>
        </w:rPr>
        <w:t>on or before February 19 of each year on a form specified by the administrative authority.</w:t>
      </w:r>
      <w:r w:rsidRPr="00326E64">
        <w:rPr>
          <w:rFonts w:ascii="Times New Roman" w:eastAsia="Calibri" w:hAnsi="Times New Roman" w:cs="Times New Roman"/>
          <w:u w:val="single"/>
        </w:rPr>
        <w:t xml:space="preserve"> The summary of information, to be submitted to the department, shall be for the previous calendar year of January 1 through December 31.</w:t>
      </w:r>
    </w:p>
    <w:p w14:paraId="6979E0F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The registered transporter that hired the subcontractor shall include the summary of information required in Subparagraph H.2.a on their annual report for all subcontracted work. A separate report for subcontractors is not required.</w:t>
      </w:r>
    </w:p>
    <w:p w14:paraId="03B97F7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All transporters of biosolids, sewage sludge, and or sewage sludge mixed with grease waste shall maintain records for a period of no less than five years.</w:t>
      </w:r>
    </w:p>
    <w:p w14:paraId="7E5BB02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Stationary Containers Used for Storage of Hauled Sewage Sludge</w:t>
      </w:r>
    </w:p>
    <w:p w14:paraId="1E80A8C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u w:val="single"/>
        </w:rPr>
        <w:t>.</w:t>
      </w:r>
      <w:r w:rsidRPr="00326E64">
        <w:rPr>
          <w:rFonts w:ascii="Times New Roman" w:eastAsia="Calibri" w:hAnsi="Times New Roman" w:cs="Times New Roman"/>
          <w:u w:val="single"/>
        </w:rPr>
        <w:tab/>
        <w:t>Stationary containers may be used to store hauled sewage sludge provided they meet the standards listed in Subparagraph H.3.f of this Subsection.</w:t>
      </w:r>
    </w:p>
    <w:p w14:paraId="48D8669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Underground containers are prohibited for storage of  hauled sewage sludge.</w:t>
      </w:r>
    </w:p>
    <w:p w14:paraId="30E559F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Hauled sewage sludge shall not be stored in containers for more than six consecutive months at a time.</w:t>
      </w:r>
    </w:p>
    <w:p w14:paraId="69B95D2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f</w:t>
      </w:r>
      <w:r w:rsidRPr="00326E64">
        <w:rPr>
          <w:rFonts w:ascii="Times New Roman" w:eastAsia="Calibri" w:hAnsi="Times New Roman" w:cs="Times New Roman"/>
          <w:strike/>
        </w:rPr>
        <w:t>c</w:t>
      </w:r>
      <w:r w:rsidRPr="00326E64">
        <w:rPr>
          <w:rFonts w:ascii="Times New Roman" w:eastAsia="Calibri" w:hAnsi="Times New Roman" w:cs="Times New Roman"/>
        </w:rPr>
        <w:t>.</w:t>
      </w:r>
      <w:r w:rsidRPr="00326E64">
        <w:rPr>
          <w:rFonts w:ascii="Times New Roman" w:eastAsia="Calibri" w:hAnsi="Times New Roman" w:cs="Times New Roman"/>
        </w:rPr>
        <w:tab/>
        <w:t>Standards Applicable to Vehicles and/or Containers Used to Transport Sewage Sludge</w:t>
      </w:r>
    </w:p>
    <w:p w14:paraId="0736934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 xml:space="preserve">The bodies of vehicles and/or containers transporting sewage sludge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be covered at all times, except during loading and unloading, in a manner that prevents rain from reaching the sewage sludge, inhibits access by disease vectors, prevents the sewage sludge from falling or blowing from the vehicle and/or container, minimizes escape of odors, and does not create a nuisance.</w:t>
      </w:r>
    </w:p>
    <w:p w14:paraId="53BBFD6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The bodies of vehicles and/or containers that are utilized to transport liquefied sewage sludge or a sewage sludge that is capable of producing a leachate shall be constructed and/or enclosed with an appropriate material that will completely prevent the leakage or spillage of the liquid.</w:t>
      </w:r>
    </w:p>
    <w:p w14:paraId="6DF53B9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iii.</w:t>
      </w:r>
      <w:r w:rsidRPr="00326E64">
        <w:rPr>
          <w:rFonts w:ascii="Times New Roman" w:eastAsia="Calibri" w:hAnsi="Times New Roman" w:cs="Times New Roman"/>
        </w:rPr>
        <w:tab/>
        <w:t>The exterior and interior of the body of a vehicle and/or container that is transporting sewage sludge shall be washed, at a designated washdown area, as often as needed to ensure against accumulation of sewage sludge and/or biosolids, and for the prevention of odors and disease vector attraction.</w:t>
      </w:r>
    </w:p>
    <w:p w14:paraId="73FD2F7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iv.</w:t>
      </w:r>
      <w:r w:rsidRPr="00326E64">
        <w:rPr>
          <w:rFonts w:ascii="Times New Roman" w:eastAsia="Calibri" w:hAnsi="Times New Roman" w:cs="Times New Roman"/>
        </w:rPr>
        <w:tab/>
        <w:t>The vehicle and/or container washdown area shall be designed, constructed, and operated to prevent groundwater contamination and stormwater run-on and runoff.</w:t>
      </w:r>
    </w:p>
    <w:p w14:paraId="5313711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v.</w:t>
      </w:r>
      <w:r w:rsidRPr="00326E64">
        <w:rPr>
          <w:rFonts w:ascii="Times New Roman" w:eastAsia="Calibri" w:hAnsi="Times New Roman" w:cs="Times New Roman"/>
        </w:rPr>
        <w:tab/>
        <w:t>All water and leachate generated at the designated washdown area shall be contained and discharged in accordance with all applicable state and federal regulations or hauled off-site for proper treatment and/or disposal.</w:t>
      </w:r>
    </w:p>
    <w:p w14:paraId="2BE6D02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g</w:t>
      </w:r>
      <w:r w:rsidRPr="00326E64">
        <w:rPr>
          <w:rFonts w:ascii="Times New Roman" w:eastAsia="Calibri" w:hAnsi="Times New Roman" w:cs="Times New Roman"/>
          <w:strike/>
        </w:rPr>
        <w:t>d</w:t>
      </w:r>
      <w:r w:rsidRPr="00326E64">
        <w:rPr>
          <w:rFonts w:ascii="Times New Roman" w:eastAsia="Calibri" w:hAnsi="Times New Roman" w:cs="Times New Roman"/>
        </w:rPr>
        <w:t>.</w:t>
      </w:r>
      <w:r w:rsidRPr="00326E64">
        <w:rPr>
          <w:rFonts w:ascii="Times New Roman" w:eastAsia="Calibri" w:hAnsi="Times New Roman" w:cs="Times New Roman"/>
        </w:rPr>
        <w:tab/>
        <w:t>Standards for Sewage Sludge Pipelines and Containment Areas</w:t>
      </w:r>
    </w:p>
    <w:p w14:paraId="50CD577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Transfer points, pumping stations, and other facilities with a potential for spillage shall be located above grade, or in watertight compartments, and shall be in containment areas constructed to hold the maximum potential spill.</w:t>
      </w:r>
    </w:p>
    <w:p w14:paraId="70A1598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 xml:space="preserve">Containment areas shall consist of a base and dikes constructed of concrete, compacted clay, or other impervious materials. All joints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be sealed.</w:t>
      </w:r>
    </w:p>
    <w:p w14:paraId="78F38B9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h</w:t>
      </w:r>
      <w:r w:rsidRPr="00326E64">
        <w:rPr>
          <w:rFonts w:ascii="Times New Roman" w:eastAsia="Calibri" w:hAnsi="Times New Roman" w:cs="Times New Roman"/>
          <w:strike/>
        </w:rPr>
        <w:t>e</w:t>
      </w:r>
      <w:r w:rsidRPr="00326E64">
        <w:rPr>
          <w:rFonts w:ascii="Times New Roman" w:eastAsia="Calibri" w:hAnsi="Times New Roman" w:cs="Times New Roman"/>
        </w:rPr>
        <w:t>.</w:t>
      </w:r>
      <w:r w:rsidRPr="00326E64">
        <w:rPr>
          <w:rFonts w:ascii="Times New Roman" w:eastAsia="Calibri" w:hAnsi="Times New Roman" w:cs="Times New Roman"/>
        </w:rPr>
        <w:tab/>
        <w:t xml:space="preserve">Other Standards. The administrative authority may provide appropriate standards for transporters of sewage sludge that utilize modes of transportation not covered by Subparagraph </w:t>
      </w:r>
      <w:r w:rsidRPr="00326E64">
        <w:rPr>
          <w:rFonts w:ascii="Times New Roman" w:eastAsia="Calibri" w:hAnsi="Times New Roman" w:cs="Times New Roman"/>
          <w:u w:val="single"/>
        </w:rPr>
        <w:t>H</w:t>
      </w:r>
      <w:r w:rsidRPr="00326E64">
        <w:rPr>
          <w:rFonts w:ascii="Times New Roman" w:eastAsia="Calibri" w:hAnsi="Times New Roman" w:cs="Times New Roman"/>
          <w:strike/>
        </w:rPr>
        <w:t>F</w:t>
      </w:r>
      <w:r w:rsidRPr="00326E64">
        <w:rPr>
          <w:rFonts w:ascii="Times New Roman" w:eastAsia="Calibri" w:hAnsi="Times New Roman" w:cs="Times New Roman"/>
        </w:rPr>
        <w:t>.</w:t>
      </w:r>
      <w:r w:rsidRPr="00326E64">
        <w:rPr>
          <w:rFonts w:ascii="Times New Roman" w:eastAsia="Calibri" w:hAnsi="Times New Roman" w:cs="Times New Roman"/>
          <w:u w:val="single"/>
        </w:rPr>
        <w:t>3</w:t>
      </w:r>
      <w:r w:rsidRPr="00326E64">
        <w:rPr>
          <w:rFonts w:ascii="Times New Roman" w:eastAsia="Calibri" w:hAnsi="Times New Roman" w:cs="Times New Roman"/>
          <w:strike/>
        </w:rPr>
        <w:t>2</w:t>
      </w:r>
      <w:r w:rsidRPr="00326E64">
        <w:rPr>
          <w:rFonts w:ascii="Times New Roman" w:eastAsia="Calibri" w:hAnsi="Times New Roman" w:cs="Times New Roman"/>
        </w:rPr>
        <w:t>.</w:t>
      </w:r>
      <w:r w:rsidRPr="00326E64">
        <w:rPr>
          <w:rFonts w:ascii="Times New Roman" w:eastAsia="Calibri" w:hAnsi="Times New Roman" w:cs="Times New Roman"/>
          <w:u w:val="single"/>
        </w:rPr>
        <w:t>e</w:t>
      </w:r>
      <w:r w:rsidRPr="00326E64">
        <w:rPr>
          <w:rFonts w:ascii="Times New Roman" w:eastAsia="Calibri" w:hAnsi="Times New Roman" w:cs="Times New Roman"/>
          <w:strike/>
        </w:rPr>
        <w:t>c</w:t>
      </w:r>
      <w:r w:rsidRPr="00326E64">
        <w:rPr>
          <w:rFonts w:ascii="Times New Roman" w:eastAsia="Calibri" w:hAnsi="Times New Roman" w:cs="Times New Roman"/>
        </w:rPr>
        <w:t xml:space="preserve"> and </w:t>
      </w:r>
      <w:r w:rsidRPr="00326E64">
        <w:rPr>
          <w:rFonts w:ascii="Times New Roman" w:eastAsia="Calibri" w:hAnsi="Times New Roman" w:cs="Times New Roman"/>
          <w:u w:val="single"/>
        </w:rPr>
        <w:t>f</w:t>
      </w:r>
      <w:r w:rsidRPr="00326E64">
        <w:rPr>
          <w:rFonts w:ascii="Times New Roman" w:eastAsia="Calibri" w:hAnsi="Times New Roman" w:cs="Times New Roman"/>
          <w:strike/>
        </w:rPr>
        <w:t>d</w:t>
      </w:r>
      <w:r w:rsidRPr="00326E64">
        <w:rPr>
          <w:rFonts w:ascii="Times New Roman" w:eastAsia="Calibri" w:hAnsi="Times New Roman" w:cs="Times New Roman"/>
        </w:rPr>
        <w:t xml:space="preserve"> of this Section.</w:t>
      </w:r>
    </w:p>
    <w:p w14:paraId="323E347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rPr>
        <w:t>f.</w:t>
      </w:r>
      <w:r w:rsidRPr="00326E64">
        <w:rPr>
          <w:rFonts w:ascii="Times New Roman" w:eastAsia="Calibri" w:hAnsi="Times New Roman" w:cs="Times New Roman"/>
        </w:rPr>
        <w:tab/>
        <w:t xml:space="preserve">These regulations do not relieve the transporter from the responsibility of complying with other applicable regulations and licensing requirements, including, but not limited to, those of the Louisiana Department of Transportation and Development, and with applicable ordinances governing types, sizes, and weights of vehicles used to transport sewage sludge on roads and streets that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be traveled during the transporting of the sewage sludge and with any other applicable requirements.</w:t>
      </w:r>
    </w:p>
    <w:p w14:paraId="177047C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strike/>
        </w:rPr>
        <w:t>G</w:t>
      </w:r>
      <w:r w:rsidRPr="00326E64">
        <w:rPr>
          <w:rFonts w:ascii="Times New Roman" w:eastAsia="Calibri" w:hAnsi="Times New Roman" w:cs="Times New Roman"/>
        </w:rPr>
        <w:t>.</w:t>
      </w:r>
      <w:r w:rsidRPr="00326E64">
        <w:rPr>
          <w:rFonts w:ascii="Times New Roman" w:eastAsia="Calibri" w:hAnsi="Times New Roman" w:cs="Times New Roman"/>
        </w:rPr>
        <w:tab/>
        <w:t>Prohibitions, Restrictions, and Additional or More Stringent Requirements</w:t>
      </w:r>
    </w:p>
    <w:p w14:paraId="497F334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w:t>
      </w:r>
      <w:r w:rsidRPr="00326E64">
        <w:rPr>
          <w:rFonts w:ascii="Times New Roman" w:eastAsia="Calibri" w:hAnsi="Times New Roman" w:cs="Times New Roman"/>
        </w:rPr>
        <w:tab/>
        <w:t>Use or Disposal of Sewage Sludge</w:t>
      </w:r>
    </w:p>
    <w:p w14:paraId="2FDF004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No person shall use or dispose of sewage sludge or biosolids through any practice for which requirements have not been established in this Chapter.</w:t>
      </w:r>
    </w:p>
    <w:p w14:paraId="191AD40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No person shall use or dispose of sewage sludge or biosolids except in accordance with the requirements in this Chapter.</w:t>
      </w:r>
    </w:p>
    <w:p w14:paraId="3544CC6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t>Surface Disposal Prohibited.</w:t>
      </w:r>
      <w:r w:rsidRPr="00326E64">
        <w:rPr>
          <w:rFonts w:ascii="Times New Roman" w:eastAsia="Calibri" w:hAnsi="Times New Roman" w:cs="Times New Roman"/>
          <w:u w:val="single"/>
        </w:rPr>
        <w:t xml:space="preserve"> Except as allowed in Clause D.3.b.iv, </w:t>
      </w:r>
      <w:r w:rsidRPr="00326E64">
        <w:rPr>
          <w:rFonts w:ascii="Times New Roman" w:eastAsia="Calibri" w:hAnsi="Times New Roman" w:cs="Times New Roman"/>
          <w:i/>
          <w:u w:val="single"/>
        </w:rPr>
        <w:t>s</w:t>
      </w:r>
      <w:r w:rsidRPr="00326E64">
        <w:rPr>
          <w:rFonts w:ascii="Times New Roman" w:eastAsia="Calibri" w:hAnsi="Times New Roman" w:cs="Times New Roman"/>
          <w:i/>
          <w:strike/>
        </w:rPr>
        <w:t>S</w:t>
      </w:r>
      <w:r w:rsidRPr="00326E64">
        <w:rPr>
          <w:rFonts w:ascii="Times New Roman" w:eastAsia="Calibri" w:hAnsi="Times New Roman" w:cs="Times New Roman"/>
          <w:i/>
        </w:rPr>
        <w:t>urface disposal</w:t>
      </w:r>
      <w:r w:rsidRPr="00326E64">
        <w:rPr>
          <w:rFonts w:ascii="Times New Roman" w:eastAsia="Calibri" w:hAnsi="Times New Roman" w:cs="Times New Roman"/>
        </w:rPr>
        <w:t>, as defined in Subsection B of this Section, is prohibited as a use or disposal method of sewage sludge or biosolids.</w:t>
      </w:r>
    </w:p>
    <w:p w14:paraId="2B62B70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3.</w:t>
      </w:r>
      <w:r w:rsidRPr="00326E64">
        <w:rPr>
          <w:rFonts w:ascii="Times New Roman" w:eastAsia="Calibri" w:hAnsi="Times New Roman" w:cs="Times New Roman"/>
        </w:rPr>
        <w:tab/>
        <w:t>Storage of Sewage Sludge or Biosolids</w:t>
      </w:r>
    </w:p>
    <w:p w14:paraId="0513798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Except as allowed in Subparagraph G.3.b of this Section, the storage of sewage sludge or biosolids, as defined in Subsection B of this Section, is allowed for a period not to exceed six consecutive months and when:</w:t>
      </w:r>
    </w:p>
    <w:p w14:paraId="572B0E6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 xml:space="preserve">it is necessary for the upgrade, repair, or maintenance of a treatment works or sludge-only facility, or for agricultural storage purposes when the sewage sludge or biosolids are to be used for </w:t>
      </w:r>
      <w:r w:rsidRPr="00326E64">
        <w:rPr>
          <w:rFonts w:ascii="Times New Roman" w:eastAsia="Calibri" w:hAnsi="Times New Roman" w:cs="Times New Roman"/>
          <w:i/>
          <w:strike/>
        </w:rPr>
        <w:t>beneficial use</w:t>
      </w:r>
      <w:r w:rsidRPr="00326E64">
        <w:rPr>
          <w:rFonts w:ascii="Times New Roman" w:eastAsia="Calibri" w:hAnsi="Times New Roman" w:cs="Times New Roman"/>
          <w:strike/>
        </w:rPr>
        <w:t>, as defined in Subsection B of this Section;</w:t>
      </w:r>
    </w:p>
    <w:p w14:paraId="29D4931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notification has been made by the person who wishes to store the sewage sludge or biosolids to the administrative authority; and</w:t>
      </w:r>
    </w:p>
    <w:p w14:paraId="5B1C5F2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subsequent approval by the administrative authority has been received.</w:t>
      </w:r>
    </w:p>
    <w:p w14:paraId="6A7B4E0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strike/>
        </w:rPr>
        <w:t>b</w:t>
      </w:r>
      <w:r w:rsidRPr="00326E64">
        <w:rPr>
          <w:rFonts w:ascii="Times New Roman" w:eastAsia="Calibri" w:hAnsi="Times New Roman" w:cs="Times New Roman"/>
        </w:rPr>
        <w:t>.</w:t>
      </w:r>
      <w:r w:rsidRPr="00326E64">
        <w:rPr>
          <w:rFonts w:ascii="Times New Roman" w:eastAsia="Calibri" w:hAnsi="Times New Roman" w:cs="Times New Roman"/>
        </w:rPr>
        <w:tab/>
        <w:t xml:space="preserve">An extension for storage for greater than six months may be granted by the administrative authority if storage for the extended period will have no adverse </w:t>
      </w:r>
      <w:r w:rsidRPr="00326E64">
        <w:rPr>
          <w:rFonts w:ascii="Times New Roman" w:eastAsia="Calibri" w:hAnsi="Times New Roman" w:cs="Times New Roman"/>
          <w:strike/>
        </w:rPr>
        <w:t>affect</w:t>
      </w:r>
      <w:r w:rsidRPr="00326E64">
        <w:rPr>
          <w:rFonts w:ascii="Times New Roman" w:eastAsia="Calibri" w:hAnsi="Times New Roman" w:cs="Times New Roman"/>
          <w:u w:val="single"/>
        </w:rPr>
        <w:t>effect</w:t>
      </w:r>
      <w:r w:rsidRPr="00326E64">
        <w:rPr>
          <w:rFonts w:ascii="Times New Roman" w:eastAsia="Calibri" w:hAnsi="Times New Roman" w:cs="Times New Roman"/>
        </w:rPr>
        <w:t xml:space="preserve"> on human health or the environment.</w:t>
      </w:r>
    </w:p>
    <w:p w14:paraId="176D743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strike/>
        </w:rPr>
        <w:t>c</w:t>
      </w:r>
      <w:r w:rsidRPr="00326E64">
        <w:rPr>
          <w:rFonts w:ascii="Times New Roman" w:eastAsia="Calibri" w:hAnsi="Times New Roman" w:cs="Times New Roman"/>
        </w:rPr>
        <w:t>.</w:t>
      </w:r>
      <w:r w:rsidRPr="00326E64">
        <w:rPr>
          <w:rFonts w:ascii="Times New Roman" w:eastAsia="Calibri" w:hAnsi="Times New Roman" w:cs="Times New Roman"/>
        </w:rPr>
        <w:tab/>
        <w:t xml:space="preserve">A request for an extension for storage for greater than six months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be submitted in writing to the </w:t>
      </w:r>
      <w:r w:rsidRPr="00326E64">
        <w:rPr>
          <w:rFonts w:ascii="Times New Roman" w:eastAsia="Calibri" w:hAnsi="Times New Roman" w:cs="Times New Roman"/>
          <w:strike/>
        </w:rPr>
        <w:t>Office of Environmental Services</w:t>
      </w:r>
      <w:r w:rsidRPr="00326E64">
        <w:rPr>
          <w:rFonts w:ascii="Times New Roman" w:eastAsia="Calibri" w:hAnsi="Times New Roman" w:cs="Times New Roman"/>
          <w:u w:val="single"/>
        </w:rPr>
        <w:t xml:space="preserve">administrative authority </w:t>
      </w:r>
      <w:r w:rsidRPr="00326E64">
        <w:rPr>
          <w:rFonts w:ascii="Times New Roman" w:eastAsia="Calibri" w:hAnsi="Times New Roman" w:cs="Times New Roman"/>
        </w:rPr>
        <w:t>at least 60 days prior to the expiration of the first six-month storage period and shall include, but not be limited to, the following information:</w:t>
      </w:r>
    </w:p>
    <w:p w14:paraId="5D0FCCE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the name and address of the person who prepared the sewage sludge or biosolids;</w:t>
      </w:r>
    </w:p>
    <w:p w14:paraId="4235785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the name and address of the person who either owns or leases the land where the sewage sludge or biosolids are to be stored, if different from the person who prepared the sewage sludge;</w:t>
      </w:r>
    </w:p>
    <w:p w14:paraId="1857609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iii.</w:t>
      </w:r>
      <w:r w:rsidRPr="00326E64">
        <w:rPr>
          <w:rFonts w:ascii="Times New Roman" w:eastAsia="Calibri" w:hAnsi="Times New Roman" w:cs="Times New Roman"/>
        </w:rPr>
        <w:tab/>
        <w:t>the location, by either street address (physical address) or latitude and longitude, where the sewage sludge or biosolids will be stored;</w:t>
      </w:r>
    </w:p>
    <w:p w14:paraId="6B20CA9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iv.</w:t>
      </w:r>
      <w:r w:rsidRPr="00326E64">
        <w:rPr>
          <w:rFonts w:ascii="Times New Roman" w:eastAsia="Calibri" w:hAnsi="Times New Roman" w:cs="Times New Roman"/>
        </w:rPr>
        <w:tab/>
        <w:t>an explanation of why the sewage sludge or biosolids need to be stored for longer than a six month period;</w:t>
      </w:r>
    </w:p>
    <w:p w14:paraId="6409890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v.</w:t>
      </w:r>
      <w:r w:rsidRPr="00326E64">
        <w:rPr>
          <w:rFonts w:ascii="Times New Roman" w:eastAsia="Calibri" w:hAnsi="Times New Roman" w:cs="Times New Roman"/>
        </w:rPr>
        <w:tab/>
        <w:t>an explanation of why human health and the environment will not be affected;</w:t>
      </w:r>
    </w:p>
    <w:p w14:paraId="5CDAC0F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vi.</w:t>
      </w:r>
      <w:r w:rsidRPr="00326E64">
        <w:rPr>
          <w:rFonts w:ascii="Times New Roman" w:eastAsia="Calibri" w:hAnsi="Times New Roman" w:cs="Times New Roman"/>
        </w:rPr>
        <w:tab/>
        <w:t>the approximate date and length of time the sewage sludge or biosolids will be stored; and</w:t>
      </w:r>
    </w:p>
    <w:p w14:paraId="4F297B0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vii.</w:t>
      </w:r>
      <w:r w:rsidRPr="00326E64">
        <w:rPr>
          <w:rFonts w:ascii="Times New Roman" w:eastAsia="Calibri" w:hAnsi="Times New Roman" w:cs="Times New Roman"/>
        </w:rPr>
        <w:tab/>
        <w:t>the final use and disposal method after the storage period has expired.</w:t>
      </w:r>
    </w:p>
    <w:p w14:paraId="0561975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strike/>
        </w:rPr>
        <w:t>d</w:t>
      </w:r>
      <w:r w:rsidRPr="00326E64">
        <w:rPr>
          <w:rFonts w:ascii="Times New Roman" w:eastAsia="Calibri" w:hAnsi="Times New Roman" w:cs="Times New Roman"/>
        </w:rPr>
        <w:t>.</w:t>
      </w:r>
      <w:r w:rsidRPr="00326E64">
        <w:rPr>
          <w:rFonts w:ascii="Times New Roman" w:eastAsia="Calibri" w:hAnsi="Times New Roman" w:cs="Times New Roman"/>
        </w:rPr>
        <w:tab/>
        <w:t>The administrative authority shall make a determination as to whether or not the information submitted is complete and shall issue the determination within 30 days of having received the request.</w:t>
      </w:r>
    </w:p>
    <w:p w14:paraId="0BF75EE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If the information is deemed incomplete, the administrative authority shall issue a notice of deficiency. The preparer or land applier of sewage sludge shall have 45 days, thereafter, to respond to the notice of deficiency.</w:t>
      </w:r>
    </w:p>
    <w:p w14:paraId="2C00F1F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If the information is deemed complete, the administrative authority shall make and issue a determination to grant or deny the request for the storage of sewage sludge within 30 days after deeming the information complete.</w:t>
      </w:r>
    </w:p>
    <w:p w14:paraId="3B4FDBC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t>4.</w:t>
      </w:r>
      <w:r w:rsidRPr="00326E64">
        <w:rPr>
          <w:rFonts w:ascii="Times New Roman" w:eastAsia="Calibri" w:hAnsi="Times New Roman" w:cs="Times New Roman"/>
        </w:rPr>
        <w:tab/>
        <w:t>Use of Ponds or Lagoons to Treat Sewage Sludge</w:t>
      </w:r>
    </w:p>
    <w:p w14:paraId="01AF914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 xml:space="preserve">The use of a pond or lagoon is allowed for the </w:t>
      </w:r>
      <w:r w:rsidRPr="00326E64">
        <w:rPr>
          <w:rFonts w:ascii="Times New Roman" w:eastAsia="Calibri" w:hAnsi="Times New Roman" w:cs="Times New Roman"/>
          <w:i/>
        </w:rPr>
        <w:t>treatment of sewage sludge</w:t>
      </w:r>
      <w:r w:rsidRPr="00326E64">
        <w:rPr>
          <w:rFonts w:ascii="Times New Roman" w:eastAsia="Calibri" w:hAnsi="Times New Roman" w:cs="Times New Roman"/>
        </w:rPr>
        <w:t>, as defined in Subsection B of this Section, only after a permit has been granted under these regulations and the applicable air and water discharge permits have been applied for and granted by the administrative authority.</w:t>
      </w:r>
      <w:r w:rsidRPr="00326E64">
        <w:rPr>
          <w:rFonts w:ascii="Times New Roman" w:eastAsia="Calibri" w:hAnsi="Times New Roman" w:cs="Times New Roman"/>
          <w:u w:val="single"/>
        </w:rPr>
        <w:t xml:space="preserve"> The pond or lagoon shall be an intermediate step in the treatment process and not the final disposal method.</w:t>
      </w:r>
    </w:p>
    <w:p w14:paraId="4766044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The person who makes use of a pond or lagoon for the treatment of sewage sludge shall:</w:t>
      </w:r>
    </w:p>
    <w:p w14:paraId="2FBFC2D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 xml:space="preserve">provide documentation to the </w:t>
      </w:r>
      <w:r w:rsidRPr="00326E64">
        <w:rPr>
          <w:rFonts w:ascii="Times New Roman" w:eastAsia="Calibri" w:hAnsi="Times New Roman" w:cs="Times New Roman"/>
          <w:strike/>
        </w:rPr>
        <w:t>Office of Environmental Services</w:t>
      </w:r>
      <w:r w:rsidRPr="00326E64">
        <w:rPr>
          <w:rFonts w:ascii="Times New Roman" w:eastAsia="Calibri" w:hAnsi="Times New Roman" w:cs="Times New Roman"/>
          <w:u w:val="single"/>
        </w:rPr>
        <w:t xml:space="preserve">administrative authority </w:t>
      </w:r>
      <w:r w:rsidRPr="00326E64">
        <w:rPr>
          <w:rFonts w:ascii="Times New Roman" w:eastAsia="Calibri" w:hAnsi="Times New Roman" w:cs="Times New Roman"/>
        </w:rPr>
        <w:t>that indicates the final use or disposal method for the sewage sludge;</w:t>
      </w:r>
    </w:p>
    <w:p w14:paraId="6AA2537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apply for the appropriate permit for the chosen final use or disposal in accordance with this Chapter; and</w:t>
      </w:r>
    </w:p>
    <w:p w14:paraId="7068361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iii.</w:t>
      </w:r>
      <w:r w:rsidRPr="00326E64">
        <w:rPr>
          <w:rFonts w:ascii="Times New Roman" w:eastAsia="Calibri" w:hAnsi="Times New Roman" w:cs="Times New Roman"/>
        </w:rPr>
        <w:tab/>
        <w:t xml:space="preserve">provide documentation by a qualified </w:t>
      </w:r>
      <w:r w:rsidRPr="00326E64">
        <w:rPr>
          <w:rFonts w:ascii="Times New Roman" w:eastAsia="Calibri" w:hAnsi="Times New Roman" w:cs="Times New Roman"/>
          <w:strike/>
        </w:rPr>
        <w:t>groundwater scientist</w:t>
      </w:r>
      <w:r w:rsidRPr="00326E64">
        <w:rPr>
          <w:rFonts w:ascii="Times New Roman" w:eastAsia="Calibri" w:hAnsi="Times New Roman" w:cs="Times New Roman"/>
          <w:u w:val="single"/>
        </w:rPr>
        <w:t>professional engineer or geologist</w:t>
      </w:r>
      <w:r w:rsidRPr="00326E64">
        <w:rPr>
          <w:rFonts w:ascii="Times New Roman" w:eastAsia="Calibri" w:hAnsi="Times New Roman" w:cs="Times New Roman"/>
        </w:rPr>
        <w:t xml:space="preserve"> to the </w:t>
      </w:r>
      <w:r w:rsidRPr="00326E64">
        <w:rPr>
          <w:rFonts w:ascii="Times New Roman" w:eastAsia="Calibri" w:hAnsi="Times New Roman" w:cs="Times New Roman"/>
          <w:strike/>
        </w:rPr>
        <w:t>Office of Environmental Services</w:t>
      </w:r>
      <w:r w:rsidRPr="00326E64">
        <w:rPr>
          <w:rFonts w:ascii="Times New Roman" w:eastAsia="Calibri" w:hAnsi="Times New Roman" w:cs="Times New Roman"/>
          <w:u w:val="single"/>
        </w:rPr>
        <w:t>administrative authority</w:t>
      </w:r>
      <w:r w:rsidRPr="00326E64">
        <w:rPr>
          <w:rFonts w:ascii="Times New Roman" w:eastAsia="Calibri" w:hAnsi="Times New Roman" w:cs="Times New Roman"/>
        </w:rPr>
        <w:t xml:space="preserve"> that indicates the area where the pond or lagoon is located and if it will adequately protect against potential groundwater contamination either by natural soil conditions or by a constructed soil or synthetic liner that has a hydraulic conductivity of 1x10-7 centimeters per second or less, and adequately protect from the potential to </w:t>
      </w:r>
      <w:r w:rsidRPr="00326E64">
        <w:rPr>
          <w:rFonts w:ascii="Times New Roman" w:eastAsia="Calibri" w:hAnsi="Times New Roman" w:cs="Times New Roman"/>
          <w:i/>
        </w:rPr>
        <w:t>contaminate an aquifer</w:t>
      </w:r>
      <w:r w:rsidRPr="00326E64">
        <w:rPr>
          <w:rFonts w:ascii="Times New Roman" w:eastAsia="Calibri" w:hAnsi="Times New Roman" w:cs="Times New Roman"/>
        </w:rPr>
        <w:t>, as defined in Subsection B of this Section</w:t>
      </w:r>
      <w:r w:rsidRPr="00326E64">
        <w:rPr>
          <w:rFonts w:ascii="Times New Roman" w:eastAsia="Calibri" w:hAnsi="Times New Roman" w:cs="Times New Roman"/>
          <w:strike/>
        </w:rPr>
        <w:t>.</w:t>
      </w:r>
      <w:r w:rsidRPr="00326E64">
        <w:rPr>
          <w:rFonts w:ascii="Times New Roman" w:eastAsia="Calibri" w:hAnsi="Times New Roman" w:cs="Times New Roman"/>
          <w:u w:val="single"/>
        </w:rPr>
        <w:t>; and</w:t>
      </w:r>
    </w:p>
    <w:p w14:paraId="68F0365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u w:val="single"/>
        </w:rPr>
        <w:tab/>
        <w:t>the sewage sludge in the treatment pond or lagoon shall be disposed using the final disposal method at least once per five years.</w:t>
      </w:r>
    </w:p>
    <w:p w14:paraId="6260CE8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5.</w:t>
      </w:r>
      <w:r w:rsidRPr="00326E64">
        <w:rPr>
          <w:rFonts w:ascii="Times New Roman" w:eastAsia="Calibri" w:hAnsi="Times New Roman" w:cs="Times New Roman"/>
        </w:rPr>
        <w:tab/>
        <w:t xml:space="preserve">Solid wastes other than those listed below are prohibited from being prepared with sewage sludge and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be disposed of in the manner provided in LAC 33:VII.Subpart 1:</w:t>
      </w:r>
    </w:p>
    <w:p w14:paraId="36DF78E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residential and commercial food waste;</w:t>
      </w:r>
    </w:p>
    <w:p w14:paraId="362E967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twigs, branches, leaves, crushed or chipped wood, logs, or trees;</w:t>
      </w:r>
    </w:p>
    <w:p w14:paraId="344FAE9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c.</w:t>
      </w:r>
      <w:r w:rsidRPr="00326E64">
        <w:rPr>
          <w:rFonts w:ascii="Times New Roman" w:eastAsia="Calibri" w:hAnsi="Times New Roman" w:cs="Times New Roman"/>
        </w:rPr>
        <w:tab/>
        <w:t>wood chips or sawdust;</w:t>
      </w:r>
    </w:p>
    <w:p w14:paraId="6FEADD9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d.</w:t>
      </w:r>
      <w:r w:rsidRPr="00326E64">
        <w:rPr>
          <w:rFonts w:ascii="Times New Roman" w:eastAsia="Calibri" w:hAnsi="Times New Roman" w:cs="Times New Roman"/>
        </w:rPr>
        <w:tab/>
        <w:t>ground or crushed cardboard boxes;</w:t>
      </w:r>
    </w:p>
    <w:p w14:paraId="204466F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e.</w:t>
      </w:r>
      <w:r w:rsidRPr="00326E64">
        <w:rPr>
          <w:rFonts w:ascii="Times New Roman" w:eastAsia="Calibri" w:hAnsi="Times New Roman" w:cs="Times New Roman"/>
        </w:rPr>
        <w:tab/>
        <w:t>paper;</w:t>
      </w:r>
    </w:p>
    <w:p w14:paraId="7B2EDBA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f.</w:t>
      </w:r>
      <w:r w:rsidRPr="00326E64">
        <w:rPr>
          <w:rFonts w:ascii="Times New Roman" w:eastAsia="Calibri" w:hAnsi="Times New Roman" w:cs="Times New Roman"/>
        </w:rPr>
        <w:tab/>
        <w:t>fly ash, kiln dust, or other solid waste material that has been approved by the Environmental Protection Agency for the alkaline treatment/stabilization of sewage sludge; and</w:t>
      </w:r>
    </w:p>
    <w:p w14:paraId="4FAEAD2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g.</w:t>
      </w:r>
      <w:r w:rsidRPr="00326E64">
        <w:rPr>
          <w:rFonts w:ascii="Times New Roman" w:eastAsia="Calibri" w:hAnsi="Times New Roman" w:cs="Times New Roman"/>
        </w:rPr>
        <w:tab/>
        <w:t>industrial sludges that are shown to contain only the pollutants that are listed in Table 1 of LAC 33:IX.7303.</w:t>
      </w:r>
      <w:r w:rsidRPr="00326E64">
        <w:rPr>
          <w:rFonts w:ascii="Times New Roman" w:eastAsia="Calibri" w:hAnsi="Times New Roman" w:cs="Times New Roman"/>
          <w:strike/>
        </w:rPr>
        <w:t>E</w:t>
      </w:r>
      <w:r w:rsidRPr="00326E64">
        <w:rPr>
          <w:rFonts w:ascii="Times New Roman" w:eastAsia="Calibri" w:hAnsi="Times New Roman" w:cs="Times New Roman"/>
          <w:u w:val="single"/>
        </w:rPr>
        <w:t>F</w:t>
      </w:r>
      <w:r w:rsidRPr="00326E64">
        <w:rPr>
          <w:rFonts w:ascii="Times New Roman" w:eastAsia="Calibri" w:hAnsi="Times New Roman" w:cs="Times New Roman"/>
        </w:rPr>
        <w:t xml:space="preserve">  and are demonstrated to be of benefit to the soil and/or crops through soil conditioning and/or crop fertilization, or are utilized as a form of alkaline treatment/stabilization of the sewage sludge.</w:t>
      </w:r>
    </w:p>
    <w:p w14:paraId="7B349BD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6.</w:t>
      </w:r>
      <w:r w:rsidRPr="00326E64">
        <w:rPr>
          <w:rFonts w:ascii="Times New Roman" w:eastAsia="Calibri" w:hAnsi="Times New Roman" w:cs="Times New Roman"/>
        </w:rPr>
        <w:tab/>
        <w:t>Materials prohibited from being prepared with sewage sludge are as follows:</w:t>
      </w:r>
    </w:p>
    <w:p w14:paraId="2C4B3A3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hazardous waste;</w:t>
      </w:r>
    </w:p>
    <w:p w14:paraId="5D04D89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materials listed in Table 1 of LAC 33:IX.7301.</w:t>
      </w:r>
      <w:r w:rsidRPr="00326E64">
        <w:rPr>
          <w:rFonts w:ascii="Times New Roman" w:eastAsia="Calibri" w:hAnsi="Times New Roman" w:cs="Times New Roman"/>
          <w:u w:val="single"/>
        </w:rPr>
        <w:t>I</w:t>
      </w:r>
      <w:r w:rsidRPr="00326E64">
        <w:rPr>
          <w:rFonts w:ascii="Times New Roman" w:eastAsia="Calibri" w:hAnsi="Times New Roman" w:cs="Times New Roman"/>
          <w:strike/>
        </w:rPr>
        <w:t>G</w:t>
      </w:r>
      <w:r w:rsidRPr="00326E64">
        <w:rPr>
          <w:rFonts w:ascii="Times New Roman" w:eastAsia="Calibri" w:hAnsi="Times New Roman" w:cs="Times New Roman"/>
        </w:rPr>
        <w:t>; and</w:t>
      </w:r>
    </w:p>
    <w:p w14:paraId="1DF63B2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c.</w:t>
      </w:r>
      <w:r w:rsidRPr="00326E64">
        <w:rPr>
          <w:rFonts w:ascii="Times New Roman" w:eastAsia="Calibri" w:hAnsi="Times New Roman" w:cs="Times New Roman"/>
        </w:rPr>
        <w:tab/>
        <w:t>other material whose use has a potential to adversely affect human health or the environment, as determined by the administrative authority.</w:t>
      </w:r>
    </w:p>
    <w:tbl>
      <w:tblPr>
        <w:tblW w:w="6486" w:type="dxa"/>
        <w:tblInd w:w="285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330"/>
        <w:gridCol w:w="3150"/>
        <w:gridCol w:w="6"/>
      </w:tblGrid>
      <w:tr w:rsidR="00326E64" w:rsidRPr="00326E64" w14:paraId="08E580E8" w14:textId="77777777" w:rsidTr="00A54079">
        <w:trPr>
          <w:cantSplit/>
          <w:tblHeader/>
        </w:trPr>
        <w:tc>
          <w:tcPr>
            <w:tcW w:w="6486" w:type="dxa"/>
            <w:gridSpan w:val="3"/>
            <w:tcBorders>
              <w:top w:val="double" w:sz="6" w:space="0" w:color="auto"/>
              <w:bottom w:val="single" w:sz="6" w:space="0" w:color="auto"/>
            </w:tcBorders>
            <w:shd w:val="clear" w:color="auto" w:fill="auto"/>
          </w:tcPr>
          <w:p w14:paraId="0A480B4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Table 1 of LAC 33:IX.7301.</w:t>
            </w:r>
            <w:r w:rsidRPr="00326E64">
              <w:rPr>
                <w:rFonts w:ascii="Times New Roman" w:eastAsia="Calibri" w:hAnsi="Times New Roman" w:cs="Times New Roman"/>
                <w:u w:val="single"/>
              </w:rPr>
              <w:t>I</w:t>
            </w:r>
            <w:r w:rsidRPr="00326E64">
              <w:rPr>
                <w:rFonts w:ascii="Times New Roman" w:eastAsia="Calibri" w:hAnsi="Times New Roman" w:cs="Times New Roman"/>
                <w:strike/>
              </w:rPr>
              <w:t>G</w:t>
            </w:r>
          </w:p>
        </w:tc>
      </w:tr>
      <w:tr w:rsidR="00326E64" w:rsidRPr="00326E64" w14:paraId="739295D6" w14:textId="77777777" w:rsidTr="00A54079">
        <w:trPr>
          <w:cantSplit/>
          <w:tblHeader/>
        </w:trPr>
        <w:tc>
          <w:tcPr>
            <w:tcW w:w="6486" w:type="dxa"/>
            <w:gridSpan w:val="3"/>
            <w:tcBorders>
              <w:top w:val="single" w:sz="6" w:space="0" w:color="auto"/>
              <w:bottom w:val="single" w:sz="6" w:space="0" w:color="auto"/>
            </w:tcBorders>
            <w:shd w:val="clear" w:color="auto" w:fill="auto"/>
          </w:tcPr>
          <w:p w14:paraId="678EFD2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Materials Prohibited from Preparation with Sewage Sludge</w:t>
            </w:r>
          </w:p>
        </w:tc>
      </w:tr>
      <w:tr w:rsidR="00326E64" w:rsidRPr="00326E64" w14:paraId="183B1486" w14:textId="77777777" w:rsidTr="00A54079">
        <w:trPr>
          <w:gridAfter w:val="1"/>
          <w:wAfter w:w="6" w:type="dxa"/>
          <w:cantSplit/>
        </w:trPr>
        <w:tc>
          <w:tcPr>
            <w:tcW w:w="3330" w:type="dxa"/>
            <w:tcBorders>
              <w:top w:val="single" w:sz="6" w:space="0" w:color="auto"/>
            </w:tcBorders>
            <w:vAlign w:val="bottom"/>
          </w:tcPr>
          <w:p w14:paraId="598B165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Antifreeze</w:t>
            </w:r>
          </w:p>
        </w:tc>
        <w:tc>
          <w:tcPr>
            <w:tcW w:w="3150" w:type="dxa"/>
            <w:tcBorders>
              <w:top w:val="single" w:sz="6" w:space="0" w:color="auto"/>
            </w:tcBorders>
            <w:vAlign w:val="bottom"/>
          </w:tcPr>
          <w:p w14:paraId="47E4311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Pesticides</w:t>
            </w:r>
          </w:p>
        </w:tc>
      </w:tr>
      <w:tr w:rsidR="00326E64" w:rsidRPr="00326E64" w14:paraId="0D28D828" w14:textId="77777777" w:rsidTr="00A54079">
        <w:trPr>
          <w:gridAfter w:val="1"/>
          <w:wAfter w:w="6" w:type="dxa"/>
          <w:cantSplit/>
        </w:trPr>
        <w:tc>
          <w:tcPr>
            <w:tcW w:w="3330" w:type="dxa"/>
            <w:vAlign w:val="bottom"/>
          </w:tcPr>
          <w:p w14:paraId="2D8F06C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 xml:space="preserve">Automotive </w:t>
            </w:r>
            <w:r w:rsidRPr="00326E64">
              <w:rPr>
                <w:rFonts w:ascii="Times New Roman" w:eastAsia="Calibri" w:hAnsi="Times New Roman" w:cs="Times New Roman"/>
                <w:strike/>
              </w:rPr>
              <w:t>(lead-acid)</w:t>
            </w:r>
            <w:r w:rsidRPr="00326E64">
              <w:rPr>
                <w:rFonts w:ascii="Times New Roman" w:eastAsia="Calibri" w:hAnsi="Times New Roman" w:cs="Times New Roman"/>
              </w:rPr>
              <w:t xml:space="preserve"> batteries</w:t>
            </w:r>
          </w:p>
        </w:tc>
        <w:tc>
          <w:tcPr>
            <w:tcW w:w="3150" w:type="dxa"/>
          </w:tcPr>
          <w:p w14:paraId="6303358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Photographic supplies</w:t>
            </w:r>
          </w:p>
        </w:tc>
      </w:tr>
      <w:tr w:rsidR="00326E64" w:rsidRPr="00326E64" w14:paraId="2624C4D9" w14:textId="77777777" w:rsidTr="00A54079">
        <w:trPr>
          <w:gridAfter w:val="1"/>
          <w:wAfter w:w="6" w:type="dxa"/>
          <w:cantSplit/>
        </w:trPr>
        <w:tc>
          <w:tcPr>
            <w:tcW w:w="3330" w:type="dxa"/>
            <w:vAlign w:val="bottom"/>
          </w:tcPr>
          <w:p w14:paraId="72F929C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Brake fluid</w:t>
            </w:r>
          </w:p>
        </w:tc>
        <w:tc>
          <w:tcPr>
            <w:tcW w:w="3150" w:type="dxa"/>
            <w:vAlign w:val="bottom"/>
          </w:tcPr>
          <w:p w14:paraId="5BC4C0C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Propane cylinders</w:t>
            </w:r>
          </w:p>
        </w:tc>
      </w:tr>
      <w:tr w:rsidR="00326E64" w:rsidRPr="00326E64" w14:paraId="0256D86B" w14:textId="77777777" w:rsidTr="00A54079">
        <w:trPr>
          <w:gridAfter w:val="1"/>
          <w:wAfter w:w="6" w:type="dxa"/>
          <w:cantSplit/>
        </w:trPr>
        <w:tc>
          <w:tcPr>
            <w:tcW w:w="3330" w:type="dxa"/>
          </w:tcPr>
          <w:p w14:paraId="6BA08CE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Cleaners (drain, oven, toilet)</w:t>
            </w:r>
          </w:p>
        </w:tc>
        <w:tc>
          <w:tcPr>
            <w:tcW w:w="3150" w:type="dxa"/>
            <w:vAlign w:val="bottom"/>
          </w:tcPr>
          <w:p w14:paraId="094A4C1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Treated wood containing the preservatives CCA and/or PCP</w:t>
            </w:r>
          </w:p>
        </w:tc>
      </w:tr>
      <w:tr w:rsidR="00326E64" w:rsidRPr="00326E64" w14:paraId="062C55A7" w14:textId="77777777" w:rsidTr="00A54079">
        <w:trPr>
          <w:gridAfter w:val="1"/>
          <w:wAfter w:w="6" w:type="dxa"/>
          <w:cantSplit/>
        </w:trPr>
        <w:tc>
          <w:tcPr>
            <w:tcW w:w="3330" w:type="dxa"/>
          </w:tcPr>
          <w:p w14:paraId="58B9393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Gasoline and gasoline cans</w:t>
            </w:r>
          </w:p>
        </w:tc>
        <w:tc>
          <w:tcPr>
            <w:tcW w:w="3150" w:type="dxa"/>
            <w:vAlign w:val="bottom"/>
          </w:tcPr>
          <w:p w14:paraId="54D4E39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Tubes and buckets of adhesives, caulking, etc.</w:t>
            </w:r>
          </w:p>
        </w:tc>
      </w:tr>
      <w:tr w:rsidR="00326E64" w:rsidRPr="00326E64" w14:paraId="073BF2A5" w14:textId="77777777" w:rsidTr="00A54079">
        <w:trPr>
          <w:gridAfter w:val="1"/>
          <w:wAfter w:w="6" w:type="dxa"/>
          <w:cantSplit/>
        </w:trPr>
        <w:tc>
          <w:tcPr>
            <w:tcW w:w="3330" w:type="dxa"/>
            <w:vAlign w:val="bottom"/>
          </w:tcPr>
          <w:p w14:paraId="6DDE9ED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Herbicides</w:t>
            </w:r>
          </w:p>
        </w:tc>
        <w:tc>
          <w:tcPr>
            <w:tcW w:w="3150" w:type="dxa"/>
            <w:vAlign w:val="bottom"/>
          </w:tcPr>
          <w:p w14:paraId="107F85C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Swimming pool chemicals</w:t>
            </w:r>
          </w:p>
        </w:tc>
      </w:tr>
      <w:tr w:rsidR="00326E64" w:rsidRPr="00326E64" w14:paraId="4565E0E0" w14:textId="77777777" w:rsidTr="00A54079">
        <w:trPr>
          <w:gridAfter w:val="1"/>
          <w:wAfter w:w="6" w:type="dxa"/>
          <w:cantSplit/>
        </w:trPr>
        <w:tc>
          <w:tcPr>
            <w:tcW w:w="3330" w:type="dxa"/>
            <w:vAlign w:val="bottom"/>
          </w:tcPr>
          <w:p w14:paraId="21D8652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Household (dry cell) batteries</w:t>
            </w:r>
          </w:p>
        </w:tc>
        <w:tc>
          <w:tcPr>
            <w:tcW w:w="3150" w:type="dxa"/>
          </w:tcPr>
          <w:p w14:paraId="05AC7DE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Unmarked containers</w:t>
            </w:r>
          </w:p>
        </w:tc>
      </w:tr>
      <w:tr w:rsidR="00326E64" w:rsidRPr="00326E64" w14:paraId="69AB4B17" w14:textId="77777777" w:rsidTr="00A54079">
        <w:trPr>
          <w:gridAfter w:val="1"/>
          <w:wAfter w:w="6" w:type="dxa"/>
          <w:cantSplit/>
        </w:trPr>
        <w:tc>
          <w:tcPr>
            <w:tcW w:w="3330" w:type="dxa"/>
            <w:vAlign w:val="bottom"/>
          </w:tcPr>
          <w:p w14:paraId="7070DDC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Oil-based paint</w:t>
            </w:r>
          </w:p>
        </w:tc>
        <w:tc>
          <w:tcPr>
            <w:tcW w:w="3150" w:type="dxa"/>
            <w:vAlign w:val="bottom"/>
          </w:tcPr>
          <w:p w14:paraId="34F9AE9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 xml:space="preserve">Used motor oil </w:t>
            </w:r>
          </w:p>
        </w:tc>
      </w:tr>
    </w:tbl>
    <w:p w14:paraId="6B6C9DB3" w14:textId="77777777" w:rsidR="00326E64" w:rsidRPr="00326E64" w:rsidRDefault="00326E64" w:rsidP="00326E64">
      <w:pPr>
        <w:spacing w:line="480" w:lineRule="auto"/>
        <w:rPr>
          <w:rFonts w:ascii="Times New Roman" w:eastAsia="Calibri" w:hAnsi="Times New Roman" w:cs="Times New Roman"/>
        </w:rPr>
      </w:pPr>
    </w:p>
    <w:p w14:paraId="40EACEE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7.</w:t>
      </w:r>
      <w:r w:rsidRPr="00326E64">
        <w:rPr>
          <w:rFonts w:ascii="Times New Roman" w:eastAsia="Calibri" w:hAnsi="Times New Roman" w:cs="Times New Roman"/>
        </w:rPr>
        <w:tab/>
        <w:t xml:space="preserve">A material prepared with sewage sludge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be sampled and analyzed on an annual basis to determine if the material is nonhazardous by a hazardous waste determination in accordance with LAC 33:Part V. Results of the sampling and analysis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be submitted to the administrative authority on an annual basis.</w:t>
      </w:r>
    </w:p>
    <w:p w14:paraId="0B0FEC3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8.</w:t>
      </w:r>
      <w:r w:rsidRPr="00326E64">
        <w:rPr>
          <w:rFonts w:ascii="Times New Roman" w:eastAsia="Calibri" w:hAnsi="Times New Roman" w:cs="Times New Roman"/>
        </w:rPr>
        <w:tab/>
        <w:t xml:space="preserve">Sewage sludge composting operations shall not be located on airport property unless an exemption or approval is granted by the U.S. Department of Transportation's Federal Aviation Administration. If an exemption or approval is granted by the U.S. Department of Transportation's Federal Aviation Administration to allow a sewage sludge composting </w:t>
      </w:r>
      <w:r w:rsidRPr="00326E64">
        <w:rPr>
          <w:rFonts w:ascii="Times New Roman" w:eastAsia="Calibri" w:hAnsi="Times New Roman" w:cs="Times New Roman"/>
        </w:rPr>
        <w:lastRenderedPageBreak/>
        <w:t>operation to be located on airport property, the location restrictions in LAC 33:IX.7305.B.1.h and i for off-airport property operations shall apply.</w:t>
      </w:r>
    </w:p>
    <w:p w14:paraId="7CE5458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9.</w:t>
      </w:r>
      <w:r w:rsidRPr="00326E64">
        <w:rPr>
          <w:rFonts w:ascii="Times New Roman" w:eastAsia="Calibri" w:hAnsi="Times New Roman" w:cs="Times New Roman"/>
          <w:strike/>
        </w:rPr>
        <w:tab/>
        <w:t>The use of raw or untreated sewage sludge as daily, interim, or final cover at a municipal solid waste landfill is prohibited. The use of treated sewage sludge as daily, interim, or final cover at a municipal solid waste landfill is allowed only if the sewage sludge meets the requirements and is used in accordance with the requirements in LAC 33:IX.7303.</w:t>
      </w:r>
    </w:p>
    <w:p w14:paraId="02A9468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9</w:t>
      </w:r>
      <w:r w:rsidRPr="00326E64">
        <w:rPr>
          <w:rFonts w:ascii="Times New Roman" w:eastAsia="Calibri" w:hAnsi="Times New Roman" w:cs="Times New Roman"/>
          <w:strike/>
        </w:rPr>
        <w:t>10</w:t>
      </w:r>
      <w:r w:rsidRPr="00326E64">
        <w:rPr>
          <w:rFonts w:ascii="Times New Roman" w:eastAsia="Calibri" w:hAnsi="Times New Roman" w:cs="Times New Roman"/>
        </w:rPr>
        <w:t>.</w:t>
      </w:r>
      <w:r w:rsidRPr="00326E64">
        <w:rPr>
          <w:rFonts w:ascii="Times New Roman" w:eastAsia="Calibri" w:hAnsi="Times New Roman" w:cs="Times New Roman"/>
        </w:rPr>
        <w:tab/>
        <w:t>Except as exempted in LAC 33:IX.7303.</w:t>
      </w:r>
      <w:r w:rsidRPr="00326E64">
        <w:rPr>
          <w:rFonts w:ascii="Times New Roman" w:eastAsia="Calibri" w:hAnsi="Times New Roman" w:cs="Times New Roman"/>
          <w:strike/>
        </w:rPr>
        <w:t>M</w:t>
      </w:r>
      <w:r w:rsidRPr="00326E64">
        <w:rPr>
          <w:rFonts w:ascii="Times New Roman" w:eastAsia="Calibri" w:hAnsi="Times New Roman" w:cs="Times New Roman"/>
          <w:u w:val="single"/>
        </w:rPr>
        <w:t>E.7</w:t>
      </w:r>
      <w:r w:rsidRPr="00326E64">
        <w:rPr>
          <w:rFonts w:ascii="Times New Roman" w:eastAsia="Calibri" w:hAnsi="Times New Roman" w:cs="Times New Roman"/>
        </w:rPr>
        <w:t xml:space="preserve"> sewage sludge mixed with grease shall be disposed of in a permitted landfill and shall not be:</w:t>
      </w:r>
    </w:p>
    <w:p w14:paraId="3304687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introduced into any part of a treatment works, including its collection system; or</w:t>
      </w:r>
    </w:p>
    <w:p w14:paraId="4B285D8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applied to the land.</w:t>
      </w:r>
    </w:p>
    <w:p w14:paraId="6698A25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10</w:t>
      </w:r>
      <w:r w:rsidRPr="00326E64">
        <w:rPr>
          <w:rFonts w:ascii="Times New Roman" w:eastAsia="Calibri" w:hAnsi="Times New Roman" w:cs="Times New Roman"/>
          <w:strike/>
        </w:rPr>
        <w:t>11</w:t>
      </w:r>
      <w:r w:rsidRPr="00326E64">
        <w:rPr>
          <w:rFonts w:ascii="Times New Roman" w:eastAsia="Calibri" w:hAnsi="Times New Roman" w:cs="Times New Roman"/>
        </w:rPr>
        <w:t>.</w:t>
      </w:r>
      <w:r w:rsidRPr="00326E64">
        <w:rPr>
          <w:rFonts w:ascii="Times New Roman" w:eastAsia="Calibri" w:hAnsi="Times New Roman" w:cs="Times New Roman"/>
        </w:rPr>
        <w:tab/>
        <w:t xml:space="preserve">On a case-by-case basis, the </w:t>
      </w:r>
      <w:r w:rsidRPr="00326E64">
        <w:rPr>
          <w:rFonts w:ascii="Times New Roman" w:eastAsia="Calibri" w:hAnsi="Times New Roman" w:cs="Times New Roman"/>
          <w:u w:val="single"/>
        </w:rPr>
        <w:t>administrative</w:t>
      </w:r>
      <w:r w:rsidRPr="00326E64">
        <w:rPr>
          <w:rFonts w:ascii="Times New Roman" w:eastAsia="Calibri" w:hAnsi="Times New Roman" w:cs="Times New Roman"/>
          <w:strike/>
        </w:rPr>
        <w:t>permitting</w:t>
      </w:r>
      <w:r w:rsidRPr="00326E64">
        <w:rPr>
          <w:rFonts w:ascii="Times New Roman" w:eastAsia="Calibri" w:hAnsi="Times New Roman" w:cs="Times New Roman"/>
        </w:rPr>
        <w:t xml:space="preserve"> authority may impose requirements in addition to or more stringent than the requirements in this Chapter when necessary to protect human health and the environment from any adverse effect of a pollutant in the sewage sludge.</w:t>
      </w:r>
    </w:p>
    <w:p w14:paraId="0897BF9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u w:val="single"/>
        </w:rPr>
        <w:t>J</w:t>
      </w:r>
      <w:r w:rsidRPr="00326E64">
        <w:rPr>
          <w:rFonts w:ascii="Times New Roman" w:eastAsia="Calibri" w:hAnsi="Times New Roman" w:cs="Times New Roman"/>
          <w:strike/>
        </w:rPr>
        <w:t>H</w:t>
      </w:r>
      <w:r w:rsidRPr="00326E64">
        <w:rPr>
          <w:rFonts w:ascii="Times New Roman" w:eastAsia="Calibri" w:hAnsi="Times New Roman" w:cs="Times New Roman"/>
        </w:rPr>
        <w:t>.</w:t>
      </w:r>
      <w:r w:rsidRPr="00326E64">
        <w:rPr>
          <w:rFonts w:ascii="Times New Roman" w:eastAsia="Calibri" w:hAnsi="Times New Roman" w:cs="Times New Roman"/>
        </w:rPr>
        <w:tab/>
        <w:t>Exclusions</w:t>
      </w:r>
    </w:p>
    <w:p w14:paraId="409DC63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w:t>
      </w:r>
      <w:r w:rsidRPr="00326E64">
        <w:rPr>
          <w:rFonts w:ascii="Times New Roman" w:eastAsia="Calibri" w:hAnsi="Times New Roman" w:cs="Times New Roman"/>
        </w:rPr>
        <w:tab/>
        <w:t>Co-Firing of Sewage Sludge</w:t>
      </w:r>
    </w:p>
    <w:p w14:paraId="7FCB0FD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 xml:space="preserve">Except for the co-firing of sewage sludge with </w:t>
      </w:r>
      <w:r w:rsidRPr="00326E64">
        <w:rPr>
          <w:rFonts w:ascii="Times New Roman" w:eastAsia="Calibri" w:hAnsi="Times New Roman" w:cs="Times New Roman"/>
          <w:i/>
        </w:rPr>
        <w:t>auxiliary fuel</w:t>
      </w:r>
      <w:r w:rsidRPr="00326E64">
        <w:rPr>
          <w:rFonts w:ascii="Times New Roman" w:eastAsia="Calibri" w:hAnsi="Times New Roman" w:cs="Times New Roman"/>
        </w:rPr>
        <w:t>, as defined in LAC 33:IX.7311.B, this Chapter does not establish requirements for sewage sludge co-fired in an incinerator with other wastes or for the incinerator in which sewage sludge and other wastes are co-fired.</w:t>
      </w:r>
    </w:p>
    <w:p w14:paraId="2C2A8FD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This Chapter does not establish requirements for sewage sludge co-fired with auxiliary fuel if the auxiliary fuel exceeds 30 percent of the dry weight of the sewage sludge and auxiliary fuel mixture.</w:t>
      </w:r>
    </w:p>
    <w:p w14:paraId="77DD909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t>Sludge Generated at an Industrial Facility. This Chapter does not establish requirements for the use or disposal of sludge generated at an industrial facility during the treatment of industrial wastewater, including sewage sludge generated during the treatment of industrial wastewater combined with domestic sewage.</w:t>
      </w:r>
    </w:p>
    <w:p w14:paraId="0A01988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3.</w:t>
      </w:r>
      <w:r w:rsidRPr="00326E64">
        <w:rPr>
          <w:rFonts w:ascii="Times New Roman" w:eastAsia="Calibri" w:hAnsi="Times New Roman" w:cs="Times New Roman"/>
        </w:rPr>
        <w:tab/>
        <w:t>Hazardous Sewage Sludge. This Chapter does not establish requirements for the use or disposal of sewage sludge or a material derived from sewage sludge that is hazardous in accordance with LAC 33:Part V.</w:t>
      </w:r>
    </w:p>
    <w:p w14:paraId="7A451D3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4.</w:t>
      </w:r>
      <w:r w:rsidRPr="00326E64">
        <w:rPr>
          <w:rFonts w:ascii="Times New Roman" w:eastAsia="Calibri" w:hAnsi="Times New Roman" w:cs="Times New Roman"/>
        </w:rPr>
        <w:tab/>
        <w:t xml:space="preserve">Sewage Sludge Containing PCBs. This Chapter does not establish requirements for the use or disposal of sewage sludge containing polychlorinated biphenyls (PCBs) that are regulated by the </w:t>
      </w:r>
      <w:r w:rsidRPr="00326E64">
        <w:rPr>
          <w:rFonts w:ascii="Times New Roman" w:eastAsia="Calibri" w:hAnsi="Times New Roman" w:cs="Times New Roman"/>
          <w:u w:val="single"/>
        </w:rPr>
        <w:t>Toxic Substances Control Act (</w:t>
      </w:r>
      <w:r w:rsidRPr="00326E64">
        <w:rPr>
          <w:rFonts w:ascii="Times New Roman" w:eastAsia="Calibri" w:hAnsi="Times New Roman" w:cs="Times New Roman"/>
        </w:rPr>
        <w:t>TSCA</w:t>
      </w:r>
      <w:r w:rsidRPr="00326E64">
        <w:rPr>
          <w:rFonts w:ascii="Times New Roman" w:eastAsia="Calibri" w:hAnsi="Times New Roman" w:cs="Times New Roman"/>
          <w:u w:val="single"/>
        </w:rPr>
        <w:t>)</w:t>
      </w:r>
      <w:r w:rsidRPr="00326E64">
        <w:rPr>
          <w:rFonts w:ascii="Times New Roman" w:eastAsia="Calibri" w:hAnsi="Times New Roman" w:cs="Times New Roman"/>
        </w:rPr>
        <w:t>.</w:t>
      </w:r>
    </w:p>
    <w:p w14:paraId="487F1E0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5.</w:t>
      </w:r>
      <w:r w:rsidRPr="00326E64">
        <w:rPr>
          <w:rFonts w:ascii="Times New Roman" w:eastAsia="Calibri" w:hAnsi="Times New Roman" w:cs="Times New Roman"/>
        </w:rPr>
        <w:tab/>
        <w:t>Incinerator Ash. This Chapter does not establish requirements for the use or disposal of ash generated during the firing of sewage sludge in a sewage sludge incinerator.</w:t>
      </w:r>
    </w:p>
    <w:p w14:paraId="4FAFB20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6.</w:t>
      </w:r>
      <w:r w:rsidRPr="00326E64">
        <w:rPr>
          <w:rFonts w:ascii="Times New Roman" w:eastAsia="Calibri" w:hAnsi="Times New Roman" w:cs="Times New Roman"/>
        </w:rPr>
        <w:tab/>
        <w:t>Grit and Screenings. This Chapter does not establish requirements for the use or disposal of grit (e.g., sand, gravel, cinders, or other materials with a high specific gravity) or screenings (e.g., relatively large materials such as rags) generated during preliminary treatment of domestic sewage in a treatment works.</w:t>
      </w:r>
    </w:p>
    <w:p w14:paraId="224CCAC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7.</w:t>
      </w:r>
      <w:r w:rsidRPr="00326E64">
        <w:rPr>
          <w:rFonts w:ascii="Times New Roman" w:eastAsia="Calibri" w:hAnsi="Times New Roman" w:cs="Times New Roman"/>
        </w:rPr>
        <w:tab/>
        <w:t>Drinking Water Treatment Sludge. This Chapter does not establish requirements for the use or disposal of sludge generated during the treatment of either surface water or groundwater used for drinking water.</w:t>
      </w:r>
    </w:p>
    <w:p w14:paraId="770CC64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t>8.</w:t>
      </w:r>
      <w:r w:rsidRPr="00326E64">
        <w:rPr>
          <w:rFonts w:ascii="Times New Roman" w:eastAsia="Calibri" w:hAnsi="Times New Roman" w:cs="Times New Roman"/>
        </w:rPr>
        <w:tab/>
        <w:t xml:space="preserve">Treatment Processes. This Chapter does not establish requirements for processes used to treat </w:t>
      </w:r>
      <w:r w:rsidRPr="00326E64">
        <w:rPr>
          <w:rFonts w:ascii="Times New Roman" w:eastAsia="Calibri" w:hAnsi="Times New Roman" w:cs="Times New Roman"/>
          <w:i/>
        </w:rPr>
        <w:t>domestic sewage</w:t>
      </w:r>
      <w:r w:rsidRPr="00326E64">
        <w:rPr>
          <w:rFonts w:ascii="Times New Roman" w:eastAsia="Calibri" w:hAnsi="Times New Roman" w:cs="Times New Roman"/>
        </w:rPr>
        <w:t>, as defined in Subsection B of this Section, or for processes used to treat sewage sludge prior to final use or disposal, except as provided in LAC 33:IX.7309.</w:t>
      </w:r>
    </w:p>
    <w:p w14:paraId="4020822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9.</w:t>
      </w:r>
      <w:r w:rsidRPr="00326E64">
        <w:rPr>
          <w:rFonts w:ascii="Times New Roman" w:eastAsia="Calibri" w:hAnsi="Times New Roman" w:cs="Times New Roman"/>
        </w:rPr>
        <w:tab/>
        <w:t xml:space="preserve">Selection of a Use or Disposal Practice. This Chapter does not require the selection of a sewage sludge use or disposal practice. The determination of the manner in which sewage sludge is used or disposed is to be made by the person </w:t>
      </w:r>
      <w:r w:rsidRPr="00326E64">
        <w:rPr>
          <w:rFonts w:ascii="Times New Roman" w:eastAsia="Calibri" w:hAnsi="Times New Roman" w:cs="Times New Roman"/>
          <w:u w:val="single"/>
        </w:rPr>
        <w:t xml:space="preserve">or entity </w:t>
      </w:r>
      <w:r w:rsidRPr="00326E64">
        <w:rPr>
          <w:rFonts w:ascii="Times New Roman" w:eastAsia="Calibri" w:hAnsi="Times New Roman" w:cs="Times New Roman"/>
        </w:rPr>
        <w:t>who prepares sewage sludge.</w:t>
      </w:r>
    </w:p>
    <w:p w14:paraId="3A2D76D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u w:val="single"/>
        </w:rPr>
        <w:t>K</w:t>
      </w:r>
      <w:r w:rsidRPr="00326E64">
        <w:rPr>
          <w:rFonts w:ascii="Times New Roman" w:eastAsia="Calibri" w:hAnsi="Times New Roman" w:cs="Times New Roman"/>
          <w:strike/>
        </w:rPr>
        <w:t>I</w:t>
      </w:r>
      <w:r w:rsidRPr="00326E64">
        <w:rPr>
          <w:rFonts w:ascii="Times New Roman" w:eastAsia="Calibri" w:hAnsi="Times New Roman" w:cs="Times New Roman"/>
        </w:rPr>
        <w:t>.</w:t>
      </w:r>
      <w:r w:rsidRPr="00326E64">
        <w:rPr>
          <w:rFonts w:ascii="Times New Roman" w:eastAsia="Calibri" w:hAnsi="Times New Roman" w:cs="Times New Roman"/>
        </w:rPr>
        <w:tab/>
        <w:t>Sampling and Analysis</w:t>
      </w:r>
    </w:p>
    <w:p w14:paraId="7D3424A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w:t>
      </w:r>
      <w:r w:rsidRPr="00326E64">
        <w:rPr>
          <w:rFonts w:ascii="Times New Roman" w:eastAsia="Calibri" w:hAnsi="Times New Roman" w:cs="Times New Roman"/>
        </w:rPr>
        <w:tab/>
        <w:t>Sampling</w:t>
      </w:r>
    </w:p>
    <w:p w14:paraId="546F677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The permittee shall collect and analyze representative samples of sewage sludge or biosolids that are applied to the land and sewage sludge fired in a sewage sludge incinerator at the frequency specified in the permit.</w:t>
      </w:r>
    </w:p>
    <w:p w14:paraId="50E06A9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The permittee shall create and maintain records of sampling and monitoring information for the period specified in the permit. The sampling and monitoring records shall include:</w:t>
      </w:r>
    </w:p>
    <w:p w14:paraId="4C65E51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the date, exact place, and time of sampling or measurements;</w:t>
      </w:r>
    </w:p>
    <w:p w14:paraId="7C12931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the individual(s) who performed the sampling or measurements;</w:t>
      </w:r>
    </w:p>
    <w:p w14:paraId="6FA1131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iii.</w:t>
      </w:r>
      <w:r w:rsidRPr="00326E64">
        <w:rPr>
          <w:rFonts w:ascii="Times New Roman" w:eastAsia="Calibri" w:hAnsi="Times New Roman" w:cs="Times New Roman"/>
        </w:rPr>
        <w:tab/>
        <w:t>the date(s) analyses were performed;</w:t>
      </w:r>
    </w:p>
    <w:p w14:paraId="11658B5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iv.</w:t>
      </w:r>
      <w:r w:rsidRPr="00326E64">
        <w:rPr>
          <w:rFonts w:ascii="Times New Roman" w:eastAsia="Calibri" w:hAnsi="Times New Roman" w:cs="Times New Roman"/>
        </w:rPr>
        <w:tab/>
        <w:t>the individual(s) who performed the analysis;</w:t>
      </w:r>
    </w:p>
    <w:p w14:paraId="7F9FF89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v.</w:t>
      </w:r>
      <w:r w:rsidRPr="00326E64">
        <w:rPr>
          <w:rFonts w:ascii="Times New Roman" w:eastAsia="Calibri" w:hAnsi="Times New Roman" w:cs="Times New Roman"/>
        </w:rPr>
        <w:tab/>
        <w:t>the analytical techniques or methods used; and</w:t>
      </w:r>
    </w:p>
    <w:p w14:paraId="3710FDE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vi.</w:t>
      </w:r>
      <w:r w:rsidRPr="00326E64">
        <w:rPr>
          <w:rFonts w:ascii="Times New Roman" w:eastAsia="Calibri" w:hAnsi="Times New Roman" w:cs="Times New Roman"/>
        </w:rPr>
        <w:tab/>
        <w:t>the results of such analysis.</w:t>
      </w:r>
    </w:p>
    <w:p w14:paraId="21E9EF6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t>Methods</w:t>
      </w:r>
      <w:r w:rsidRPr="00326E64">
        <w:rPr>
          <w:rFonts w:ascii="Times New Roman" w:eastAsia="Calibri" w:hAnsi="Times New Roman" w:cs="Times New Roman"/>
          <w:strike/>
        </w:rPr>
        <w:t>.</w:t>
      </w:r>
    </w:p>
    <w:p w14:paraId="2692CDE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t xml:space="preserve">The materials listed below are incorporated by reference in this Chapter. The materials are incorporated as they exist on the date of approval, and notice of any change in these materials will be published in the </w:t>
      </w:r>
      <w:r w:rsidRPr="00326E64">
        <w:rPr>
          <w:rFonts w:ascii="Times New Roman" w:eastAsia="Calibri" w:hAnsi="Times New Roman" w:cs="Times New Roman"/>
          <w:i/>
        </w:rPr>
        <w:t>Louisiana Register</w:t>
      </w:r>
      <w:r w:rsidRPr="00326E64">
        <w:rPr>
          <w:rFonts w:ascii="Times New Roman" w:eastAsia="Calibri" w:hAnsi="Times New Roman" w:cs="Times New Roman"/>
        </w:rPr>
        <w:t>. They are available for inspection at the Office of the Federal Register</w:t>
      </w:r>
      <w:r w:rsidRPr="00326E64">
        <w:rPr>
          <w:rFonts w:ascii="Times New Roman" w:eastAsia="Calibri" w:hAnsi="Times New Roman" w:cs="Times New Roman"/>
          <w:strike/>
        </w:rPr>
        <w:t>, 7th Floor, Suite 700, 800 North Capitol Street, NW, Washington, DC</w:t>
      </w:r>
      <w:r w:rsidRPr="00326E64">
        <w:rPr>
          <w:rFonts w:ascii="Times New Roman" w:eastAsia="Calibri" w:hAnsi="Times New Roman" w:cs="Times New Roman"/>
        </w:rPr>
        <w:t>, and at the Office of Water Docket</w:t>
      </w:r>
      <w:r w:rsidRPr="00326E64">
        <w:rPr>
          <w:rFonts w:ascii="Times New Roman" w:eastAsia="Calibri" w:hAnsi="Times New Roman" w:cs="Times New Roman"/>
          <w:strike/>
        </w:rPr>
        <w:t>, Room L-102, U.S. Environmental Protection Agency, 401 M Street, SW, Washington, DC</w:t>
      </w:r>
      <w:r w:rsidRPr="00326E64">
        <w:rPr>
          <w:rFonts w:ascii="Times New Roman" w:eastAsia="Calibri" w:hAnsi="Times New Roman" w:cs="Times New Roman"/>
        </w:rPr>
        <w:t xml:space="preserve">. Copies may be obtained from the standard producer or publisher listed in the regulation. Information regarding other sources of these documents is available from the </w:t>
      </w:r>
      <w:r w:rsidRPr="00326E64">
        <w:rPr>
          <w:rFonts w:ascii="Times New Roman" w:eastAsia="Calibri" w:hAnsi="Times New Roman" w:cs="Times New Roman"/>
          <w:u w:val="single"/>
        </w:rPr>
        <w:t xml:space="preserve">Louisiana </w:t>
      </w:r>
      <w:r w:rsidRPr="00326E64">
        <w:rPr>
          <w:rFonts w:ascii="Times New Roman" w:eastAsia="Calibri" w:hAnsi="Times New Roman" w:cs="Times New Roman"/>
        </w:rPr>
        <w:t>Department of Environmental Quality</w:t>
      </w:r>
      <w:r w:rsidRPr="00326E64">
        <w:rPr>
          <w:rFonts w:ascii="Times New Roman" w:eastAsia="Calibri" w:hAnsi="Times New Roman" w:cs="Times New Roman"/>
          <w:strike/>
        </w:rPr>
        <w:t>, Office of Environmental Services</w:t>
      </w:r>
      <w:r w:rsidRPr="00326E64">
        <w:rPr>
          <w:rFonts w:ascii="Times New Roman" w:eastAsia="Calibri" w:hAnsi="Times New Roman" w:cs="Times New Roman"/>
        </w:rPr>
        <w:t>. Methods in the materials listed below (or in 40 CFR Part 136) shall be used to analyze samples of sewage sludge.</w:t>
      </w:r>
    </w:p>
    <w:p w14:paraId="68F24F0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strike/>
        </w:rPr>
        <w:t>a</w:t>
      </w:r>
      <w:r w:rsidRPr="00326E64">
        <w:rPr>
          <w:rFonts w:ascii="Times New Roman" w:eastAsia="Calibri" w:hAnsi="Times New Roman" w:cs="Times New Roman"/>
        </w:rPr>
        <w:t>.</w:t>
      </w:r>
      <w:r w:rsidRPr="00326E64">
        <w:rPr>
          <w:rFonts w:ascii="Times New Roman" w:eastAsia="Calibri" w:hAnsi="Times New Roman" w:cs="Times New Roman"/>
        </w:rPr>
        <w:tab/>
        <w:t>Enteric Viruses</w:t>
      </w:r>
      <w:r w:rsidRPr="00326E64">
        <w:rPr>
          <w:rFonts w:ascii="Times New Roman" w:eastAsia="Calibri" w:hAnsi="Times New Roman" w:cs="Times New Roman"/>
          <w:strike/>
        </w:rPr>
        <w:t>.</w:t>
      </w:r>
      <w:r w:rsidRPr="00326E64">
        <w:rPr>
          <w:rFonts w:ascii="Times New Roman" w:eastAsia="Calibri" w:hAnsi="Times New Roman" w:cs="Times New Roman"/>
        </w:rPr>
        <w:t xml:space="preserve"> </w:t>
      </w:r>
    </w:p>
    <w:p w14:paraId="32CE317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t xml:space="preserve">ASTM Designation: D 4994-89, "Standard Practice for Recovery of Viruses From Wastewater Sludges," </w:t>
      </w:r>
      <w:r w:rsidRPr="00326E64">
        <w:rPr>
          <w:rFonts w:ascii="Times New Roman" w:eastAsia="Calibri" w:hAnsi="Times New Roman" w:cs="Times New Roman"/>
          <w:strike/>
        </w:rPr>
        <w:t>1992</w:t>
      </w:r>
      <w:r w:rsidRPr="00326E64">
        <w:rPr>
          <w:rFonts w:ascii="Times New Roman" w:eastAsia="Calibri" w:hAnsi="Times New Roman" w:cs="Times New Roman"/>
          <w:u w:val="single"/>
        </w:rPr>
        <w:t>(Most Recent Edition),</w:t>
      </w:r>
      <w:r w:rsidRPr="00326E64">
        <w:rPr>
          <w:rFonts w:ascii="Times New Roman" w:eastAsia="Calibri" w:hAnsi="Times New Roman" w:cs="Times New Roman"/>
        </w:rPr>
        <w:t xml:space="preserve"> Annual Book of ASTM Standards: Section 11—Water and Environmental Technology, ASTM</w:t>
      </w:r>
      <w:r w:rsidRPr="00326E64">
        <w:rPr>
          <w:rFonts w:ascii="Times New Roman" w:eastAsia="Calibri" w:hAnsi="Times New Roman" w:cs="Times New Roman"/>
          <w:strike/>
        </w:rPr>
        <w:t>, 1916 Race Street, Philadelphia, PA 19103-1187</w:t>
      </w:r>
      <w:r w:rsidRPr="00326E64">
        <w:rPr>
          <w:rFonts w:ascii="Times New Roman" w:eastAsia="Calibri" w:hAnsi="Times New Roman" w:cs="Times New Roman"/>
        </w:rPr>
        <w:t>.</w:t>
      </w:r>
    </w:p>
    <w:p w14:paraId="2B4C29A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strike/>
        </w:rPr>
        <w:t>b</w:t>
      </w:r>
      <w:r w:rsidRPr="00326E64">
        <w:rPr>
          <w:rFonts w:ascii="Times New Roman" w:eastAsia="Calibri" w:hAnsi="Times New Roman" w:cs="Times New Roman"/>
        </w:rPr>
        <w:t>.</w:t>
      </w:r>
      <w:r w:rsidRPr="00326E64">
        <w:rPr>
          <w:rFonts w:ascii="Times New Roman" w:eastAsia="Calibri" w:hAnsi="Times New Roman" w:cs="Times New Roman"/>
        </w:rPr>
        <w:tab/>
        <w:t>Fecal Coliform</w:t>
      </w:r>
      <w:r w:rsidRPr="00326E64">
        <w:rPr>
          <w:rFonts w:ascii="Times New Roman" w:eastAsia="Calibri" w:hAnsi="Times New Roman" w:cs="Times New Roman"/>
          <w:strike/>
        </w:rPr>
        <w:t>.</w:t>
      </w:r>
    </w:p>
    <w:p w14:paraId="23E69E7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t xml:space="preserve">Part 9221 E, "Standard Methods for the Examination of Water and Wastewater," </w:t>
      </w:r>
      <w:r w:rsidRPr="00326E64">
        <w:rPr>
          <w:rFonts w:ascii="Times New Roman" w:eastAsia="Calibri" w:hAnsi="Times New Roman" w:cs="Times New Roman"/>
          <w:strike/>
        </w:rPr>
        <w:t>18th Edition, 1992</w:t>
      </w:r>
      <w:r w:rsidRPr="00326E64">
        <w:rPr>
          <w:rFonts w:ascii="Times New Roman" w:eastAsia="Calibri" w:hAnsi="Times New Roman" w:cs="Times New Roman"/>
          <w:u w:val="single"/>
        </w:rPr>
        <w:t>(Most Recent Edition)</w:t>
      </w:r>
      <w:r w:rsidRPr="00326E64">
        <w:rPr>
          <w:rFonts w:ascii="Times New Roman" w:eastAsia="Calibri" w:hAnsi="Times New Roman" w:cs="Times New Roman"/>
        </w:rPr>
        <w:t>, American Public Health Association</w:t>
      </w:r>
      <w:r w:rsidRPr="00326E64">
        <w:rPr>
          <w:rFonts w:ascii="Times New Roman" w:eastAsia="Calibri" w:hAnsi="Times New Roman" w:cs="Times New Roman"/>
          <w:strike/>
        </w:rPr>
        <w:t>, 1015 15th Street, NW, Washington, DC 20005</w:t>
      </w:r>
      <w:r w:rsidRPr="00326E64">
        <w:rPr>
          <w:rFonts w:ascii="Times New Roman" w:eastAsia="Calibri" w:hAnsi="Times New Roman" w:cs="Times New Roman"/>
        </w:rPr>
        <w:t xml:space="preserve">; or EPA Method 1680 </w:t>
      </w:r>
      <w:r w:rsidRPr="00326E64">
        <w:rPr>
          <w:rFonts w:ascii="Times New Roman" w:eastAsia="Calibri" w:hAnsi="Times New Roman" w:cs="Times New Roman"/>
          <w:strike/>
        </w:rPr>
        <w:t xml:space="preserve"> (http://www.epa.gov/waterscience/methods/biosolids/EPA.Method.1680.July2006.pdf) </w:t>
      </w:r>
      <w:r w:rsidRPr="00326E64">
        <w:rPr>
          <w:rFonts w:ascii="Times New Roman" w:eastAsia="Calibri" w:hAnsi="Times New Roman" w:cs="Times New Roman"/>
        </w:rPr>
        <w:t xml:space="preserve">for </w:t>
      </w:r>
      <w:r w:rsidRPr="00326E64">
        <w:rPr>
          <w:rFonts w:ascii="Times New Roman" w:eastAsia="Calibri" w:hAnsi="Times New Roman" w:cs="Times New Roman"/>
          <w:i/>
        </w:rPr>
        <w:t>Exceptional Quality biosolids</w:t>
      </w:r>
      <w:r w:rsidRPr="00326E64">
        <w:rPr>
          <w:rFonts w:ascii="Times New Roman" w:eastAsia="Calibri" w:hAnsi="Times New Roman" w:cs="Times New Roman"/>
        </w:rPr>
        <w:t xml:space="preserve"> and Part 9221 E or Part 9222 D "Standard Methods for the </w:t>
      </w:r>
      <w:r w:rsidRPr="00326E64">
        <w:rPr>
          <w:rFonts w:ascii="Times New Roman" w:eastAsia="Calibri" w:hAnsi="Times New Roman" w:cs="Times New Roman"/>
        </w:rPr>
        <w:lastRenderedPageBreak/>
        <w:t xml:space="preserve">Examination of Water and Wastewater," </w:t>
      </w:r>
      <w:r w:rsidRPr="00326E64">
        <w:rPr>
          <w:rFonts w:ascii="Times New Roman" w:eastAsia="Calibri" w:hAnsi="Times New Roman" w:cs="Times New Roman"/>
          <w:strike/>
        </w:rPr>
        <w:t>18th Edition, 1992</w:t>
      </w:r>
      <w:r w:rsidRPr="00326E64">
        <w:rPr>
          <w:rFonts w:ascii="Times New Roman" w:eastAsia="Calibri" w:hAnsi="Times New Roman" w:cs="Times New Roman"/>
          <w:u w:val="single"/>
        </w:rPr>
        <w:t>(Most Recent Edition)</w:t>
      </w:r>
      <w:r w:rsidRPr="00326E64">
        <w:rPr>
          <w:rFonts w:ascii="Times New Roman" w:eastAsia="Calibri" w:hAnsi="Times New Roman" w:cs="Times New Roman"/>
        </w:rPr>
        <w:t>, American Public Health Association</w:t>
      </w:r>
      <w:r w:rsidRPr="00326E64">
        <w:rPr>
          <w:rFonts w:ascii="Times New Roman" w:eastAsia="Calibri" w:hAnsi="Times New Roman" w:cs="Times New Roman"/>
          <w:strike/>
        </w:rPr>
        <w:t>, 1015 15th Street, NW, Washington, DC 20005</w:t>
      </w:r>
      <w:r w:rsidRPr="00326E64">
        <w:rPr>
          <w:rFonts w:ascii="Times New Roman" w:eastAsia="Calibri" w:hAnsi="Times New Roman" w:cs="Times New Roman"/>
        </w:rPr>
        <w:t xml:space="preserve">; or EPA Method 1680 or 1681 </w:t>
      </w:r>
      <w:r w:rsidRPr="00326E64">
        <w:rPr>
          <w:rFonts w:ascii="Times New Roman" w:eastAsia="Calibri" w:hAnsi="Times New Roman" w:cs="Times New Roman"/>
          <w:strike/>
        </w:rPr>
        <w:t xml:space="preserve">(http://www.epa.gov/waterscience/methods/biosolids/EPA.Method.1681.July2006.pdf) </w:t>
      </w:r>
      <w:r w:rsidRPr="00326E64">
        <w:rPr>
          <w:rFonts w:ascii="Times New Roman" w:eastAsia="Calibri" w:hAnsi="Times New Roman" w:cs="Times New Roman"/>
        </w:rPr>
        <w:t xml:space="preserve">for </w:t>
      </w:r>
      <w:r w:rsidRPr="00326E64">
        <w:rPr>
          <w:rFonts w:ascii="Times New Roman" w:eastAsia="Calibri" w:hAnsi="Times New Roman" w:cs="Times New Roman"/>
          <w:i/>
        </w:rPr>
        <w:t>Class B Biosolids</w:t>
      </w:r>
      <w:r w:rsidRPr="00326E64">
        <w:rPr>
          <w:rFonts w:ascii="Times New Roman" w:eastAsia="Calibri" w:hAnsi="Times New Roman" w:cs="Times New Roman"/>
        </w:rPr>
        <w:t>.</w:t>
      </w:r>
    </w:p>
    <w:p w14:paraId="615A414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strike/>
        </w:rPr>
        <w:t>c</w:t>
      </w:r>
      <w:r w:rsidRPr="00326E64">
        <w:rPr>
          <w:rFonts w:ascii="Times New Roman" w:eastAsia="Calibri" w:hAnsi="Times New Roman" w:cs="Times New Roman"/>
        </w:rPr>
        <w:t>.</w:t>
      </w:r>
      <w:r w:rsidRPr="00326E64">
        <w:rPr>
          <w:rFonts w:ascii="Times New Roman" w:eastAsia="Calibri" w:hAnsi="Times New Roman" w:cs="Times New Roman"/>
        </w:rPr>
        <w:tab/>
        <w:t>Helminth Ova</w:t>
      </w:r>
      <w:r w:rsidRPr="00326E64">
        <w:rPr>
          <w:rFonts w:ascii="Times New Roman" w:eastAsia="Calibri" w:hAnsi="Times New Roman" w:cs="Times New Roman"/>
          <w:strike/>
        </w:rPr>
        <w:t>.</w:t>
      </w:r>
    </w:p>
    <w:p w14:paraId="5E8718E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t>Yanko, W.A., "Occurrence of Pathogens in Distribution and Marketing Municipal Sludges," EPA 600/1-87-014, 1987. National Technical Information Service</w:t>
      </w:r>
      <w:r w:rsidRPr="00326E64">
        <w:rPr>
          <w:rFonts w:ascii="Times New Roman" w:eastAsia="Calibri" w:hAnsi="Times New Roman" w:cs="Times New Roman"/>
          <w:strike/>
        </w:rPr>
        <w:t>, 5285 Port Royal Road, Springfield, VA 22161</w:t>
      </w:r>
      <w:r w:rsidRPr="00326E64">
        <w:rPr>
          <w:rFonts w:ascii="Times New Roman" w:eastAsia="Calibri" w:hAnsi="Times New Roman" w:cs="Times New Roman"/>
        </w:rPr>
        <w:t xml:space="preserve"> (PB 88-154273/AS).</w:t>
      </w:r>
    </w:p>
    <w:p w14:paraId="7FD36D7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strike/>
        </w:rPr>
        <w:t>d</w:t>
      </w:r>
      <w:r w:rsidRPr="00326E64">
        <w:rPr>
          <w:rFonts w:ascii="Times New Roman" w:eastAsia="Calibri" w:hAnsi="Times New Roman" w:cs="Times New Roman"/>
        </w:rPr>
        <w:t>.</w:t>
      </w:r>
      <w:r w:rsidRPr="00326E64">
        <w:rPr>
          <w:rFonts w:ascii="Times New Roman" w:eastAsia="Calibri" w:hAnsi="Times New Roman" w:cs="Times New Roman"/>
        </w:rPr>
        <w:tab/>
        <w:t>Inorganic Pollutants</w:t>
      </w:r>
      <w:r w:rsidRPr="00326E64">
        <w:rPr>
          <w:rFonts w:ascii="Times New Roman" w:eastAsia="Calibri" w:hAnsi="Times New Roman" w:cs="Times New Roman"/>
          <w:strike/>
        </w:rPr>
        <w:t>.</w:t>
      </w:r>
    </w:p>
    <w:p w14:paraId="6D1C8C9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r>
      <w:r w:rsidRPr="00326E64">
        <w:rPr>
          <w:rFonts w:ascii="Times New Roman" w:eastAsia="Calibri" w:hAnsi="Times New Roman" w:cs="Times New Roman"/>
          <w:i/>
        </w:rPr>
        <w:t>Test Methods for Evaluating Solid Waste, Physical/Chemical Methods</w:t>
      </w:r>
      <w:r w:rsidRPr="00326E64">
        <w:rPr>
          <w:rFonts w:ascii="Times New Roman" w:eastAsia="Calibri" w:hAnsi="Times New Roman" w:cs="Times New Roman"/>
        </w:rPr>
        <w:t xml:space="preserve">, EPA Publication SW-846 </w:t>
      </w:r>
      <w:r w:rsidRPr="00326E64">
        <w:rPr>
          <w:rFonts w:ascii="Times New Roman" w:eastAsia="Calibri" w:hAnsi="Times New Roman" w:cs="Times New Roman"/>
          <w:u w:val="single"/>
        </w:rPr>
        <w:t>(Most Recent Edition</w:t>
      </w:r>
      <w:r w:rsidRPr="00326E64">
        <w:rPr>
          <w:rFonts w:ascii="Times New Roman" w:eastAsia="Calibri" w:hAnsi="Times New Roman" w:cs="Times New Roman"/>
          <w:strike/>
        </w:rPr>
        <w:t>, Second Edition (1982) with Updates I (April 1984) and II (April 1985) and Third Edition (November 1986) with Revision I (December 1987</w:t>
      </w:r>
      <w:r w:rsidRPr="00326E64">
        <w:rPr>
          <w:rFonts w:ascii="Times New Roman" w:eastAsia="Calibri" w:hAnsi="Times New Roman" w:cs="Times New Roman"/>
        </w:rPr>
        <w:t xml:space="preserve">). </w:t>
      </w:r>
      <w:r w:rsidRPr="00326E64">
        <w:rPr>
          <w:rFonts w:ascii="Times New Roman" w:eastAsia="Calibri" w:hAnsi="Times New Roman" w:cs="Times New Roman"/>
          <w:u w:val="single"/>
        </w:rPr>
        <w:t>Other Editions</w:t>
      </w:r>
      <w:r w:rsidRPr="00326E64">
        <w:rPr>
          <w:rFonts w:ascii="Times New Roman" w:eastAsia="Calibri" w:hAnsi="Times New Roman" w:cs="Times New Roman"/>
        </w:rPr>
        <w:t xml:space="preserve"> </w:t>
      </w:r>
      <w:r w:rsidRPr="00326E64">
        <w:rPr>
          <w:rFonts w:ascii="Times New Roman" w:eastAsia="Calibri" w:hAnsi="Times New Roman" w:cs="Times New Roman"/>
          <w:strike/>
        </w:rPr>
        <w:t xml:space="preserve">Second Edition with Updates I and II </w:t>
      </w:r>
      <w:r w:rsidRPr="00326E64">
        <w:rPr>
          <w:rFonts w:ascii="Times New Roman" w:eastAsia="Calibri" w:hAnsi="Times New Roman" w:cs="Times New Roman"/>
        </w:rPr>
        <w:t>are available from the National Technical Information Service</w:t>
      </w:r>
      <w:r w:rsidRPr="00326E64">
        <w:rPr>
          <w:rFonts w:ascii="Times New Roman" w:eastAsia="Calibri" w:hAnsi="Times New Roman" w:cs="Times New Roman"/>
          <w:strike/>
        </w:rPr>
        <w:t>, 5285 Port Royal Road, Springfield, VA 22161 (PB-87-120-291)</w:t>
      </w:r>
      <w:r w:rsidRPr="00326E64">
        <w:rPr>
          <w:rFonts w:ascii="Times New Roman" w:eastAsia="Calibri" w:hAnsi="Times New Roman" w:cs="Times New Roman"/>
        </w:rPr>
        <w:t>.</w:t>
      </w:r>
      <w:r w:rsidRPr="00326E64">
        <w:rPr>
          <w:rFonts w:ascii="Times New Roman" w:eastAsia="Calibri" w:hAnsi="Times New Roman" w:cs="Times New Roman"/>
          <w:u w:val="single"/>
        </w:rPr>
        <w:t xml:space="preserve"> and</w:t>
      </w:r>
      <w:r w:rsidRPr="00326E64">
        <w:rPr>
          <w:rFonts w:ascii="Times New Roman" w:eastAsia="Calibri" w:hAnsi="Times New Roman" w:cs="Times New Roman"/>
        </w:rPr>
        <w:t xml:space="preserve"> </w:t>
      </w:r>
      <w:r w:rsidRPr="00326E64">
        <w:rPr>
          <w:rFonts w:ascii="Times New Roman" w:eastAsia="Calibri" w:hAnsi="Times New Roman" w:cs="Times New Roman"/>
          <w:strike/>
        </w:rPr>
        <w:t xml:space="preserve">Third Edition with Revision I are available from </w:t>
      </w:r>
      <w:r w:rsidRPr="00326E64">
        <w:rPr>
          <w:rFonts w:ascii="Times New Roman" w:eastAsia="Calibri" w:hAnsi="Times New Roman" w:cs="Times New Roman"/>
          <w:u w:val="single"/>
        </w:rPr>
        <w:t xml:space="preserve">the </w:t>
      </w:r>
      <w:r w:rsidRPr="00326E64">
        <w:rPr>
          <w:rFonts w:ascii="Times New Roman" w:eastAsia="Calibri" w:hAnsi="Times New Roman" w:cs="Times New Roman"/>
        </w:rPr>
        <w:t>Superintendent of Documents, Government Printing Office</w:t>
      </w:r>
      <w:r w:rsidRPr="00326E64">
        <w:rPr>
          <w:rFonts w:ascii="Times New Roman" w:eastAsia="Calibri" w:hAnsi="Times New Roman" w:cs="Times New Roman"/>
          <w:strike/>
        </w:rPr>
        <w:t>, 941 North Capitol Street, NE, Washington, DC 20002</w:t>
      </w:r>
      <w:r w:rsidRPr="00326E64">
        <w:rPr>
          <w:rFonts w:ascii="Times New Roman" w:eastAsia="Calibri" w:hAnsi="Times New Roman" w:cs="Times New Roman"/>
        </w:rPr>
        <w:t xml:space="preserve"> (Document Number 955-001-00000-1).</w:t>
      </w:r>
    </w:p>
    <w:p w14:paraId="7B4A1C3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w:t>
      </w:r>
      <w:r w:rsidRPr="00326E64">
        <w:rPr>
          <w:rFonts w:ascii="Times New Roman" w:eastAsia="Calibri" w:hAnsi="Times New Roman" w:cs="Times New Roman"/>
          <w:strike/>
        </w:rPr>
        <w:t>e</w:t>
      </w:r>
      <w:r w:rsidRPr="00326E64">
        <w:rPr>
          <w:rFonts w:ascii="Times New Roman" w:eastAsia="Calibri" w:hAnsi="Times New Roman" w:cs="Times New Roman"/>
        </w:rPr>
        <w:t>.</w:t>
      </w:r>
      <w:r w:rsidRPr="00326E64">
        <w:rPr>
          <w:rFonts w:ascii="Times New Roman" w:eastAsia="Calibri" w:hAnsi="Times New Roman" w:cs="Times New Roman"/>
        </w:rPr>
        <w:tab/>
      </w:r>
      <w:r w:rsidRPr="00326E64">
        <w:rPr>
          <w:rFonts w:ascii="Times New Roman" w:eastAsia="Calibri" w:hAnsi="Times New Roman" w:cs="Times New Roman"/>
          <w:i/>
        </w:rPr>
        <w:t>Salmonella sp</w:t>
      </w:r>
      <w:r w:rsidRPr="00326E64">
        <w:rPr>
          <w:rFonts w:ascii="Times New Roman" w:eastAsia="Calibri" w:hAnsi="Times New Roman" w:cs="Times New Roman"/>
        </w:rPr>
        <w:t>. Bacteria</w:t>
      </w:r>
      <w:r w:rsidRPr="00326E64">
        <w:rPr>
          <w:rFonts w:ascii="Times New Roman" w:eastAsia="Calibri" w:hAnsi="Times New Roman" w:cs="Times New Roman"/>
          <w:strike/>
        </w:rPr>
        <w:t>.</w:t>
      </w:r>
    </w:p>
    <w:p w14:paraId="652AA14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t xml:space="preserve">Part 9260 D, "Standard Methods for the Examination of Water and Wastewater," </w:t>
      </w:r>
      <w:r w:rsidRPr="00326E64">
        <w:rPr>
          <w:rFonts w:ascii="Times New Roman" w:eastAsia="Calibri" w:hAnsi="Times New Roman" w:cs="Times New Roman"/>
          <w:strike/>
        </w:rPr>
        <w:t>18th Edition, 1992</w:t>
      </w:r>
      <w:r w:rsidRPr="00326E64">
        <w:rPr>
          <w:rFonts w:ascii="Times New Roman" w:eastAsia="Calibri" w:hAnsi="Times New Roman" w:cs="Times New Roman"/>
          <w:u w:val="single"/>
        </w:rPr>
        <w:t>(Most Recent Edition)</w:t>
      </w:r>
      <w:r w:rsidRPr="00326E64">
        <w:rPr>
          <w:rFonts w:ascii="Times New Roman" w:eastAsia="Calibri" w:hAnsi="Times New Roman" w:cs="Times New Roman"/>
        </w:rPr>
        <w:t xml:space="preserve">, American Public Health Association, </w:t>
      </w:r>
      <w:r w:rsidRPr="00326E64">
        <w:rPr>
          <w:rFonts w:ascii="Times New Roman" w:eastAsia="Calibri" w:hAnsi="Times New Roman" w:cs="Times New Roman"/>
          <w:strike/>
        </w:rPr>
        <w:t xml:space="preserve">1015 15th Street, NW, Washington, DC 20005; </w:t>
      </w:r>
      <w:r w:rsidRPr="00326E64">
        <w:rPr>
          <w:rFonts w:ascii="Times New Roman" w:eastAsia="Calibri" w:hAnsi="Times New Roman" w:cs="Times New Roman"/>
        </w:rPr>
        <w:t>or EPA Method 1682 (</w:t>
      </w:r>
      <w:r w:rsidRPr="00326E64">
        <w:rPr>
          <w:rFonts w:ascii="Times New Roman" w:eastAsia="Calibri" w:hAnsi="Times New Roman" w:cs="Times New Roman"/>
          <w:strike/>
        </w:rPr>
        <w:t>http://www.epa.gov/waterscience/methods/biosolids/EPA.Method.1682.July2006.pdf)</w:t>
      </w:r>
      <w:r w:rsidRPr="00326E64">
        <w:rPr>
          <w:rFonts w:ascii="Times New Roman" w:eastAsia="Calibri" w:hAnsi="Times New Roman" w:cs="Times New Roman"/>
        </w:rPr>
        <w:t>available</w:t>
      </w:r>
      <w:r w:rsidRPr="00326E64">
        <w:rPr>
          <w:rFonts w:ascii="Times New Roman" w:eastAsia="Calibri" w:hAnsi="Times New Roman" w:cs="Times New Roman"/>
          <w:u w:val="single"/>
        </w:rPr>
        <w:t xml:space="preserve"> on EPA’s website at epa.gov</w:t>
      </w:r>
      <w:r w:rsidRPr="00326E64">
        <w:rPr>
          <w:rFonts w:ascii="Times New Roman" w:eastAsia="Calibri" w:hAnsi="Times New Roman" w:cs="Times New Roman"/>
        </w:rPr>
        <w:t xml:space="preserve">; or Kenner, B.A. and H.P. Clark, "Detection and Enumeration of </w:t>
      </w:r>
      <w:r w:rsidRPr="00326E64">
        <w:rPr>
          <w:rFonts w:ascii="Times New Roman" w:eastAsia="Calibri" w:hAnsi="Times New Roman" w:cs="Times New Roman"/>
        </w:rPr>
        <w:lastRenderedPageBreak/>
        <w:t>Salmonella and Pseudomonas Aeruginosa," Journal of the Water Pollution Control Federation, Vol. 46, No. 9, September 1974, pp. 2163-2171. Water Environment Federation</w:t>
      </w:r>
      <w:r w:rsidRPr="00326E64">
        <w:rPr>
          <w:rFonts w:ascii="Times New Roman" w:eastAsia="Calibri" w:hAnsi="Times New Roman" w:cs="Times New Roman"/>
          <w:strike/>
        </w:rPr>
        <w:t>, 601 Wythe Street, Alexandria, VA 22314</w:t>
      </w:r>
      <w:r w:rsidRPr="00326E64">
        <w:rPr>
          <w:rFonts w:ascii="Times New Roman" w:eastAsia="Calibri" w:hAnsi="Times New Roman" w:cs="Times New Roman"/>
        </w:rPr>
        <w:t>.</w:t>
      </w:r>
    </w:p>
    <w:p w14:paraId="2F7A45D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vi</w:t>
      </w:r>
      <w:r w:rsidRPr="00326E64">
        <w:rPr>
          <w:rFonts w:ascii="Times New Roman" w:eastAsia="Calibri" w:hAnsi="Times New Roman" w:cs="Times New Roman"/>
          <w:strike/>
        </w:rPr>
        <w:t>f</w:t>
      </w:r>
      <w:r w:rsidRPr="00326E64">
        <w:rPr>
          <w:rFonts w:ascii="Times New Roman" w:eastAsia="Calibri" w:hAnsi="Times New Roman" w:cs="Times New Roman"/>
        </w:rPr>
        <w:t>.</w:t>
      </w:r>
      <w:r w:rsidRPr="00326E64">
        <w:rPr>
          <w:rFonts w:ascii="Times New Roman" w:eastAsia="Calibri" w:hAnsi="Times New Roman" w:cs="Times New Roman"/>
        </w:rPr>
        <w:tab/>
        <w:t>Specific Oxygen Uptake Rate</w:t>
      </w:r>
      <w:r w:rsidRPr="00326E64">
        <w:rPr>
          <w:rFonts w:ascii="Times New Roman" w:eastAsia="Calibri" w:hAnsi="Times New Roman" w:cs="Times New Roman"/>
          <w:strike/>
        </w:rPr>
        <w:t>.</w:t>
      </w:r>
    </w:p>
    <w:p w14:paraId="00D6E8A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t xml:space="preserve">Part 2710, B. Standard Methods for the Examination of Water and Wastewater, </w:t>
      </w:r>
      <w:r w:rsidRPr="00326E64">
        <w:rPr>
          <w:rFonts w:ascii="Times New Roman" w:eastAsia="Calibri" w:hAnsi="Times New Roman" w:cs="Times New Roman"/>
          <w:strike/>
        </w:rPr>
        <w:t>18th Edition, 1992</w:t>
      </w:r>
      <w:r w:rsidRPr="00326E64">
        <w:rPr>
          <w:rFonts w:ascii="Times New Roman" w:eastAsia="Calibri" w:hAnsi="Times New Roman" w:cs="Times New Roman"/>
          <w:u w:val="single"/>
        </w:rPr>
        <w:t>(Most Recent Edition)</w:t>
      </w:r>
      <w:r w:rsidRPr="00326E64">
        <w:rPr>
          <w:rFonts w:ascii="Times New Roman" w:eastAsia="Calibri" w:hAnsi="Times New Roman" w:cs="Times New Roman"/>
        </w:rPr>
        <w:t>, American Public Health Association</w:t>
      </w:r>
      <w:r w:rsidRPr="00326E64">
        <w:rPr>
          <w:rFonts w:ascii="Times New Roman" w:eastAsia="Calibri" w:hAnsi="Times New Roman" w:cs="Times New Roman"/>
          <w:strike/>
        </w:rPr>
        <w:t>, 1015 15th Street, NW, Washington, DC 20005</w:t>
      </w:r>
      <w:r w:rsidRPr="00326E64">
        <w:rPr>
          <w:rFonts w:ascii="Times New Roman" w:eastAsia="Calibri" w:hAnsi="Times New Roman" w:cs="Times New Roman"/>
        </w:rPr>
        <w:t>.</w:t>
      </w:r>
    </w:p>
    <w:p w14:paraId="4FA93A4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vii</w:t>
      </w:r>
      <w:r w:rsidRPr="00326E64">
        <w:rPr>
          <w:rFonts w:ascii="Times New Roman" w:eastAsia="Calibri" w:hAnsi="Times New Roman" w:cs="Times New Roman"/>
          <w:strike/>
        </w:rPr>
        <w:t>g</w:t>
      </w:r>
      <w:r w:rsidRPr="00326E64">
        <w:rPr>
          <w:rFonts w:ascii="Times New Roman" w:eastAsia="Calibri" w:hAnsi="Times New Roman" w:cs="Times New Roman"/>
        </w:rPr>
        <w:t>.</w:t>
      </w:r>
      <w:r w:rsidRPr="00326E64">
        <w:rPr>
          <w:rFonts w:ascii="Times New Roman" w:eastAsia="Calibri" w:hAnsi="Times New Roman" w:cs="Times New Roman"/>
        </w:rPr>
        <w:tab/>
        <w:t>Total, Fixed, and Volatile Solids</w:t>
      </w:r>
      <w:r w:rsidRPr="00326E64">
        <w:rPr>
          <w:rFonts w:ascii="Times New Roman" w:eastAsia="Calibri" w:hAnsi="Times New Roman" w:cs="Times New Roman"/>
          <w:strike/>
        </w:rPr>
        <w:t>.</w:t>
      </w:r>
    </w:p>
    <w:p w14:paraId="2A2E3C5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t>Part 2540, G. Standard Methods for the Examination of Water and Wastewater</w:t>
      </w:r>
      <w:r w:rsidRPr="00326E64">
        <w:rPr>
          <w:rFonts w:ascii="Times New Roman" w:eastAsia="Calibri" w:hAnsi="Times New Roman" w:cs="Times New Roman"/>
          <w:strike/>
        </w:rPr>
        <w:t>, 18th Edition, 1992</w:t>
      </w:r>
      <w:r w:rsidRPr="00326E64">
        <w:rPr>
          <w:rFonts w:ascii="Times New Roman" w:eastAsia="Calibri" w:hAnsi="Times New Roman" w:cs="Times New Roman"/>
        </w:rPr>
        <w:t xml:space="preserve"> </w:t>
      </w:r>
      <w:r w:rsidRPr="00326E64">
        <w:rPr>
          <w:rFonts w:ascii="Times New Roman" w:eastAsia="Calibri" w:hAnsi="Times New Roman" w:cs="Times New Roman"/>
          <w:u w:val="single"/>
        </w:rPr>
        <w:t>(Most Recent Edition)</w:t>
      </w:r>
      <w:r w:rsidRPr="00326E64">
        <w:rPr>
          <w:rFonts w:ascii="Times New Roman" w:eastAsia="Calibri" w:hAnsi="Times New Roman" w:cs="Times New Roman"/>
        </w:rPr>
        <w:t>, American Public Health Association</w:t>
      </w:r>
      <w:r w:rsidRPr="00326E64">
        <w:rPr>
          <w:rFonts w:ascii="Times New Roman" w:eastAsia="Calibri" w:hAnsi="Times New Roman" w:cs="Times New Roman"/>
          <w:strike/>
        </w:rPr>
        <w:t>, 1015 15th Street, NW, Washington, DC 20005</w:t>
      </w:r>
      <w:r w:rsidRPr="00326E64">
        <w:rPr>
          <w:rFonts w:ascii="Times New Roman" w:eastAsia="Calibri" w:hAnsi="Times New Roman" w:cs="Times New Roman"/>
        </w:rPr>
        <w:t>.</w:t>
      </w:r>
    </w:p>
    <w:p w14:paraId="4ACDCCE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viii</w:t>
      </w:r>
      <w:r w:rsidRPr="00326E64">
        <w:rPr>
          <w:rFonts w:ascii="Times New Roman" w:eastAsia="Calibri" w:hAnsi="Times New Roman" w:cs="Times New Roman"/>
          <w:strike/>
        </w:rPr>
        <w:t>h</w:t>
      </w:r>
      <w:r w:rsidRPr="00326E64">
        <w:rPr>
          <w:rFonts w:ascii="Times New Roman" w:eastAsia="Calibri" w:hAnsi="Times New Roman" w:cs="Times New Roman"/>
        </w:rPr>
        <w:t>.</w:t>
      </w:r>
      <w:r w:rsidRPr="00326E64">
        <w:rPr>
          <w:rFonts w:ascii="Times New Roman" w:eastAsia="Calibri" w:hAnsi="Times New Roman" w:cs="Times New Roman"/>
        </w:rPr>
        <w:tab/>
        <w:t>Incineration of Sewage Sludge—Standards of Performance and Particulate Matter</w:t>
      </w:r>
      <w:r w:rsidRPr="00326E64">
        <w:rPr>
          <w:rFonts w:ascii="Times New Roman" w:eastAsia="Calibri" w:hAnsi="Times New Roman" w:cs="Times New Roman"/>
          <w:strike/>
        </w:rPr>
        <w:t>.</w:t>
      </w:r>
    </w:p>
    <w:p w14:paraId="543A274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t>Materials and Methods at 40 CFR Part 60 as incorporated by reference at LAC 33:III.3003.</w:t>
      </w:r>
    </w:p>
    <w:p w14:paraId="5601066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ix</w:t>
      </w:r>
      <w:r w:rsidRPr="00326E64">
        <w:rPr>
          <w:rFonts w:ascii="Times New Roman" w:eastAsia="Calibri" w:hAnsi="Times New Roman" w:cs="Times New Roman"/>
          <w:strike/>
        </w:rPr>
        <w:t>i</w:t>
      </w:r>
      <w:r w:rsidRPr="00326E64">
        <w:rPr>
          <w:rFonts w:ascii="Times New Roman" w:eastAsia="Calibri" w:hAnsi="Times New Roman" w:cs="Times New Roman"/>
        </w:rPr>
        <w:t>.</w:t>
      </w:r>
      <w:r w:rsidRPr="00326E64">
        <w:rPr>
          <w:rFonts w:ascii="Times New Roman" w:eastAsia="Calibri" w:hAnsi="Times New Roman" w:cs="Times New Roman"/>
        </w:rPr>
        <w:tab/>
        <w:t>Incineration of Sewage Sludge—National Emission Standards for Beryllium and for Mercury.</w:t>
      </w:r>
    </w:p>
    <w:p w14:paraId="005FD88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t>Materials, Methods, and Standards at 40 CFR Part 61 as incorporated by reference at LAC 33:III.5116.</w:t>
      </w:r>
    </w:p>
    <w:p w14:paraId="780208C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x</w:t>
      </w:r>
      <w:r w:rsidRPr="00326E64">
        <w:rPr>
          <w:rFonts w:ascii="Times New Roman" w:eastAsia="Calibri" w:hAnsi="Times New Roman" w:cs="Times New Roman"/>
          <w:strike/>
        </w:rPr>
        <w:t>j</w:t>
      </w:r>
      <w:r w:rsidRPr="00326E64">
        <w:rPr>
          <w:rFonts w:ascii="Times New Roman" w:eastAsia="Calibri" w:hAnsi="Times New Roman" w:cs="Times New Roman"/>
        </w:rPr>
        <w:t>.</w:t>
      </w:r>
      <w:r w:rsidRPr="00326E64">
        <w:rPr>
          <w:rFonts w:ascii="Times New Roman" w:eastAsia="Calibri" w:hAnsi="Times New Roman" w:cs="Times New Roman"/>
        </w:rPr>
        <w:tab/>
        <w:t>Composting of Sewage Sludge</w:t>
      </w:r>
      <w:r w:rsidRPr="00326E64">
        <w:rPr>
          <w:rFonts w:ascii="Times New Roman" w:eastAsia="Calibri" w:hAnsi="Times New Roman" w:cs="Times New Roman"/>
          <w:strike/>
        </w:rPr>
        <w:t>.</w:t>
      </w:r>
    </w:p>
    <w:p w14:paraId="0117CFC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r>
      <w:r w:rsidRPr="00326E64">
        <w:rPr>
          <w:rFonts w:ascii="Times New Roman" w:eastAsia="Calibri" w:hAnsi="Times New Roman" w:cs="Times New Roman"/>
          <w:i/>
        </w:rPr>
        <w:t>Test Methods for the Examination of Composting and Compost</w:t>
      </w:r>
      <w:r w:rsidRPr="00326E64">
        <w:rPr>
          <w:rFonts w:ascii="Times New Roman" w:eastAsia="Calibri" w:hAnsi="Times New Roman" w:cs="Times New Roman"/>
        </w:rPr>
        <w:t xml:space="preserve">, The US Composting Council Research and Education Foundation and USDA, </w:t>
      </w:r>
      <w:r w:rsidRPr="00326E64">
        <w:rPr>
          <w:rFonts w:ascii="Times New Roman" w:eastAsia="Calibri" w:hAnsi="Times New Roman" w:cs="Times New Roman"/>
          <w:u w:val="single"/>
        </w:rPr>
        <w:t xml:space="preserve">available on the </w:t>
      </w:r>
      <w:r w:rsidRPr="00326E64">
        <w:rPr>
          <w:rFonts w:ascii="Times New Roman" w:eastAsia="Calibri" w:hAnsi="Times New Roman" w:cs="Times New Roman"/>
        </w:rPr>
        <w:t>TMECC Website</w:t>
      </w:r>
      <w:r w:rsidRPr="00326E64">
        <w:rPr>
          <w:rFonts w:ascii="Times New Roman" w:eastAsia="Calibri" w:hAnsi="Times New Roman" w:cs="Times New Roman"/>
          <w:strike/>
        </w:rPr>
        <w:t>: http://tmecc.org/tmecc/index.html</w:t>
      </w:r>
      <w:r w:rsidRPr="00326E64">
        <w:rPr>
          <w:rFonts w:ascii="Times New Roman" w:eastAsia="Calibri" w:hAnsi="Times New Roman" w:cs="Times New Roman"/>
        </w:rPr>
        <w:t>.</w:t>
      </w:r>
    </w:p>
    <w:p w14:paraId="098AD58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xi</w:t>
      </w:r>
      <w:r w:rsidRPr="00326E64">
        <w:rPr>
          <w:rFonts w:ascii="Times New Roman" w:eastAsia="Calibri" w:hAnsi="Times New Roman" w:cs="Times New Roman"/>
          <w:strike/>
        </w:rPr>
        <w:t>k</w:t>
      </w:r>
      <w:r w:rsidRPr="00326E64">
        <w:rPr>
          <w:rFonts w:ascii="Times New Roman" w:eastAsia="Calibri" w:hAnsi="Times New Roman" w:cs="Times New Roman"/>
        </w:rPr>
        <w:t>.</w:t>
      </w:r>
      <w:r w:rsidRPr="00326E64">
        <w:rPr>
          <w:rFonts w:ascii="Times New Roman" w:eastAsia="Calibri" w:hAnsi="Times New Roman" w:cs="Times New Roman"/>
        </w:rPr>
        <w:tab/>
        <w:t>Nutrients</w:t>
      </w:r>
      <w:r w:rsidRPr="00326E64">
        <w:rPr>
          <w:rFonts w:ascii="Times New Roman" w:eastAsia="Calibri" w:hAnsi="Times New Roman" w:cs="Times New Roman"/>
          <w:strike/>
        </w:rPr>
        <w:t>―</w:t>
      </w:r>
    </w:p>
    <w:p w14:paraId="2E2EFD9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r>
      <w:r w:rsidRPr="00326E64">
        <w:rPr>
          <w:rFonts w:ascii="Times New Roman" w:eastAsia="Calibri" w:hAnsi="Times New Roman" w:cs="Times New Roman"/>
          <w:i/>
        </w:rPr>
        <w:t>Methods of Soil Analysis</w:t>
      </w:r>
      <w:r w:rsidRPr="00326E64">
        <w:rPr>
          <w:rFonts w:ascii="Times New Roman" w:eastAsia="Calibri" w:hAnsi="Times New Roman" w:cs="Times New Roman"/>
        </w:rPr>
        <w:t>, Soil Science Society of America Series (Most Recent Editions).</w:t>
      </w:r>
    </w:p>
    <w:p w14:paraId="5BC2F210"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AUTHORITY NOTE:</w:t>
      </w:r>
      <w:r w:rsidRPr="00326E64">
        <w:rPr>
          <w:rFonts w:ascii="Times New Roman" w:eastAsia="Calibri" w:hAnsi="Times New Roman" w:cs="Times New Roman"/>
        </w:rPr>
        <w:tab/>
        <w:t>Promulgated in accordance with R.S. 30:2074(B)(1)(c) and (B)(3)(e).</w:t>
      </w:r>
    </w:p>
    <w:p w14:paraId="60CD4975"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HISTORICAL NOTE:</w:t>
      </w:r>
      <w:r w:rsidRPr="00326E64">
        <w:rPr>
          <w:rFonts w:ascii="Times New Roman" w:eastAsia="Calibri" w:hAnsi="Times New Roman" w:cs="Times New Roman"/>
        </w:rPr>
        <w:tab/>
        <w:t>Promulgated by the Department of Environmental Quality, Office of Environmental Assessment, Environmental Planning Division, LR 28:781 (April 2002), repromulgated LR 30:233 (February 2004), amended by the Office of the Secretary, Legal Affairs Division, LR 31:2516 (October 2005), LR 33:2366 (November 2007), repromulgated LR 34:1028 (June 2008), amended LR 35:927 (May 2009), LR 37:2992 (October 2011), amended by the Office of the Secretary, Legal Division, LR 43:949 (May 2017), amended by the Office of the Secretary, Legal Affairs Division, LR 51:</w:t>
      </w:r>
    </w:p>
    <w:p w14:paraId="3E87F667" w14:textId="77777777" w:rsidR="00326E64" w:rsidRPr="00326E64" w:rsidRDefault="00326E64" w:rsidP="00326E64">
      <w:pPr>
        <w:spacing w:line="480" w:lineRule="auto"/>
        <w:rPr>
          <w:rFonts w:ascii="Times New Roman" w:eastAsia="Calibri" w:hAnsi="Times New Roman" w:cs="Times New Roman"/>
          <w:b/>
        </w:rPr>
      </w:pPr>
      <w:bookmarkStart w:id="11" w:name="_Toc483475157"/>
      <w:bookmarkStart w:id="12" w:name="_Toc483475158"/>
      <w:bookmarkStart w:id="13" w:name="TOC_Sect586"/>
    </w:p>
    <w:p w14:paraId="0104B2A6"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rPr>
        <w:t>§7303.</w:t>
      </w:r>
      <w:r w:rsidRPr="00326E64">
        <w:rPr>
          <w:rFonts w:ascii="Times New Roman" w:eastAsia="Calibri" w:hAnsi="Times New Roman" w:cs="Times New Roman"/>
          <w:b/>
        </w:rPr>
        <w:tab/>
        <w:t>Land Application</w:t>
      </w:r>
      <w:r w:rsidRPr="00326E64">
        <w:rPr>
          <w:rFonts w:ascii="Times New Roman" w:eastAsia="Calibri" w:hAnsi="Times New Roman" w:cs="Times New Roman"/>
          <w:b/>
        </w:rPr>
        <w:br/>
      </w:r>
      <w:r w:rsidRPr="00326E64">
        <w:rPr>
          <w:rFonts w:ascii="Times New Roman" w:eastAsia="Calibri" w:hAnsi="Times New Roman" w:cs="Times New Roman"/>
          <w:b/>
        </w:rPr>
        <w:tab/>
      </w:r>
      <w:r w:rsidRPr="00326E64">
        <w:rPr>
          <w:rFonts w:ascii="Times New Roman" w:eastAsia="Calibri" w:hAnsi="Times New Roman" w:cs="Times New Roman"/>
          <w:b/>
          <w:strike/>
        </w:rPr>
        <w:t>[Formerly §6903]</w:t>
      </w:r>
      <w:bookmarkEnd w:id="11"/>
    </w:p>
    <w:p w14:paraId="2C464CF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A. — A.1.d.</w:t>
      </w:r>
      <w:r w:rsidRPr="00326E64">
        <w:rPr>
          <w:rFonts w:ascii="Times New Roman" w:eastAsia="Calibri" w:hAnsi="Times New Roman" w:cs="Times New Roman"/>
        </w:rPr>
        <w:tab/>
        <w:t>…</w:t>
      </w:r>
    </w:p>
    <w:p w14:paraId="2004791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The general requirements in Subsection C of this Section, the other requirements for bulk biosolids in Subsection F of this Section, the general management practices in Subsection D of this Section, and the other management practices for bulk biosolids in Subsection G of this Section do not apply when bulk Exceptional Quality biosolids, as defined in LAC 33:IX.7301.B, are applied to the land and the preparer has received and maintained a permit to prepare sewage sludge as Exceptional Quality biosolids in accordance with requirements in Subsection L of this Section.</w:t>
      </w:r>
    </w:p>
    <w:p w14:paraId="66A5BA3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 xml:space="preserve">The administrative authority may apply any or all of the general requirements in Subsection C of this Section, the other requirements for bulk biosolids in Subsection F of this Section, the general management practices in Subsection D of this Section, and the other management practices for bulk biosolids in Subsection G of this Section to the bulk biosolids in Paragraph A.2 of this Section on a case-by-case basis after determining that any or </w:t>
      </w:r>
      <w:r w:rsidRPr="00326E64">
        <w:rPr>
          <w:rFonts w:ascii="Times New Roman" w:eastAsia="Calibri" w:hAnsi="Times New Roman" w:cs="Times New Roman"/>
          <w:strike/>
        </w:rPr>
        <w:lastRenderedPageBreak/>
        <w:t>all of the requirements or management practices are needed to protect human health and the environment from any reasonably anticipated adverse effect that may occur from the application of the bulk biosolids to the land.</w:t>
      </w:r>
    </w:p>
    <w:p w14:paraId="7EE585D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4.</w:t>
      </w:r>
      <w:r w:rsidRPr="00326E64">
        <w:rPr>
          <w:rFonts w:ascii="Times New Roman" w:eastAsia="Calibri" w:hAnsi="Times New Roman" w:cs="Times New Roman"/>
          <w:strike/>
        </w:rPr>
        <w:tab/>
        <w:t>The general requirements in Subsection C of this Section and the general management practices in Subsection D of this Section do not apply if the biosolids sold or given away in a bag or other container are Exceptional Quality biosolids, as defined in LAC 33:IX.7301.B, and the preparer has received and maintained a permit to prepare sewage sludge as Exceptional Quality biosolids in accordance with the requirements in Subsection L of this Section.</w:t>
      </w:r>
    </w:p>
    <w:p w14:paraId="464B7D2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5.</w:t>
      </w:r>
      <w:r w:rsidRPr="00326E64">
        <w:rPr>
          <w:rFonts w:ascii="Times New Roman" w:eastAsia="Calibri" w:hAnsi="Times New Roman" w:cs="Times New Roman"/>
          <w:strike/>
        </w:rPr>
        <w:tab/>
        <w:t>The administrative authority may apply any or all of the general requirements in Subsection C of this Section and the general management practices in Subsection D of this Section to the biosolids in Paragraph A.4 of this Section on a case-by-case basis after determining that the requirements or the management practices are needed to protect human health and the environment from any reasonably anticipated adverse effect that may occur from the application of the biosolids to the land.</w:t>
      </w:r>
    </w:p>
    <w:p w14:paraId="590C9C3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B.</w:t>
      </w:r>
      <w:r w:rsidRPr="00326E64">
        <w:rPr>
          <w:rFonts w:ascii="Times New Roman" w:eastAsia="Calibri" w:hAnsi="Times New Roman" w:cs="Times New Roman"/>
        </w:rPr>
        <w:tab/>
        <w:t>Special Definitions</w:t>
      </w:r>
    </w:p>
    <w:p w14:paraId="53D24838" w14:textId="77777777" w:rsidR="00326E64" w:rsidRPr="00326E64" w:rsidRDefault="00326E64" w:rsidP="00326E64">
      <w:pPr>
        <w:spacing w:line="480" w:lineRule="auto"/>
        <w:jc w:val="center"/>
        <w:rPr>
          <w:rFonts w:ascii="Times New Roman" w:eastAsia="Calibri" w:hAnsi="Times New Roman" w:cs="Times New Roman"/>
        </w:rPr>
      </w:pPr>
      <w:r w:rsidRPr="00326E64">
        <w:rPr>
          <w:rFonts w:ascii="Times New Roman" w:eastAsia="Calibri" w:hAnsi="Times New Roman" w:cs="Times New Roman"/>
        </w:rPr>
        <w:t>* * *</w:t>
      </w:r>
    </w:p>
    <w:p w14:paraId="45295C7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General Requirements</w:t>
      </w:r>
    </w:p>
    <w:p w14:paraId="5ECC3B8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When a person who prepares sewage sludge provides the sewage sludge to another person who prepares the sewage sludge, the person who receives the sewage sludge shall comply with the requirements in this Chapter.</w:t>
      </w:r>
    </w:p>
    <w:p w14:paraId="5C15B4F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The person who provides the sewage sludge shall provide the person who receives the sewage sludge with the following information:</w:t>
      </w:r>
    </w:p>
    <w:p w14:paraId="47CD382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name, mailing address, and location of the facility or facilities of the person providing the sewage sludge;</w:t>
      </w:r>
    </w:p>
    <w:p w14:paraId="26F0461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total dry metric tons being provided per 365-day period; and</w:t>
      </w:r>
    </w:p>
    <w:p w14:paraId="6ABE18A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a description of any treatment processes occurring at the providing facility or facilities, including blending, composting, or mixing activities and the treatment to reduce pathogens and/or vector attraction reduction.</w:t>
      </w:r>
    </w:p>
    <w:p w14:paraId="19C59EC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No person shall apply biosolids to the land except in accordance with the requirements in this Chapter.</w:t>
      </w:r>
    </w:p>
    <w:p w14:paraId="4D68404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4.</w:t>
      </w:r>
      <w:r w:rsidRPr="00326E64">
        <w:rPr>
          <w:rFonts w:ascii="Times New Roman" w:eastAsia="Calibri" w:hAnsi="Times New Roman" w:cs="Times New Roman"/>
          <w:strike/>
        </w:rPr>
        <w:tab/>
        <w:t>Biosolids shall not be applied to the land until the site has been approved by the administrative authority with a finding that the land application site is a legitimate beneficial use site.</w:t>
      </w:r>
    </w:p>
    <w:p w14:paraId="3375FE4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General Management Practices</w:t>
      </w:r>
    </w:p>
    <w:p w14:paraId="50A84BD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Land Application Restrictions</w:t>
      </w:r>
    </w:p>
    <w:p w14:paraId="63719E5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Biosolids applied to agricultural land, forest, a public contact site, or a reclamation site shall only be applied at a whole biosolids application rate that is equal to or less than the agronomic rate for the biosolids, unless, in the case of a reclamation site, otherwise specified by the permitting authority.</w:t>
      </w:r>
    </w:p>
    <w:p w14:paraId="18D359E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Biosolids shall be applied to the land in accordance with the slope requirements in Table 1 of LAC 33:IX.7303.D.</w:t>
      </w:r>
    </w:p>
    <w:p w14:paraId="7F2CA98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Biosolids having a concentration of PCBs equal to or greater than 10 mg/kg of total solids (dry wt.) must be incorporated into the soil regardless of slope.</w:t>
      </w:r>
    </w:p>
    <w:p w14:paraId="6F70FCE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Buffer Zones. When biosolids are applied to agricultural land, forest, or a reclamation site, buffer zones shall be established as follows for each application area, unless otherwise specified by the administrative authority.</w:t>
      </w:r>
    </w:p>
    <w:p w14:paraId="5CA4229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For all sites, the following buffer zone requirements apply:</w:t>
      </w:r>
    </w:p>
    <w:p w14:paraId="1FCF8C2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a private potable water supply well—300 feet, unless special permission is granted by the private potable water supply owner;</w:t>
      </w:r>
    </w:p>
    <w:p w14:paraId="7840FF8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a public potable water supply well, surface water intake, treatment plant, or public potable water supply elevated or ground storage tank—300 feet, unless special permission is granted by the Department of Health and Hospitals; and</w:t>
      </w:r>
    </w:p>
    <w:p w14:paraId="7097907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a property boundary—100 feet, unless special permission is granted by the property owner(s).</w:t>
      </w:r>
    </w:p>
    <w:p w14:paraId="018E2EE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For new or first-time-permitted sites, the following buffer zone requirements apply:</w:t>
      </w:r>
    </w:p>
    <w:p w14:paraId="46A914C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an established institution, as defined in LAC 33:IX.7301.B—1,000 feet, unless special permission is granted by the responsible official of the established institution. The permission must be in the form of a notarized affidavit executed by the owner waiving the 1,000-foot buffer zone. However, in no case shall the application area be located less than 200 feet from an institution; and</w:t>
      </w:r>
    </w:p>
    <w:p w14:paraId="5F8EE21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an occupied residential home or structure—500 feet, unless special permission is granted by the owner and/or lessee of the occupied residential home or structure. The permission must be in the form of a notarized affidavit executed by the owner and/or lessee waiving the 500-foot buffer zone. However, in no case shall land application of sewage sludge be conducted less than 200 feet from the occupied residential home or structure.</w:t>
      </w:r>
    </w:p>
    <w:p w14:paraId="07859DA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Water Table Levels. Biosolids shall not be applied to agricultural land, forest, or a reclamation site during the months when the water table is less than or at 2 feet below the soil surface as indicated in the Parish Soil Surveys or the Water Features Data published by the Natural Resources Conservation Service (NRCS); or some form of monitoring device shall be provided to ensure that the annual high water table is greater than 2 feet below the soil surface.</w:t>
      </w:r>
    </w:p>
    <w:p w14:paraId="2BFEA43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4.</w:t>
      </w:r>
      <w:r w:rsidRPr="00326E64">
        <w:rPr>
          <w:rFonts w:ascii="Times New Roman" w:eastAsia="Calibri" w:hAnsi="Times New Roman" w:cs="Times New Roman"/>
          <w:strike/>
        </w:rPr>
        <w:tab/>
        <w:t>Nutrient Management Plan and Soil Sampling. The person who applies biosolids to agricultural or forest land shall:</w:t>
      </w:r>
    </w:p>
    <w:p w14:paraId="62EF2F9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provide proof to the administrative authority that a full nutrient management plan has been developed for the agricultural or forest land where the biosolids are applied. The full nutrient management plan shall be developed by the Natural Resource Conservation Service, a certified soil scientist, a certified crop advisor, or a local LSU Agricultural Center Cooperative Extension Service agent; or</w:t>
      </w:r>
    </w:p>
    <w:p w14:paraId="0D02A57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sample the soil at the site or sites where biosolids are land-applied on an annual basis, or, if double cropping is practiced, prior to the planting of each crop, for the following parameters:</w:t>
      </w:r>
    </w:p>
    <w:p w14:paraId="3993146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total Kjeldahl nitrogen;</w:t>
      </w:r>
    </w:p>
    <w:p w14:paraId="5A83BB5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total nitrates;</w:t>
      </w:r>
    </w:p>
    <w:p w14:paraId="0AB7E53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total nitrites;</w:t>
      </w:r>
    </w:p>
    <w:p w14:paraId="4BE0F6D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total phosphorus;</w:t>
      </w:r>
    </w:p>
    <w:p w14:paraId="106ABF7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total potassium; and</w:t>
      </w:r>
    </w:p>
    <w:p w14:paraId="6A3F3F5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pH.</w:t>
      </w:r>
    </w:p>
    <w:p w14:paraId="176EF9E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5.</w:t>
      </w:r>
      <w:r w:rsidRPr="00326E64">
        <w:rPr>
          <w:rFonts w:ascii="Times New Roman" w:eastAsia="Calibri" w:hAnsi="Times New Roman" w:cs="Times New Roman"/>
          <w:strike/>
        </w:rPr>
        <w:tab/>
        <w:t>Biosolids Sold or Given Away in a Bag or Other Container</w:t>
      </w:r>
    </w:p>
    <w:p w14:paraId="1774E27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Biosolids sold or given away in a bag or other container shall not be applied to the land at a rate that would cause any of the annual pollutant loading rates in Table 4 of LAC 33:IX.7303.E to be exceeded.</w:t>
      </w:r>
    </w:p>
    <w:p w14:paraId="7A20ABC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permittee shall either affix a label to the bag or other container holding biosolids that are sold or given away for application to the land, or provide an information sheet to the person who receives biosolids sold or given away in a bag or other container for application to the land. The label or information sheet shall contain the following information:</w:t>
      </w:r>
    </w:p>
    <w:p w14:paraId="526A9BC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information required in Clauses L.1.f.i-ix of this Section, and if the biosolids are compost, the information in Clauses L.1.g.i-vi of this Section; and</w:t>
      </w:r>
    </w:p>
    <w:p w14:paraId="5EE6FAD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annual whole biosolids application rate that does not cause any of the annual pollutant loading rates in Table 4 of LAC 33:IX.7303.E to be exceeded.</w:t>
      </w:r>
    </w:p>
    <w:tbl>
      <w:tblPr>
        <w:tblW w:w="5385" w:type="dxa"/>
        <w:jc w:val="center"/>
        <w:tblBorders>
          <w:top w:val="double" w:sz="6" w:space="0" w:color="auto"/>
          <w:left w:val="double" w:sz="6" w:space="0" w:color="auto"/>
          <w:bottom w:val="double" w:sz="6" w:space="0" w:color="auto"/>
          <w:right w:val="double" w:sz="6" w:space="0" w:color="auto"/>
          <w:insideH w:val="single" w:sz="6"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777"/>
        <w:gridCol w:w="3600"/>
        <w:gridCol w:w="8"/>
      </w:tblGrid>
      <w:tr w:rsidR="00326E64" w:rsidRPr="00326E64" w14:paraId="2FDC2D02" w14:textId="77777777" w:rsidTr="00A54079">
        <w:trPr>
          <w:cantSplit/>
          <w:tblHeader/>
          <w:jc w:val="center"/>
        </w:trPr>
        <w:tc>
          <w:tcPr>
            <w:tcW w:w="5385" w:type="dxa"/>
            <w:gridSpan w:val="3"/>
            <w:tcBorders>
              <w:top w:val="double" w:sz="6" w:space="0" w:color="auto"/>
              <w:bottom w:val="single" w:sz="6" w:space="0" w:color="000000"/>
            </w:tcBorders>
            <w:shd w:val="clear" w:color="auto" w:fill="auto"/>
          </w:tcPr>
          <w:p w14:paraId="5E31998A"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Table 1 of LAC 33:IX.7303.D</w:t>
            </w:r>
          </w:p>
        </w:tc>
      </w:tr>
      <w:tr w:rsidR="00326E64" w:rsidRPr="00326E64" w14:paraId="14AEA5FC" w14:textId="77777777" w:rsidTr="00A54079">
        <w:trPr>
          <w:cantSplit/>
          <w:tblHeader/>
          <w:jc w:val="center"/>
        </w:trPr>
        <w:tc>
          <w:tcPr>
            <w:tcW w:w="5385" w:type="dxa"/>
            <w:gridSpan w:val="3"/>
            <w:tcBorders>
              <w:top w:val="single" w:sz="6" w:space="0" w:color="000000"/>
              <w:bottom w:val="single" w:sz="6" w:space="0" w:color="000000"/>
            </w:tcBorders>
            <w:shd w:val="clear" w:color="auto" w:fill="auto"/>
          </w:tcPr>
          <w:p w14:paraId="2CB77274"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Slope Limitations for Land Application of Biosolids</w:t>
            </w:r>
          </w:p>
        </w:tc>
      </w:tr>
      <w:tr w:rsidR="00326E64" w:rsidRPr="00326E64" w14:paraId="41239181" w14:textId="77777777" w:rsidTr="00A54079">
        <w:trPr>
          <w:gridAfter w:val="1"/>
          <w:wAfter w:w="8" w:type="dxa"/>
          <w:cantSplit/>
          <w:tblHeader/>
          <w:jc w:val="center"/>
        </w:trPr>
        <w:tc>
          <w:tcPr>
            <w:tcW w:w="1777" w:type="dxa"/>
            <w:tcBorders>
              <w:top w:val="single" w:sz="6" w:space="0" w:color="000000"/>
              <w:bottom w:val="single" w:sz="6" w:space="0" w:color="000000"/>
            </w:tcBorders>
            <w:shd w:val="clear" w:color="auto" w:fill="auto"/>
          </w:tcPr>
          <w:p w14:paraId="0B225FDC"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Slope Percent</w:t>
            </w:r>
          </w:p>
        </w:tc>
        <w:tc>
          <w:tcPr>
            <w:tcW w:w="3600" w:type="dxa"/>
            <w:tcBorders>
              <w:top w:val="single" w:sz="6" w:space="0" w:color="000000"/>
              <w:bottom w:val="single" w:sz="6" w:space="0" w:color="000000"/>
            </w:tcBorders>
            <w:shd w:val="clear" w:color="auto" w:fill="auto"/>
            <w:vAlign w:val="center"/>
          </w:tcPr>
          <w:p w14:paraId="40C42DF3"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Application Restriction</w:t>
            </w:r>
          </w:p>
        </w:tc>
      </w:tr>
      <w:tr w:rsidR="00326E64" w:rsidRPr="00326E64" w14:paraId="57242DC2" w14:textId="77777777" w:rsidTr="00A54079">
        <w:trPr>
          <w:gridAfter w:val="1"/>
          <w:wAfter w:w="8" w:type="dxa"/>
          <w:cantSplit/>
          <w:jc w:val="center"/>
        </w:trPr>
        <w:tc>
          <w:tcPr>
            <w:tcW w:w="1777" w:type="dxa"/>
            <w:tcBorders>
              <w:top w:val="single" w:sz="6" w:space="0" w:color="000000"/>
            </w:tcBorders>
          </w:tcPr>
          <w:p w14:paraId="0C91CD9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0-3</w:t>
            </w:r>
          </w:p>
        </w:tc>
        <w:tc>
          <w:tcPr>
            <w:tcW w:w="3600" w:type="dxa"/>
            <w:tcBorders>
              <w:top w:val="single" w:sz="6" w:space="0" w:color="000000"/>
            </w:tcBorders>
          </w:tcPr>
          <w:p w14:paraId="5089F26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None, except drainage to prevent standing water shall be provided.</w:t>
            </w:r>
          </w:p>
        </w:tc>
      </w:tr>
      <w:tr w:rsidR="00326E64" w:rsidRPr="00326E64" w14:paraId="7AFB683B" w14:textId="77777777" w:rsidTr="00A54079">
        <w:trPr>
          <w:gridAfter w:val="1"/>
          <w:wAfter w:w="8" w:type="dxa"/>
          <w:cantSplit/>
          <w:jc w:val="center"/>
        </w:trPr>
        <w:tc>
          <w:tcPr>
            <w:tcW w:w="1777" w:type="dxa"/>
          </w:tcPr>
          <w:p w14:paraId="21FC3FF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3-6</w:t>
            </w:r>
          </w:p>
        </w:tc>
        <w:tc>
          <w:tcPr>
            <w:tcW w:w="3600" w:type="dxa"/>
          </w:tcPr>
          <w:p w14:paraId="652FEF4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 100-foot vegetated runoff area should be provided at the down slope end of the application area if a liquid is applied. Measures should be taken to prevent erosion.</w:t>
            </w:r>
          </w:p>
        </w:tc>
      </w:tr>
      <w:tr w:rsidR="00326E64" w:rsidRPr="00326E64" w14:paraId="3083EE82" w14:textId="77777777" w:rsidTr="00A54079">
        <w:trPr>
          <w:gridAfter w:val="1"/>
          <w:wAfter w:w="8" w:type="dxa"/>
          <w:cantSplit/>
          <w:jc w:val="center"/>
        </w:trPr>
        <w:tc>
          <w:tcPr>
            <w:tcW w:w="1777" w:type="dxa"/>
          </w:tcPr>
          <w:p w14:paraId="19DA9FC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6-12</w:t>
            </w:r>
          </w:p>
        </w:tc>
        <w:tc>
          <w:tcPr>
            <w:tcW w:w="3600" w:type="dxa"/>
          </w:tcPr>
          <w:p w14:paraId="7330C1B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Liquid material must be injected into the soil. Solid material must be incorporated into the soil if the site is not covered with vegetation. A 100-foot vegetated runoff area is required at the down slope end of the application area for all applications. Measures must be taken to prevent erosion. Terracing may be required if deemed a necessity by the administrative authority to prevent runoff from the land application site and erosion.</w:t>
            </w:r>
          </w:p>
        </w:tc>
      </w:tr>
      <w:tr w:rsidR="00326E64" w:rsidRPr="00326E64" w14:paraId="5534D016" w14:textId="77777777" w:rsidTr="00A54079">
        <w:trPr>
          <w:gridAfter w:val="1"/>
          <w:wAfter w:w="8" w:type="dxa"/>
          <w:cantSplit/>
          <w:jc w:val="center"/>
        </w:trPr>
        <w:tc>
          <w:tcPr>
            <w:tcW w:w="1777" w:type="dxa"/>
          </w:tcPr>
          <w:p w14:paraId="5061BC1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&gt;12</w:t>
            </w:r>
          </w:p>
        </w:tc>
        <w:tc>
          <w:tcPr>
            <w:tcW w:w="3600" w:type="dxa"/>
          </w:tcPr>
          <w:p w14:paraId="507936B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Unsuitable for application unless terraces are constructed and a 200-foot vegetated buffer area with a slope of less than 3 percent is provided at the down slope edge of the application area and the material is incorporated (solid material) and injected (liquid material) into the soil. Measures must be taken to prevent runoff from the land application site and to prevent erosion.</w:t>
            </w:r>
          </w:p>
        </w:tc>
      </w:tr>
    </w:tbl>
    <w:p w14:paraId="661FD260" w14:textId="77777777" w:rsidR="00326E64" w:rsidRPr="00326E64" w:rsidRDefault="00326E64" w:rsidP="00326E64">
      <w:pPr>
        <w:spacing w:line="480" w:lineRule="auto"/>
        <w:rPr>
          <w:rFonts w:ascii="Times New Roman" w:eastAsia="Calibri" w:hAnsi="Times New Roman" w:cs="Times New Roman"/>
          <w:strike/>
        </w:rPr>
      </w:pPr>
    </w:p>
    <w:p w14:paraId="6DD6ACC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Pollutant Limits</w:t>
      </w:r>
    </w:p>
    <w:p w14:paraId="5FAF2A7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Sewage Sludge and Biosolids</w:t>
      </w:r>
    </w:p>
    <w:p w14:paraId="5DFC8E2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Bulk biosolids or biosolids sold or given away in a bag or other container shall not be applied to the land if the concentration of any pollutant in the biosolids exceeds the ceiling concentration for the pollutant in Table 1 of LAC 33:IX.7303.E.</w:t>
      </w:r>
    </w:p>
    <w:p w14:paraId="3CE6BBE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If bulk biosolids are applied to agricultural land, forest, a public contact site, or a reclamation site, either:</w:t>
      </w:r>
    </w:p>
    <w:p w14:paraId="7AC41E5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cumulative loading rate for each pollutant in the biosolids shall not exceed the cumulative pollutant loading rate for the pollutant in Table 2 of LAC 33:IX.7303.E; or</w:t>
      </w:r>
    </w:p>
    <w:p w14:paraId="50CC754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concentration of each pollutant in the biosolids shall not exceed the concentration for the pollutant in Table 3 of LAC 33:IX.7303.E.</w:t>
      </w:r>
    </w:p>
    <w:p w14:paraId="4EBCDD5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If biosolids are applied to a lawn or a home garden, the concentration of each pollutant in the biosolids shall not exceed the ceiling concentrations in Table 1 of LAC 33:IX.7303.E and the pollutant concentrations for each pollutant listed in Table 3 of LAC 33:IX.7303.E, and the concentration of PCBs must be less than 10 mg/kg of total solids (dry wt.).</w:t>
      </w:r>
    </w:p>
    <w:p w14:paraId="3E835E2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If biosolids are sold or given away in a bag or other container for application to the land, either:</w:t>
      </w:r>
    </w:p>
    <w:p w14:paraId="50C0671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concentration of each pollutant in the biosolids shall not exceed the ceiling concentration for the pollutant in Table 1 of LAC 33:IX.7303.E and the concentration for the pollutant in Table 3 of LAC 33:IX.7303.E, and the concentration of PCBs must be less than 10 mg/kg of total solids (dry wt.); or</w:t>
      </w:r>
    </w:p>
    <w:p w14:paraId="0040DF6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 xml:space="preserve">the product of the concentration of each pollutant in the biosolids and the annual whole biosolids application rate for the sewage sludge shall not cause the annual pollutant loading rate for the pollutant in Table 4 of LAC 33:IX.7303.E to be exceeded, and the concentration of PCBs must be less than 10 mg/kg of total solids (dry wt.). </w:t>
      </w:r>
      <w:r w:rsidRPr="00326E64">
        <w:rPr>
          <w:rFonts w:ascii="Times New Roman" w:eastAsia="Calibri" w:hAnsi="Times New Roman" w:cs="Times New Roman"/>
          <w:strike/>
        </w:rPr>
        <w:lastRenderedPageBreak/>
        <w:t>The procedure used to determine the annual whole biosolids application rate is presented in LAC 33:IX.7397.Appendix K.</w:t>
      </w:r>
    </w:p>
    <w:p w14:paraId="53C6AB9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The administrative authority may require that the biosolids meet more stringent pollutant limits or limits for additional pollutants than those listed in the Tables of LAC 33:IX.7303.E on a case-by-case basis after determining that the more stringent pollutant limits or limits for additional pollutants are needed to protect human health and the environment from any reasonably anticipated adverse effect that may occur from the application of the biosolids to the land.</w:t>
      </w:r>
    </w:p>
    <w:p w14:paraId="07B266E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Pollutant Concentrations and Loading Rates—Biosolids</w:t>
      </w:r>
    </w:p>
    <w:p w14:paraId="62235F7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Ceiling Concentrations</w:t>
      </w:r>
    </w:p>
    <w:tbl>
      <w:tblPr>
        <w:tblW w:w="0" w:type="auto"/>
        <w:tblInd w:w="29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265"/>
        <w:gridCol w:w="2685"/>
      </w:tblGrid>
      <w:tr w:rsidR="00326E64" w:rsidRPr="00326E64" w14:paraId="40BBD276" w14:textId="77777777" w:rsidTr="00A54079">
        <w:trPr>
          <w:cantSplit/>
          <w:tblHeader/>
        </w:trPr>
        <w:tc>
          <w:tcPr>
            <w:tcW w:w="4950" w:type="dxa"/>
            <w:gridSpan w:val="2"/>
            <w:tcBorders>
              <w:top w:val="double" w:sz="6" w:space="0" w:color="auto"/>
              <w:bottom w:val="single" w:sz="6" w:space="0" w:color="auto"/>
            </w:tcBorders>
            <w:shd w:val="clear" w:color="auto" w:fill="auto"/>
          </w:tcPr>
          <w:p w14:paraId="02137D55"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Table 1 of LAC 33:IX.7303.E</w:t>
            </w:r>
          </w:p>
        </w:tc>
      </w:tr>
      <w:tr w:rsidR="00326E64" w:rsidRPr="00326E64" w14:paraId="29616D63" w14:textId="77777777" w:rsidTr="00A54079">
        <w:trPr>
          <w:cantSplit/>
          <w:tblHeader/>
        </w:trPr>
        <w:tc>
          <w:tcPr>
            <w:tcW w:w="4950" w:type="dxa"/>
            <w:gridSpan w:val="2"/>
            <w:tcBorders>
              <w:top w:val="single" w:sz="6" w:space="0" w:color="auto"/>
              <w:bottom w:val="single" w:sz="6" w:space="0" w:color="auto"/>
            </w:tcBorders>
            <w:shd w:val="clear" w:color="auto" w:fill="auto"/>
          </w:tcPr>
          <w:p w14:paraId="0085D5A3"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Ceiling Concentrations</w:t>
            </w:r>
          </w:p>
        </w:tc>
      </w:tr>
      <w:tr w:rsidR="00326E64" w:rsidRPr="00326E64" w14:paraId="65B1E875" w14:textId="77777777" w:rsidTr="00A54079">
        <w:trPr>
          <w:cantSplit/>
          <w:tblHeader/>
        </w:trPr>
        <w:tc>
          <w:tcPr>
            <w:tcW w:w="2265" w:type="dxa"/>
            <w:tcBorders>
              <w:top w:val="single" w:sz="6" w:space="0" w:color="auto"/>
              <w:bottom w:val="single" w:sz="6" w:space="0" w:color="auto"/>
            </w:tcBorders>
            <w:shd w:val="clear" w:color="auto" w:fill="auto"/>
            <w:vAlign w:val="center"/>
          </w:tcPr>
          <w:p w14:paraId="19AE3806"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Pollutant</w:t>
            </w:r>
          </w:p>
        </w:tc>
        <w:tc>
          <w:tcPr>
            <w:tcW w:w="2685" w:type="dxa"/>
            <w:tcBorders>
              <w:top w:val="single" w:sz="6" w:space="0" w:color="auto"/>
              <w:bottom w:val="single" w:sz="6" w:space="0" w:color="auto"/>
            </w:tcBorders>
            <w:shd w:val="clear" w:color="auto" w:fill="auto"/>
            <w:vAlign w:val="center"/>
          </w:tcPr>
          <w:p w14:paraId="4BA800FA"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Ceiling Concentration</w:t>
            </w:r>
          </w:p>
          <w:p w14:paraId="073A6142"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(milligrams per kilogram)1</w:t>
            </w:r>
          </w:p>
        </w:tc>
      </w:tr>
      <w:tr w:rsidR="00326E64" w:rsidRPr="00326E64" w14:paraId="3CD4A801" w14:textId="77777777" w:rsidTr="00A54079">
        <w:trPr>
          <w:cantSplit/>
        </w:trPr>
        <w:tc>
          <w:tcPr>
            <w:tcW w:w="2265" w:type="dxa"/>
            <w:tcBorders>
              <w:top w:val="single" w:sz="6" w:space="0" w:color="auto"/>
            </w:tcBorders>
          </w:tcPr>
          <w:p w14:paraId="752FB54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Arsenic</w:t>
            </w:r>
          </w:p>
        </w:tc>
        <w:tc>
          <w:tcPr>
            <w:tcW w:w="2685" w:type="dxa"/>
            <w:tcBorders>
              <w:top w:val="single" w:sz="6" w:space="0" w:color="auto"/>
            </w:tcBorders>
          </w:tcPr>
          <w:p w14:paraId="424A70C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75</w:t>
            </w:r>
          </w:p>
        </w:tc>
      </w:tr>
      <w:tr w:rsidR="00326E64" w:rsidRPr="00326E64" w14:paraId="45B770D0" w14:textId="77777777" w:rsidTr="00A54079">
        <w:trPr>
          <w:cantSplit/>
          <w:trHeight w:val="183"/>
        </w:trPr>
        <w:tc>
          <w:tcPr>
            <w:tcW w:w="2265" w:type="dxa"/>
          </w:tcPr>
          <w:p w14:paraId="453E0CE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Cadmium</w:t>
            </w:r>
          </w:p>
        </w:tc>
        <w:tc>
          <w:tcPr>
            <w:tcW w:w="2685" w:type="dxa"/>
          </w:tcPr>
          <w:p w14:paraId="78829C6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85</w:t>
            </w:r>
          </w:p>
        </w:tc>
      </w:tr>
      <w:tr w:rsidR="00326E64" w:rsidRPr="00326E64" w14:paraId="1E523441" w14:textId="77777777" w:rsidTr="00A54079">
        <w:trPr>
          <w:cantSplit/>
        </w:trPr>
        <w:tc>
          <w:tcPr>
            <w:tcW w:w="2265" w:type="dxa"/>
          </w:tcPr>
          <w:p w14:paraId="296FC16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Copper</w:t>
            </w:r>
          </w:p>
        </w:tc>
        <w:tc>
          <w:tcPr>
            <w:tcW w:w="2685" w:type="dxa"/>
          </w:tcPr>
          <w:p w14:paraId="3F5AED6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4300</w:t>
            </w:r>
          </w:p>
        </w:tc>
      </w:tr>
      <w:tr w:rsidR="00326E64" w:rsidRPr="00326E64" w14:paraId="75EA5A63" w14:textId="77777777" w:rsidTr="00A54079">
        <w:trPr>
          <w:cantSplit/>
        </w:trPr>
        <w:tc>
          <w:tcPr>
            <w:tcW w:w="2265" w:type="dxa"/>
          </w:tcPr>
          <w:p w14:paraId="52AB5F0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Lead</w:t>
            </w:r>
          </w:p>
        </w:tc>
        <w:tc>
          <w:tcPr>
            <w:tcW w:w="2685" w:type="dxa"/>
          </w:tcPr>
          <w:p w14:paraId="136A73D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840</w:t>
            </w:r>
          </w:p>
        </w:tc>
      </w:tr>
      <w:tr w:rsidR="00326E64" w:rsidRPr="00326E64" w14:paraId="023C41BB" w14:textId="77777777" w:rsidTr="00A54079">
        <w:trPr>
          <w:cantSplit/>
        </w:trPr>
        <w:tc>
          <w:tcPr>
            <w:tcW w:w="2265" w:type="dxa"/>
          </w:tcPr>
          <w:p w14:paraId="3A9A880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Mercury</w:t>
            </w:r>
          </w:p>
        </w:tc>
        <w:tc>
          <w:tcPr>
            <w:tcW w:w="2685" w:type="dxa"/>
          </w:tcPr>
          <w:p w14:paraId="5560EBA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57</w:t>
            </w:r>
          </w:p>
        </w:tc>
      </w:tr>
      <w:tr w:rsidR="00326E64" w:rsidRPr="00326E64" w14:paraId="087A0160" w14:textId="77777777" w:rsidTr="00A54079">
        <w:trPr>
          <w:cantSplit/>
        </w:trPr>
        <w:tc>
          <w:tcPr>
            <w:tcW w:w="2265" w:type="dxa"/>
          </w:tcPr>
          <w:p w14:paraId="5CB245E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Molybdenum</w:t>
            </w:r>
          </w:p>
        </w:tc>
        <w:tc>
          <w:tcPr>
            <w:tcW w:w="2685" w:type="dxa"/>
          </w:tcPr>
          <w:p w14:paraId="3E31684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75</w:t>
            </w:r>
          </w:p>
        </w:tc>
      </w:tr>
      <w:tr w:rsidR="00326E64" w:rsidRPr="00326E64" w14:paraId="46EBBF0B" w14:textId="77777777" w:rsidTr="00A54079">
        <w:trPr>
          <w:cantSplit/>
        </w:trPr>
        <w:tc>
          <w:tcPr>
            <w:tcW w:w="2265" w:type="dxa"/>
          </w:tcPr>
          <w:p w14:paraId="4B937F5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Nickel</w:t>
            </w:r>
          </w:p>
        </w:tc>
        <w:tc>
          <w:tcPr>
            <w:tcW w:w="2685" w:type="dxa"/>
          </w:tcPr>
          <w:p w14:paraId="748900A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420</w:t>
            </w:r>
          </w:p>
        </w:tc>
      </w:tr>
      <w:tr w:rsidR="00326E64" w:rsidRPr="00326E64" w14:paraId="0CF01240" w14:textId="77777777" w:rsidTr="00A54079">
        <w:trPr>
          <w:cantSplit/>
        </w:trPr>
        <w:tc>
          <w:tcPr>
            <w:tcW w:w="2265" w:type="dxa"/>
          </w:tcPr>
          <w:p w14:paraId="5D0CECE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Selenium</w:t>
            </w:r>
          </w:p>
        </w:tc>
        <w:tc>
          <w:tcPr>
            <w:tcW w:w="2685" w:type="dxa"/>
          </w:tcPr>
          <w:p w14:paraId="53E82C1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100</w:t>
            </w:r>
          </w:p>
        </w:tc>
      </w:tr>
      <w:tr w:rsidR="00326E64" w:rsidRPr="00326E64" w14:paraId="61DA22A8" w14:textId="77777777" w:rsidTr="00A54079">
        <w:trPr>
          <w:cantSplit/>
        </w:trPr>
        <w:tc>
          <w:tcPr>
            <w:tcW w:w="2265" w:type="dxa"/>
          </w:tcPr>
          <w:p w14:paraId="70F8D4F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Zinc</w:t>
            </w:r>
          </w:p>
        </w:tc>
        <w:tc>
          <w:tcPr>
            <w:tcW w:w="2685" w:type="dxa"/>
          </w:tcPr>
          <w:p w14:paraId="150E54D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7500</w:t>
            </w:r>
          </w:p>
        </w:tc>
      </w:tr>
      <w:tr w:rsidR="00326E64" w:rsidRPr="00326E64" w14:paraId="5F79C08C" w14:textId="77777777" w:rsidTr="00A54079">
        <w:trPr>
          <w:cantSplit/>
        </w:trPr>
        <w:tc>
          <w:tcPr>
            <w:tcW w:w="4950" w:type="dxa"/>
            <w:gridSpan w:val="2"/>
          </w:tcPr>
          <w:p w14:paraId="087083B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 Dry weight basis</w:t>
            </w:r>
          </w:p>
        </w:tc>
      </w:tr>
    </w:tbl>
    <w:p w14:paraId="5CDC961F" w14:textId="77777777" w:rsidR="00326E64" w:rsidRPr="00326E64" w:rsidRDefault="00326E64" w:rsidP="00326E64">
      <w:pPr>
        <w:spacing w:line="480" w:lineRule="auto"/>
        <w:rPr>
          <w:rFonts w:ascii="Times New Roman" w:eastAsia="Calibri" w:hAnsi="Times New Roman" w:cs="Times New Roman"/>
          <w:strike/>
        </w:rPr>
      </w:pPr>
    </w:p>
    <w:p w14:paraId="1578063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Cumulative Pollutant Loading Rates</w:t>
      </w:r>
    </w:p>
    <w:tbl>
      <w:tblPr>
        <w:tblW w:w="0" w:type="auto"/>
        <w:tblInd w:w="29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280"/>
        <w:gridCol w:w="2676"/>
      </w:tblGrid>
      <w:tr w:rsidR="00326E64" w:rsidRPr="00326E64" w14:paraId="2CDAEEF3" w14:textId="77777777" w:rsidTr="00A54079">
        <w:trPr>
          <w:cantSplit/>
          <w:tblHeader/>
        </w:trPr>
        <w:tc>
          <w:tcPr>
            <w:tcW w:w="4956" w:type="dxa"/>
            <w:gridSpan w:val="2"/>
            <w:tcBorders>
              <w:top w:val="double" w:sz="6" w:space="0" w:color="auto"/>
              <w:bottom w:val="single" w:sz="6" w:space="0" w:color="auto"/>
            </w:tcBorders>
            <w:shd w:val="clear" w:color="auto" w:fill="auto"/>
            <w:vAlign w:val="center"/>
          </w:tcPr>
          <w:p w14:paraId="38945057"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Table 2 of LAC 33:IX.7303.E</w:t>
            </w:r>
          </w:p>
        </w:tc>
      </w:tr>
      <w:tr w:rsidR="00326E64" w:rsidRPr="00326E64" w14:paraId="370609F1" w14:textId="77777777" w:rsidTr="00A54079">
        <w:trPr>
          <w:cantSplit/>
          <w:tblHeader/>
        </w:trPr>
        <w:tc>
          <w:tcPr>
            <w:tcW w:w="4956" w:type="dxa"/>
            <w:gridSpan w:val="2"/>
            <w:tcBorders>
              <w:top w:val="single" w:sz="6" w:space="0" w:color="auto"/>
              <w:bottom w:val="single" w:sz="6" w:space="0" w:color="auto"/>
            </w:tcBorders>
            <w:shd w:val="clear" w:color="auto" w:fill="auto"/>
            <w:vAlign w:val="center"/>
          </w:tcPr>
          <w:p w14:paraId="660DB5D8"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Cumulative Pollutant Loading Rates</w:t>
            </w:r>
          </w:p>
        </w:tc>
      </w:tr>
      <w:tr w:rsidR="00326E64" w:rsidRPr="00326E64" w14:paraId="6C6144FB" w14:textId="77777777" w:rsidTr="00A54079">
        <w:trPr>
          <w:cantSplit/>
          <w:tblHeader/>
        </w:trPr>
        <w:tc>
          <w:tcPr>
            <w:tcW w:w="2280" w:type="dxa"/>
            <w:tcBorders>
              <w:top w:val="single" w:sz="6" w:space="0" w:color="auto"/>
              <w:bottom w:val="single" w:sz="6" w:space="0" w:color="auto"/>
            </w:tcBorders>
            <w:shd w:val="clear" w:color="auto" w:fill="auto"/>
            <w:vAlign w:val="center"/>
          </w:tcPr>
          <w:p w14:paraId="7DB840A8"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Pollutant</w:t>
            </w:r>
          </w:p>
        </w:tc>
        <w:tc>
          <w:tcPr>
            <w:tcW w:w="2676" w:type="dxa"/>
            <w:tcBorders>
              <w:top w:val="single" w:sz="6" w:space="0" w:color="auto"/>
              <w:bottom w:val="single" w:sz="6" w:space="0" w:color="auto"/>
            </w:tcBorders>
            <w:shd w:val="clear" w:color="auto" w:fill="auto"/>
            <w:vAlign w:val="center"/>
          </w:tcPr>
          <w:p w14:paraId="209572A1"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Cumulative Pollutant Loading Rate</w:t>
            </w:r>
          </w:p>
          <w:p w14:paraId="205B5F3C"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(kilograms per hectare)</w:t>
            </w:r>
          </w:p>
        </w:tc>
      </w:tr>
      <w:tr w:rsidR="00326E64" w:rsidRPr="00326E64" w14:paraId="2218AE0F" w14:textId="77777777" w:rsidTr="00A54079">
        <w:trPr>
          <w:cantSplit/>
        </w:trPr>
        <w:tc>
          <w:tcPr>
            <w:tcW w:w="2280" w:type="dxa"/>
            <w:tcBorders>
              <w:top w:val="single" w:sz="6" w:space="0" w:color="auto"/>
            </w:tcBorders>
          </w:tcPr>
          <w:p w14:paraId="6AA0364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Arsenic</w:t>
            </w:r>
          </w:p>
        </w:tc>
        <w:tc>
          <w:tcPr>
            <w:tcW w:w="2676" w:type="dxa"/>
            <w:tcBorders>
              <w:top w:val="single" w:sz="6" w:space="0" w:color="auto"/>
            </w:tcBorders>
          </w:tcPr>
          <w:p w14:paraId="1F4E838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41</w:t>
            </w:r>
          </w:p>
        </w:tc>
      </w:tr>
      <w:tr w:rsidR="00326E64" w:rsidRPr="00326E64" w14:paraId="69DC3CE4" w14:textId="77777777" w:rsidTr="00A54079">
        <w:trPr>
          <w:cantSplit/>
        </w:trPr>
        <w:tc>
          <w:tcPr>
            <w:tcW w:w="2280" w:type="dxa"/>
          </w:tcPr>
          <w:p w14:paraId="27DA2B0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Cadmium</w:t>
            </w:r>
          </w:p>
        </w:tc>
        <w:tc>
          <w:tcPr>
            <w:tcW w:w="2676" w:type="dxa"/>
          </w:tcPr>
          <w:p w14:paraId="77B15A2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39</w:t>
            </w:r>
          </w:p>
        </w:tc>
      </w:tr>
      <w:tr w:rsidR="00326E64" w:rsidRPr="00326E64" w14:paraId="4FED9FAF" w14:textId="77777777" w:rsidTr="00A54079">
        <w:trPr>
          <w:cantSplit/>
        </w:trPr>
        <w:tc>
          <w:tcPr>
            <w:tcW w:w="2280" w:type="dxa"/>
          </w:tcPr>
          <w:p w14:paraId="4118F5F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Copper</w:t>
            </w:r>
          </w:p>
        </w:tc>
        <w:tc>
          <w:tcPr>
            <w:tcW w:w="2676" w:type="dxa"/>
          </w:tcPr>
          <w:p w14:paraId="75A1816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1500</w:t>
            </w:r>
          </w:p>
        </w:tc>
      </w:tr>
      <w:tr w:rsidR="00326E64" w:rsidRPr="00326E64" w14:paraId="5F01489C" w14:textId="77777777" w:rsidTr="00A54079">
        <w:trPr>
          <w:cantSplit/>
        </w:trPr>
        <w:tc>
          <w:tcPr>
            <w:tcW w:w="2280" w:type="dxa"/>
          </w:tcPr>
          <w:p w14:paraId="6A13EBF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Lead</w:t>
            </w:r>
          </w:p>
        </w:tc>
        <w:tc>
          <w:tcPr>
            <w:tcW w:w="2676" w:type="dxa"/>
          </w:tcPr>
          <w:p w14:paraId="19514CF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300</w:t>
            </w:r>
          </w:p>
        </w:tc>
      </w:tr>
      <w:tr w:rsidR="00326E64" w:rsidRPr="00326E64" w14:paraId="3C469231" w14:textId="77777777" w:rsidTr="00A54079">
        <w:trPr>
          <w:cantSplit/>
        </w:trPr>
        <w:tc>
          <w:tcPr>
            <w:tcW w:w="2280" w:type="dxa"/>
          </w:tcPr>
          <w:p w14:paraId="4F4B761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Mercury</w:t>
            </w:r>
          </w:p>
        </w:tc>
        <w:tc>
          <w:tcPr>
            <w:tcW w:w="2676" w:type="dxa"/>
          </w:tcPr>
          <w:p w14:paraId="1CFD4B8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17</w:t>
            </w:r>
          </w:p>
        </w:tc>
      </w:tr>
      <w:tr w:rsidR="00326E64" w:rsidRPr="00326E64" w14:paraId="2ACA92DD" w14:textId="77777777" w:rsidTr="00A54079">
        <w:trPr>
          <w:cantSplit/>
        </w:trPr>
        <w:tc>
          <w:tcPr>
            <w:tcW w:w="2280" w:type="dxa"/>
          </w:tcPr>
          <w:p w14:paraId="7A63451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Nickel</w:t>
            </w:r>
          </w:p>
        </w:tc>
        <w:tc>
          <w:tcPr>
            <w:tcW w:w="2676" w:type="dxa"/>
          </w:tcPr>
          <w:p w14:paraId="4D5E03F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420</w:t>
            </w:r>
          </w:p>
        </w:tc>
      </w:tr>
      <w:tr w:rsidR="00326E64" w:rsidRPr="00326E64" w14:paraId="5AD38A0B" w14:textId="77777777" w:rsidTr="00A54079">
        <w:trPr>
          <w:cantSplit/>
        </w:trPr>
        <w:tc>
          <w:tcPr>
            <w:tcW w:w="2280" w:type="dxa"/>
          </w:tcPr>
          <w:p w14:paraId="3870FF5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Selenium</w:t>
            </w:r>
          </w:p>
        </w:tc>
        <w:tc>
          <w:tcPr>
            <w:tcW w:w="2676" w:type="dxa"/>
          </w:tcPr>
          <w:p w14:paraId="6200FC1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100</w:t>
            </w:r>
          </w:p>
        </w:tc>
      </w:tr>
      <w:tr w:rsidR="00326E64" w:rsidRPr="00326E64" w14:paraId="3682C118" w14:textId="77777777" w:rsidTr="00A54079">
        <w:trPr>
          <w:cantSplit/>
        </w:trPr>
        <w:tc>
          <w:tcPr>
            <w:tcW w:w="2280" w:type="dxa"/>
          </w:tcPr>
          <w:p w14:paraId="0063AEB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Zinc</w:t>
            </w:r>
          </w:p>
        </w:tc>
        <w:tc>
          <w:tcPr>
            <w:tcW w:w="2676" w:type="dxa"/>
          </w:tcPr>
          <w:p w14:paraId="0B32CA2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2800</w:t>
            </w:r>
          </w:p>
        </w:tc>
      </w:tr>
    </w:tbl>
    <w:p w14:paraId="51368608" w14:textId="77777777" w:rsidR="00326E64" w:rsidRPr="00326E64" w:rsidRDefault="00326E64" w:rsidP="00326E64">
      <w:pPr>
        <w:spacing w:line="480" w:lineRule="auto"/>
        <w:rPr>
          <w:rFonts w:ascii="Times New Roman" w:eastAsia="Calibri" w:hAnsi="Times New Roman" w:cs="Times New Roman"/>
          <w:strike/>
        </w:rPr>
      </w:pPr>
    </w:p>
    <w:p w14:paraId="33C0C70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Pollutant Concentrations</w:t>
      </w:r>
    </w:p>
    <w:tbl>
      <w:tblPr>
        <w:tblW w:w="0" w:type="auto"/>
        <w:tblInd w:w="2947"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2282"/>
        <w:gridCol w:w="2678"/>
      </w:tblGrid>
      <w:tr w:rsidR="00326E64" w:rsidRPr="00326E64" w14:paraId="76A305E8" w14:textId="77777777" w:rsidTr="00A54079">
        <w:trPr>
          <w:cantSplit/>
        </w:trPr>
        <w:tc>
          <w:tcPr>
            <w:tcW w:w="4960" w:type="dxa"/>
            <w:gridSpan w:val="2"/>
            <w:tcBorders>
              <w:top w:val="double" w:sz="6" w:space="0" w:color="auto"/>
              <w:bottom w:val="single" w:sz="6" w:space="0" w:color="auto"/>
            </w:tcBorders>
            <w:shd w:val="clear" w:color="auto" w:fill="auto"/>
            <w:vAlign w:val="center"/>
          </w:tcPr>
          <w:p w14:paraId="05A06DDA"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Table 3 of LAC 33:IX.7303.E</w:t>
            </w:r>
          </w:p>
        </w:tc>
      </w:tr>
      <w:tr w:rsidR="00326E64" w:rsidRPr="00326E64" w14:paraId="4A399625" w14:textId="77777777" w:rsidTr="00A54079">
        <w:trPr>
          <w:cantSplit/>
        </w:trPr>
        <w:tc>
          <w:tcPr>
            <w:tcW w:w="4960" w:type="dxa"/>
            <w:gridSpan w:val="2"/>
            <w:tcBorders>
              <w:top w:val="single" w:sz="6" w:space="0" w:color="auto"/>
              <w:bottom w:val="single" w:sz="6" w:space="0" w:color="auto"/>
            </w:tcBorders>
            <w:shd w:val="clear" w:color="auto" w:fill="auto"/>
            <w:vAlign w:val="center"/>
          </w:tcPr>
          <w:p w14:paraId="67267A95"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Pollutant Concentrations</w:t>
            </w:r>
          </w:p>
        </w:tc>
      </w:tr>
      <w:tr w:rsidR="00326E64" w:rsidRPr="00326E64" w14:paraId="40BB9564" w14:textId="77777777" w:rsidTr="00A54079">
        <w:trPr>
          <w:cantSplit/>
        </w:trPr>
        <w:tc>
          <w:tcPr>
            <w:tcW w:w="2282" w:type="dxa"/>
            <w:tcBorders>
              <w:top w:val="single" w:sz="6" w:space="0" w:color="auto"/>
              <w:bottom w:val="single" w:sz="6" w:space="0" w:color="auto"/>
            </w:tcBorders>
            <w:shd w:val="clear" w:color="auto" w:fill="auto"/>
            <w:vAlign w:val="center"/>
          </w:tcPr>
          <w:p w14:paraId="1E41F87D"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Pollutant</w:t>
            </w:r>
          </w:p>
        </w:tc>
        <w:tc>
          <w:tcPr>
            <w:tcW w:w="2678" w:type="dxa"/>
            <w:tcBorders>
              <w:top w:val="single" w:sz="6" w:space="0" w:color="auto"/>
              <w:bottom w:val="single" w:sz="6" w:space="0" w:color="auto"/>
            </w:tcBorders>
            <w:shd w:val="clear" w:color="auto" w:fill="auto"/>
            <w:vAlign w:val="center"/>
          </w:tcPr>
          <w:p w14:paraId="63E68E3A"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Monthly Average Concentration</w:t>
            </w:r>
          </w:p>
          <w:p w14:paraId="1EEB3777"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(milligrams per kilogram)1</w:t>
            </w:r>
          </w:p>
        </w:tc>
      </w:tr>
      <w:tr w:rsidR="00326E64" w:rsidRPr="00326E64" w14:paraId="2D452611" w14:textId="77777777" w:rsidTr="00A54079">
        <w:trPr>
          <w:cantSplit/>
        </w:trPr>
        <w:tc>
          <w:tcPr>
            <w:tcW w:w="2282" w:type="dxa"/>
            <w:tcBorders>
              <w:top w:val="single" w:sz="6" w:space="0" w:color="auto"/>
            </w:tcBorders>
          </w:tcPr>
          <w:p w14:paraId="775EE9E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Arsenic</w:t>
            </w:r>
          </w:p>
        </w:tc>
        <w:tc>
          <w:tcPr>
            <w:tcW w:w="2678" w:type="dxa"/>
            <w:tcBorders>
              <w:top w:val="single" w:sz="6" w:space="0" w:color="auto"/>
            </w:tcBorders>
          </w:tcPr>
          <w:p w14:paraId="0F40353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41</w:t>
            </w:r>
          </w:p>
        </w:tc>
      </w:tr>
      <w:tr w:rsidR="00326E64" w:rsidRPr="00326E64" w14:paraId="7C9C6993" w14:textId="77777777" w:rsidTr="00A54079">
        <w:trPr>
          <w:cantSplit/>
        </w:trPr>
        <w:tc>
          <w:tcPr>
            <w:tcW w:w="2282" w:type="dxa"/>
          </w:tcPr>
          <w:p w14:paraId="50D2136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Cadmium</w:t>
            </w:r>
          </w:p>
        </w:tc>
        <w:tc>
          <w:tcPr>
            <w:tcW w:w="2678" w:type="dxa"/>
          </w:tcPr>
          <w:p w14:paraId="263FE76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39</w:t>
            </w:r>
          </w:p>
        </w:tc>
      </w:tr>
      <w:tr w:rsidR="00326E64" w:rsidRPr="00326E64" w14:paraId="67203C46" w14:textId="77777777" w:rsidTr="00A54079">
        <w:trPr>
          <w:cantSplit/>
        </w:trPr>
        <w:tc>
          <w:tcPr>
            <w:tcW w:w="2282" w:type="dxa"/>
          </w:tcPr>
          <w:p w14:paraId="178B177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Copper</w:t>
            </w:r>
          </w:p>
        </w:tc>
        <w:tc>
          <w:tcPr>
            <w:tcW w:w="2678" w:type="dxa"/>
          </w:tcPr>
          <w:p w14:paraId="4E106C8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1500</w:t>
            </w:r>
          </w:p>
        </w:tc>
      </w:tr>
      <w:tr w:rsidR="00326E64" w:rsidRPr="00326E64" w14:paraId="504B3841" w14:textId="77777777" w:rsidTr="00A54079">
        <w:trPr>
          <w:cantSplit/>
        </w:trPr>
        <w:tc>
          <w:tcPr>
            <w:tcW w:w="2282" w:type="dxa"/>
          </w:tcPr>
          <w:p w14:paraId="5AB5435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Lead</w:t>
            </w:r>
          </w:p>
        </w:tc>
        <w:tc>
          <w:tcPr>
            <w:tcW w:w="2678" w:type="dxa"/>
          </w:tcPr>
          <w:p w14:paraId="76E5286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300</w:t>
            </w:r>
          </w:p>
        </w:tc>
      </w:tr>
      <w:tr w:rsidR="00326E64" w:rsidRPr="00326E64" w14:paraId="54188DBB" w14:textId="77777777" w:rsidTr="00A54079">
        <w:trPr>
          <w:cantSplit/>
        </w:trPr>
        <w:tc>
          <w:tcPr>
            <w:tcW w:w="2282" w:type="dxa"/>
          </w:tcPr>
          <w:p w14:paraId="70B9EAC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Mercury</w:t>
            </w:r>
          </w:p>
        </w:tc>
        <w:tc>
          <w:tcPr>
            <w:tcW w:w="2678" w:type="dxa"/>
          </w:tcPr>
          <w:p w14:paraId="2771CED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17</w:t>
            </w:r>
          </w:p>
        </w:tc>
      </w:tr>
      <w:tr w:rsidR="00326E64" w:rsidRPr="00326E64" w14:paraId="716B9F31" w14:textId="77777777" w:rsidTr="00A54079">
        <w:trPr>
          <w:cantSplit/>
        </w:trPr>
        <w:tc>
          <w:tcPr>
            <w:tcW w:w="2282" w:type="dxa"/>
          </w:tcPr>
          <w:p w14:paraId="4D021C4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Nickel</w:t>
            </w:r>
          </w:p>
        </w:tc>
        <w:tc>
          <w:tcPr>
            <w:tcW w:w="2678" w:type="dxa"/>
          </w:tcPr>
          <w:p w14:paraId="65044F8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420</w:t>
            </w:r>
          </w:p>
        </w:tc>
      </w:tr>
      <w:tr w:rsidR="00326E64" w:rsidRPr="00326E64" w14:paraId="19DB74C9" w14:textId="77777777" w:rsidTr="00A54079">
        <w:trPr>
          <w:cantSplit/>
        </w:trPr>
        <w:tc>
          <w:tcPr>
            <w:tcW w:w="2282" w:type="dxa"/>
          </w:tcPr>
          <w:p w14:paraId="48C720F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Selenium</w:t>
            </w:r>
          </w:p>
        </w:tc>
        <w:tc>
          <w:tcPr>
            <w:tcW w:w="2678" w:type="dxa"/>
          </w:tcPr>
          <w:p w14:paraId="1A49BCC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100</w:t>
            </w:r>
          </w:p>
        </w:tc>
      </w:tr>
      <w:tr w:rsidR="00326E64" w:rsidRPr="00326E64" w14:paraId="37C870D1" w14:textId="77777777" w:rsidTr="00A54079">
        <w:trPr>
          <w:cantSplit/>
        </w:trPr>
        <w:tc>
          <w:tcPr>
            <w:tcW w:w="2282" w:type="dxa"/>
          </w:tcPr>
          <w:p w14:paraId="131C04B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Zinc</w:t>
            </w:r>
          </w:p>
        </w:tc>
        <w:tc>
          <w:tcPr>
            <w:tcW w:w="2678" w:type="dxa"/>
          </w:tcPr>
          <w:p w14:paraId="34EE5F3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2800</w:t>
            </w:r>
          </w:p>
        </w:tc>
      </w:tr>
      <w:tr w:rsidR="00326E64" w:rsidRPr="00326E64" w14:paraId="5D157D7D" w14:textId="77777777" w:rsidTr="00A54079">
        <w:trPr>
          <w:cantSplit/>
        </w:trPr>
        <w:tc>
          <w:tcPr>
            <w:tcW w:w="4960" w:type="dxa"/>
            <w:gridSpan w:val="2"/>
          </w:tcPr>
          <w:p w14:paraId="1F9CCA9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1Dry weight basis</w:t>
            </w:r>
          </w:p>
        </w:tc>
      </w:tr>
    </w:tbl>
    <w:p w14:paraId="1C7C14CE" w14:textId="77777777" w:rsidR="00326E64" w:rsidRPr="00326E64" w:rsidRDefault="00326E64" w:rsidP="00326E64">
      <w:pPr>
        <w:spacing w:line="480" w:lineRule="auto"/>
        <w:rPr>
          <w:rFonts w:ascii="Times New Roman" w:eastAsia="Calibri" w:hAnsi="Times New Roman" w:cs="Times New Roman"/>
          <w:strike/>
        </w:rPr>
      </w:pPr>
    </w:p>
    <w:p w14:paraId="5F36E7F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Annual Pollutant Loading Rates</w:t>
      </w:r>
    </w:p>
    <w:tbl>
      <w:tblPr>
        <w:tblpPr w:leftFromText="180" w:rightFromText="180" w:vertAnchor="text" w:tblpX="3037" w:tblpY="1"/>
        <w:tblOverlap w:val="neve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283"/>
        <w:gridCol w:w="2678"/>
      </w:tblGrid>
      <w:tr w:rsidR="00326E64" w:rsidRPr="00326E64" w14:paraId="32B57FE2" w14:textId="77777777" w:rsidTr="00A54079">
        <w:trPr>
          <w:cantSplit/>
          <w:tblHeader/>
        </w:trPr>
        <w:tc>
          <w:tcPr>
            <w:tcW w:w="4961" w:type="dxa"/>
            <w:gridSpan w:val="2"/>
            <w:tcBorders>
              <w:top w:val="double" w:sz="6" w:space="0" w:color="auto"/>
              <w:bottom w:val="single" w:sz="6" w:space="0" w:color="auto"/>
            </w:tcBorders>
            <w:shd w:val="clear" w:color="auto" w:fill="auto"/>
            <w:vAlign w:val="center"/>
          </w:tcPr>
          <w:p w14:paraId="586EEE36"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Table 4 of LAC 33:IX.7303.E</w:t>
            </w:r>
          </w:p>
        </w:tc>
      </w:tr>
      <w:tr w:rsidR="00326E64" w:rsidRPr="00326E64" w14:paraId="7A9A0117" w14:textId="77777777" w:rsidTr="00A54079">
        <w:trPr>
          <w:cantSplit/>
          <w:tblHeader/>
        </w:trPr>
        <w:tc>
          <w:tcPr>
            <w:tcW w:w="4961" w:type="dxa"/>
            <w:gridSpan w:val="2"/>
            <w:tcBorders>
              <w:top w:val="single" w:sz="6" w:space="0" w:color="auto"/>
              <w:bottom w:val="single" w:sz="6" w:space="0" w:color="auto"/>
            </w:tcBorders>
            <w:shd w:val="clear" w:color="auto" w:fill="auto"/>
            <w:vAlign w:val="center"/>
          </w:tcPr>
          <w:p w14:paraId="77F7DB03"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Annual Pollutant Loading Rates</w:t>
            </w:r>
          </w:p>
        </w:tc>
      </w:tr>
      <w:tr w:rsidR="00326E64" w:rsidRPr="00326E64" w14:paraId="2D61AA9F" w14:textId="77777777" w:rsidTr="00A54079">
        <w:trPr>
          <w:cantSplit/>
          <w:tblHeader/>
        </w:trPr>
        <w:tc>
          <w:tcPr>
            <w:tcW w:w="2283" w:type="dxa"/>
            <w:tcBorders>
              <w:top w:val="single" w:sz="6" w:space="0" w:color="auto"/>
              <w:bottom w:val="single" w:sz="6" w:space="0" w:color="auto"/>
            </w:tcBorders>
            <w:shd w:val="clear" w:color="auto" w:fill="auto"/>
            <w:vAlign w:val="center"/>
          </w:tcPr>
          <w:p w14:paraId="0128CB11"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Pollutant</w:t>
            </w:r>
          </w:p>
        </w:tc>
        <w:tc>
          <w:tcPr>
            <w:tcW w:w="2678" w:type="dxa"/>
            <w:tcBorders>
              <w:top w:val="single" w:sz="6" w:space="0" w:color="auto"/>
              <w:bottom w:val="single" w:sz="6" w:space="0" w:color="auto"/>
            </w:tcBorders>
            <w:shd w:val="clear" w:color="auto" w:fill="auto"/>
            <w:vAlign w:val="center"/>
          </w:tcPr>
          <w:p w14:paraId="1502FA75"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Annual Pollutant Loading Rate</w:t>
            </w:r>
          </w:p>
          <w:p w14:paraId="2E4F2596"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(kilograms per hectare</w:t>
            </w:r>
            <w:r w:rsidRPr="00326E64">
              <w:rPr>
                <w:rFonts w:ascii="Times New Roman" w:eastAsia="Calibri" w:hAnsi="Times New Roman" w:cs="Times New Roman"/>
                <w:b/>
                <w:strike/>
              </w:rPr>
              <w:br/>
              <w:t>per 365-day period)</w:t>
            </w:r>
          </w:p>
        </w:tc>
      </w:tr>
      <w:tr w:rsidR="00326E64" w:rsidRPr="00326E64" w14:paraId="6489CDF9" w14:textId="77777777" w:rsidTr="00A54079">
        <w:trPr>
          <w:cantSplit/>
        </w:trPr>
        <w:tc>
          <w:tcPr>
            <w:tcW w:w="2283" w:type="dxa"/>
            <w:tcBorders>
              <w:top w:val="single" w:sz="6" w:space="0" w:color="auto"/>
            </w:tcBorders>
          </w:tcPr>
          <w:p w14:paraId="16DB5DA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Arsenic</w:t>
            </w:r>
          </w:p>
        </w:tc>
        <w:tc>
          <w:tcPr>
            <w:tcW w:w="2678" w:type="dxa"/>
            <w:tcBorders>
              <w:top w:val="single" w:sz="6" w:space="0" w:color="auto"/>
            </w:tcBorders>
          </w:tcPr>
          <w:p w14:paraId="78A4C79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2.0</w:t>
            </w:r>
          </w:p>
        </w:tc>
      </w:tr>
      <w:tr w:rsidR="00326E64" w:rsidRPr="00326E64" w14:paraId="1C9AFB6E" w14:textId="77777777" w:rsidTr="00A54079">
        <w:trPr>
          <w:cantSplit/>
        </w:trPr>
        <w:tc>
          <w:tcPr>
            <w:tcW w:w="2283" w:type="dxa"/>
          </w:tcPr>
          <w:p w14:paraId="15AFB11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Cadmium</w:t>
            </w:r>
          </w:p>
        </w:tc>
        <w:tc>
          <w:tcPr>
            <w:tcW w:w="2678" w:type="dxa"/>
          </w:tcPr>
          <w:p w14:paraId="1029547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1.9</w:t>
            </w:r>
          </w:p>
        </w:tc>
      </w:tr>
      <w:tr w:rsidR="00326E64" w:rsidRPr="00326E64" w14:paraId="400A0927" w14:textId="77777777" w:rsidTr="00A54079">
        <w:trPr>
          <w:cantSplit/>
        </w:trPr>
        <w:tc>
          <w:tcPr>
            <w:tcW w:w="2283" w:type="dxa"/>
          </w:tcPr>
          <w:p w14:paraId="00AC716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Copper</w:t>
            </w:r>
          </w:p>
        </w:tc>
        <w:tc>
          <w:tcPr>
            <w:tcW w:w="2678" w:type="dxa"/>
          </w:tcPr>
          <w:p w14:paraId="7286FFA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75</w:t>
            </w:r>
          </w:p>
        </w:tc>
      </w:tr>
      <w:tr w:rsidR="00326E64" w:rsidRPr="00326E64" w14:paraId="15D57530" w14:textId="77777777" w:rsidTr="00A54079">
        <w:trPr>
          <w:cantSplit/>
        </w:trPr>
        <w:tc>
          <w:tcPr>
            <w:tcW w:w="2283" w:type="dxa"/>
          </w:tcPr>
          <w:p w14:paraId="5C0DE2A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Lead</w:t>
            </w:r>
          </w:p>
        </w:tc>
        <w:tc>
          <w:tcPr>
            <w:tcW w:w="2678" w:type="dxa"/>
          </w:tcPr>
          <w:p w14:paraId="1BBBFC9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15</w:t>
            </w:r>
          </w:p>
        </w:tc>
      </w:tr>
      <w:tr w:rsidR="00326E64" w:rsidRPr="00326E64" w14:paraId="5064034E" w14:textId="77777777" w:rsidTr="00A54079">
        <w:trPr>
          <w:cantSplit/>
        </w:trPr>
        <w:tc>
          <w:tcPr>
            <w:tcW w:w="2283" w:type="dxa"/>
          </w:tcPr>
          <w:p w14:paraId="38FD677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Mercury</w:t>
            </w:r>
          </w:p>
        </w:tc>
        <w:tc>
          <w:tcPr>
            <w:tcW w:w="2678" w:type="dxa"/>
          </w:tcPr>
          <w:p w14:paraId="6C77F0F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0.85</w:t>
            </w:r>
          </w:p>
        </w:tc>
      </w:tr>
      <w:tr w:rsidR="00326E64" w:rsidRPr="00326E64" w14:paraId="32C77775" w14:textId="77777777" w:rsidTr="00A54079">
        <w:trPr>
          <w:cantSplit/>
        </w:trPr>
        <w:tc>
          <w:tcPr>
            <w:tcW w:w="2283" w:type="dxa"/>
          </w:tcPr>
          <w:p w14:paraId="27DF9D9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Nickel</w:t>
            </w:r>
          </w:p>
        </w:tc>
        <w:tc>
          <w:tcPr>
            <w:tcW w:w="2678" w:type="dxa"/>
          </w:tcPr>
          <w:p w14:paraId="48AD133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21</w:t>
            </w:r>
          </w:p>
        </w:tc>
      </w:tr>
      <w:tr w:rsidR="00326E64" w:rsidRPr="00326E64" w14:paraId="682AAC27" w14:textId="77777777" w:rsidTr="00A54079">
        <w:trPr>
          <w:cantSplit/>
        </w:trPr>
        <w:tc>
          <w:tcPr>
            <w:tcW w:w="2283" w:type="dxa"/>
          </w:tcPr>
          <w:p w14:paraId="293E7FB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Selenium</w:t>
            </w:r>
          </w:p>
        </w:tc>
        <w:tc>
          <w:tcPr>
            <w:tcW w:w="2678" w:type="dxa"/>
          </w:tcPr>
          <w:p w14:paraId="5DB79DB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5.0</w:t>
            </w:r>
          </w:p>
        </w:tc>
      </w:tr>
      <w:tr w:rsidR="00326E64" w:rsidRPr="00326E64" w14:paraId="1BE7036F" w14:textId="77777777" w:rsidTr="00A54079">
        <w:trPr>
          <w:cantSplit/>
        </w:trPr>
        <w:tc>
          <w:tcPr>
            <w:tcW w:w="2283" w:type="dxa"/>
          </w:tcPr>
          <w:p w14:paraId="481B4E3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Zinc</w:t>
            </w:r>
          </w:p>
        </w:tc>
        <w:tc>
          <w:tcPr>
            <w:tcW w:w="2678" w:type="dxa"/>
          </w:tcPr>
          <w:p w14:paraId="5A94DCC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140</w:t>
            </w:r>
          </w:p>
        </w:tc>
      </w:tr>
    </w:tbl>
    <w:p w14:paraId="087B68D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br/>
      </w:r>
    </w:p>
    <w:p w14:paraId="01716D0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p>
    <w:p w14:paraId="776F669F" w14:textId="77777777" w:rsidR="00326E64" w:rsidRPr="00326E64" w:rsidRDefault="00326E64" w:rsidP="00326E64">
      <w:pPr>
        <w:spacing w:line="480" w:lineRule="auto"/>
        <w:rPr>
          <w:rFonts w:ascii="Times New Roman" w:eastAsia="Calibri" w:hAnsi="Times New Roman" w:cs="Times New Roman"/>
          <w:strike/>
        </w:rPr>
      </w:pPr>
    </w:p>
    <w:p w14:paraId="07C0E8DD" w14:textId="77777777" w:rsidR="00326E64" w:rsidRPr="00326E64" w:rsidRDefault="00326E64" w:rsidP="00326E64">
      <w:pPr>
        <w:spacing w:line="480" w:lineRule="auto"/>
        <w:rPr>
          <w:rFonts w:ascii="Times New Roman" w:eastAsia="Calibri" w:hAnsi="Times New Roman" w:cs="Times New Roman"/>
          <w:strike/>
        </w:rPr>
      </w:pPr>
    </w:p>
    <w:p w14:paraId="0EB2121F" w14:textId="77777777" w:rsidR="00326E64" w:rsidRPr="00326E64" w:rsidRDefault="00326E64" w:rsidP="00326E64">
      <w:pPr>
        <w:spacing w:line="480" w:lineRule="auto"/>
        <w:rPr>
          <w:rFonts w:ascii="Times New Roman" w:eastAsia="Calibri" w:hAnsi="Times New Roman" w:cs="Times New Roman"/>
          <w:strike/>
        </w:rPr>
      </w:pPr>
    </w:p>
    <w:p w14:paraId="606DECB4" w14:textId="77777777" w:rsidR="00326E64" w:rsidRPr="00326E64" w:rsidRDefault="00326E64" w:rsidP="00326E64">
      <w:pPr>
        <w:spacing w:line="480" w:lineRule="auto"/>
        <w:rPr>
          <w:rFonts w:ascii="Times New Roman" w:eastAsia="Calibri" w:hAnsi="Times New Roman" w:cs="Times New Roman"/>
          <w:strike/>
        </w:rPr>
      </w:pPr>
    </w:p>
    <w:p w14:paraId="741E8D21" w14:textId="77777777" w:rsidR="00326E64" w:rsidRPr="00326E64" w:rsidRDefault="00326E64" w:rsidP="00326E64">
      <w:pPr>
        <w:spacing w:line="480" w:lineRule="auto"/>
        <w:rPr>
          <w:rFonts w:ascii="Times New Roman" w:eastAsia="Calibri" w:hAnsi="Times New Roman" w:cs="Times New Roman"/>
          <w:strike/>
        </w:rPr>
      </w:pPr>
    </w:p>
    <w:p w14:paraId="53191FBA" w14:textId="77777777" w:rsidR="00326E64" w:rsidRPr="00326E64" w:rsidRDefault="00326E64" w:rsidP="00326E64">
      <w:pPr>
        <w:spacing w:line="480" w:lineRule="auto"/>
        <w:rPr>
          <w:rFonts w:ascii="Times New Roman" w:eastAsia="Calibri" w:hAnsi="Times New Roman" w:cs="Times New Roman"/>
          <w:strike/>
        </w:rPr>
      </w:pPr>
    </w:p>
    <w:p w14:paraId="05E2FC6A" w14:textId="77777777" w:rsidR="00326E64" w:rsidRPr="00326E64" w:rsidRDefault="00326E64" w:rsidP="00326E64">
      <w:pPr>
        <w:spacing w:line="480" w:lineRule="auto"/>
        <w:rPr>
          <w:rFonts w:ascii="Times New Roman" w:eastAsia="Calibri" w:hAnsi="Times New Roman" w:cs="Times New Roman"/>
          <w:strike/>
        </w:rPr>
      </w:pPr>
    </w:p>
    <w:p w14:paraId="6FFA19D0" w14:textId="77777777" w:rsidR="00326E64" w:rsidRPr="00326E64" w:rsidRDefault="00326E64" w:rsidP="00326E64">
      <w:pPr>
        <w:spacing w:line="480" w:lineRule="auto"/>
        <w:rPr>
          <w:rFonts w:ascii="Times New Roman" w:eastAsia="Calibri" w:hAnsi="Times New Roman" w:cs="Times New Roman"/>
          <w:strike/>
        </w:rPr>
      </w:pPr>
    </w:p>
    <w:p w14:paraId="68BD4050" w14:textId="77777777" w:rsidR="00326E64" w:rsidRPr="00326E64" w:rsidRDefault="00326E64" w:rsidP="00326E64">
      <w:pPr>
        <w:spacing w:line="480" w:lineRule="auto"/>
        <w:rPr>
          <w:rFonts w:ascii="Times New Roman" w:eastAsia="Calibri" w:hAnsi="Times New Roman" w:cs="Times New Roman"/>
          <w:strike/>
        </w:rPr>
      </w:pPr>
    </w:p>
    <w:p w14:paraId="3F5931BA" w14:textId="77777777" w:rsidR="00326E64" w:rsidRPr="00326E64" w:rsidRDefault="00326E64" w:rsidP="00326E64">
      <w:pPr>
        <w:spacing w:line="480" w:lineRule="auto"/>
        <w:rPr>
          <w:rFonts w:ascii="Times New Roman" w:eastAsia="Calibri" w:hAnsi="Times New Roman" w:cs="Times New Roman"/>
          <w:strike/>
        </w:rPr>
      </w:pPr>
    </w:p>
    <w:p w14:paraId="5BD57F4A" w14:textId="77777777" w:rsidR="00326E64" w:rsidRPr="00326E64" w:rsidRDefault="00326E64" w:rsidP="00326E64">
      <w:pPr>
        <w:spacing w:line="480" w:lineRule="auto"/>
        <w:rPr>
          <w:rFonts w:ascii="Times New Roman" w:eastAsia="Calibri" w:hAnsi="Times New Roman" w:cs="Times New Roman"/>
          <w:strike/>
        </w:rPr>
      </w:pPr>
    </w:p>
    <w:p w14:paraId="2881281B" w14:textId="77777777" w:rsidR="00326E64" w:rsidRPr="00326E64" w:rsidRDefault="00326E64" w:rsidP="00326E64">
      <w:pPr>
        <w:spacing w:line="480" w:lineRule="auto"/>
        <w:rPr>
          <w:rFonts w:ascii="Times New Roman" w:eastAsia="Calibri" w:hAnsi="Times New Roman" w:cs="Times New Roman"/>
          <w:strike/>
        </w:rPr>
      </w:pPr>
    </w:p>
    <w:p w14:paraId="7DEC4EB3" w14:textId="77777777" w:rsidR="00326E64" w:rsidRPr="00326E64" w:rsidRDefault="00326E64" w:rsidP="00326E64">
      <w:pPr>
        <w:spacing w:line="480" w:lineRule="auto"/>
        <w:rPr>
          <w:rFonts w:ascii="Times New Roman" w:eastAsia="Calibri" w:hAnsi="Times New Roman" w:cs="Times New Roman"/>
          <w:strike/>
        </w:rPr>
      </w:pPr>
    </w:p>
    <w:p w14:paraId="6D94206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F.</w:t>
      </w:r>
      <w:r w:rsidRPr="00326E64">
        <w:rPr>
          <w:rFonts w:ascii="Times New Roman" w:eastAsia="Calibri" w:hAnsi="Times New Roman" w:cs="Times New Roman"/>
          <w:strike/>
        </w:rPr>
        <w:tab/>
        <w:t>Other Requirements for Bulk Biosolids</w:t>
      </w:r>
    </w:p>
    <w:p w14:paraId="66AB5D7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The person who prepares bulk sewage sludge that is applied to agricultural land, forest, a public contact site, or a reclamation site shall provide the person who applies the bulk biosolids with written notification of the concentration, on a dry weight basis, of total nitrogen, ammonia (as N), nitrates, potassium, and phosphorus in the bulk biosolids.</w:t>
      </w:r>
    </w:p>
    <w:p w14:paraId="572C8C0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When a person who prepares bulk sewage sludge provides the bulk biosolids to a person who applies the bulk biosolids to the land, the person who prepares the bulk sewage sludge shall provide the person who applies the bulk biosolids with notice and necessary information to comply with the requirements in this Chapter.</w:t>
      </w:r>
    </w:p>
    <w:p w14:paraId="6305739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The person who applies bulk biosolids to the land shall provide the owner or leaseholder of the land on which the bulk biosolids are applied with notice and necessary information to comply with the requirements in this Chapter.</w:t>
      </w:r>
    </w:p>
    <w:p w14:paraId="6330296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4.</w:t>
      </w:r>
      <w:r w:rsidRPr="00326E64">
        <w:rPr>
          <w:rFonts w:ascii="Times New Roman" w:eastAsia="Calibri" w:hAnsi="Times New Roman" w:cs="Times New Roman"/>
          <w:strike/>
        </w:rPr>
        <w:tab/>
        <w:t>No person shall apply bulk biosolids subject to the cumulative pollutant loading rates in Table 2 of LAC 33:IX.7303.E to the land without first contacting the administrative authority to determine if bulk biosolids subject to the cumulative pollutant loading rates in Table 2 of LAC 33:IX.7303.E have been applied to the land since July 20, 1993.</w:t>
      </w:r>
    </w:p>
    <w:p w14:paraId="49B1C53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5.</w:t>
      </w:r>
      <w:r w:rsidRPr="00326E64">
        <w:rPr>
          <w:rFonts w:ascii="Times New Roman" w:eastAsia="Calibri" w:hAnsi="Times New Roman" w:cs="Times New Roman"/>
          <w:strike/>
        </w:rPr>
        <w:tab/>
        <w:t>No person shall apply bulk biosolids subject to the cumulative pollutant loading rates in Table 2 of LAC 33:IX.7303.E to agricultural land, forest, a public contact site, or a reclamation site if any of the cumulative pollutant loading rates in Table 2 of LAC 33:IX.7303.E has been reached.</w:t>
      </w:r>
    </w:p>
    <w:p w14:paraId="43E8870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6.</w:t>
      </w:r>
      <w:r w:rsidRPr="00326E64">
        <w:rPr>
          <w:rFonts w:ascii="Times New Roman" w:eastAsia="Calibri" w:hAnsi="Times New Roman" w:cs="Times New Roman"/>
          <w:strike/>
        </w:rPr>
        <w:tab/>
        <w:t>If bulk biosolids have not been applied to a site since July 20, 1993, the cumulative amount for each pollutant listed in Table 2 of LAC 33:IX.7303.E may be applied to the site in accordance with Clause E.1.b.i of this Section.</w:t>
      </w:r>
    </w:p>
    <w:p w14:paraId="4A92126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7.</w:t>
      </w:r>
      <w:r w:rsidRPr="00326E64">
        <w:rPr>
          <w:rFonts w:ascii="Times New Roman" w:eastAsia="Calibri" w:hAnsi="Times New Roman" w:cs="Times New Roman"/>
          <w:strike/>
        </w:rPr>
        <w:tab/>
        <w:t>If bulk biosolids have been applied to the site since July 20, 1993, and the cumulative amount of each pollutant applied to the site in the bulk biosolids since that date is known, the cumulative amount of each pollutant applied to the site shall be used to determine the additional amount of each pollutant that can be applied to the site in accordance with Clause E.1.b.i of this Section.</w:t>
      </w:r>
    </w:p>
    <w:p w14:paraId="60D7FB7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strike/>
        </w:rPr>
        <w:t>8.</w:t>
      </w:r>
      <w:r w:rsidRPr="00326E64">
        <w:rPr>
          <w:rFonts w:ascii="Times New Roman" w:eastAsia="Calibri" w:hAnsi="Times New Roman" w:cs="Times New Roman"/>
          <w:strike/>
        </w:rPr>
        <w:tab/>
        <w:t>If bulk biosolids have been applied to the site since July 20, 1993, and the cumulative amount of each pollutant applied to the site in the bulk biosolids since that date is not known, an additional amount of each pollutant shall not be applied to the site in accordance with Clause E.1.b.i of this Section.</w:t>
      </w:r>
    </w:p>
    <w:p w14:paraId="58D6D11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G.</w:t>
      </w:r>
      <w:r w:rsidRPr="00326E64">
        <w:rPr>
          <w:rFonts w:ascii="Times New Roman" w:eastAsia="Calibri" w:hAnsi="Times New Roman" w:cs="Times New Roman"/>
          <w:strike/>
        </w:rPr>
        <w:tab/>
        <w:t>Other Management Practices for Bulk Biosolids</w:t>
      </w:r>
    </w:p>
    <w:p w14:paraId="4420E09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Bulk biosolids shall not be applied to the land if it is likely to adversely affect a threatened or endangered species listed under Section 4 of the Endangered Species Act or its designated critical habitat.</w:t>
      </w:r>
    </w:p>
    <w:p w14:paraId="3C54A3E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Bulk biosolids shall not be applied to agricultural land, forest, a public contact site, or a reclamation site that is flooded, frozen, or snow-covered so that the bulk biosolids enter a wetland or other waters of the state, as defined in LAC 33:IX.2313, except as provided in a permit issued in accordance with Section 402 or 404 of the CWA or LAC 33:IX.Chapters 23-71.</w:t>
      </w:r>
    </w:p>
    <w:p w14:paraId="16216EE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Bulk biosolids shall not be applied to agricultural land, forest, or a reclamation site that is 33 feet (10 meters) or less from any waters of the state, as defined in LAC 33:IX.2313, unless otherwise specified by the permitting authority.</w:t>
      </w:r>
    </w:p>
    <w:p w14:paraId="1BA74E8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4.</w:t>
      </w:r>
      <w:r w:rsidRPr="00326E64">
        <w:rPr>
          <w:rFonts w:ascii="Times New Roman" w:eastAsia="Calibri" w:hAnsi="Times New Roman" w:cs="Times New Roman"/>
          <w:strike/>
        </w:rPr>
        <w:tab/>
        <w:t>Bulk biosolids shall not be applied to the land if it would affect a property that either is listed on, or is eligible for listing on, the National Historic Register.</w:t>
      </w:r>
    </w:p>
    <w:p w14:paraId="7C7D8CD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H.</w:t>
      </w:r>
      <w:r w:rsidRPr="00326E64">
        <w:rPr>
          <w:rFonts w:ascii="Times New Roman" w:eastAsia="Calibri" w:hAnsi="Times New Roman" w:cs="Times New Roman"/>
          <w:strike/>
        </w:rPr>
        <w:tab/>
        <w:t>Operational Standards―Pathogens and Vector Attraction Reduction</w:t>
      </w:r>
    </w:p>
    <w:p w14:paraId="77917D4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Pathogens</w:t>
      </w:r>
    </w:p>
    <w:p w14:paraId="2380173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 xml:space="preserve">The Exceptional Quality biosolids pathogen requirements in LAC 33:IX.7309.C.1 or the Class B pathogen requirements and site restrictions in LAC </w:t>
      </w:r>
      <w:r w:rsidRPr="00326E64">
        <w:rPr>
          <w:rFonts w:ascii="Times New Roman" w:eastAsia="Calibri" w:hAnsi="Times New Roman" w:cs="Times New Roman"/>
          <w:strike/>
        </w:rPr>
        <w:lastRenderedPageBreak/>
        <w:t>33:IX.7309.C.2 shall be met when bulk biosolids are applied to agricultural land, forest, a public contact site, or a reclamation site.</w:t>
      </w:r>
    </w:p>
    <w:p w14:paraId="040652C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Exceptional Quality biosolids pathogen requirements in LAC 33:IX.7309.C.1 shall be met when biosolids are applied to a lawn or a home garden.</w:t>
      </w:r>
    </w:p>
    <w:p w14:paraId="01A3251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The Exceptional Quality biosolids pathogen requirements in LAC 33:IX.7309.C.1 shall be met when biosolids are sold or given away in a bag or other container for application to the land.</w:t>
      </w:r>
    </w:p>
    <w:p w14:paraId="6AD2BA0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Vector Attraction Reduction</w:t>
      </w:r>
    </w:p>
    <w:p w14:paraId="31383E4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One of the vector attraction reduction requirements in LAC 33:IX.7309.D.2.a-g shall be met when bulk biosolids are applied to agricultural land, forest, a public contact site, or a reclamation site.</w:t>
      </w:r>
    </w:p>
    <w:p w14:paraId="55B9AF4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One of the vector attraction reduction requirements in LAC 33:IX.7309.D.2.a-e shall be met when biosolids are applied to a lawn or a home garden.</w:t>
      </w:r>
    </w:p>
    <w:p w14:paraId="4F85812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One of the vector attraction reduction requirements in LAC 33:IX.7309.D.2.a-e shall be met when biosolids are sold or given away in a bag or other container for application to the land.</w:t>
      </w:r>
    </w:p>
    <w:p w14:paraId="4FB8402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Frequency of Monitoring</w:t>
      </w:r>
    </w:p>
    <w:p w14:paraId="6A83197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The frequency of monitoring for the pollutants listed in Table 1, Table 2, Table 3, and Table 4 of LAC 33:IX.7303.E; the frequency of monitoring for pathogen density requirements in LAC 33:IX.7309.C.1 and 2.b; and the frequency of monitoring for vector attraction reduction requirements in LAC 33:IX.7309.D.2.a-e shall be the frequency specified in Table 1 of LAC 33:IX.7303.I.</w:t>
      </w:r>
    </w:p>
    <w:tbl>
      <w:tblPr>
        <w:tblW w:w="0" w:type="auto"/>
        <w:tblInd w:w="2227"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2428"/>
        <w:gridCol w:w="2483"/>
      </w:tblGrid>
      <w:tr w:rsidR="00326E64" w:rsidRPr="00326E64" w14:paraId="7D8E0153" w14:textId="77777777" w:rsidTr="00A54079">
        <w:trPr>
          <w:tblHeader/>
        </w:trPr>
        <w:tc>
          <w:tcPr>
            <w:tcW w:w="4911" w:type="dxa"/>
            <w:gridSpan w:val="2"/>
            <w:tcBorders>
              <w:top w:val="double" w:sz="6" w:space="0" w:color="auto"/>
              <w:bottom w:val="single" w:sz="6" w:space="0" w:color="auto"/>
            </w:tcBorders>
            <w:shd w:val="clear" w:color="auto" w:fill="auto"/>
            <w:vAlign w:val="center"/>
          </w:tcPr>
          <w:p w14:paraId="42742A77"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lastRenderedPageBreak/>
              <w:t>Table 1 of LAC 33:IX.7303.I</w:t>
            </w:r>
          </w:p>
        </w:tc>
      </w:tr>
      <w:tr w:rsidR="00326E64" w:rsidRPr="00326E64" w14:paraId="655EE05B" w14:textId="77777777" w:rsidTr="00A54079">
        <w:trPr>
          <w:tblHeader/>
        </w:trPr>
        <w:tc>
          <w:tcPr>
            <w:tcW w:w="4911" w:type="dxa"/>
            <w:gridSpan w:val="2"/>
            <w:tcBorders>
              <w:top w:val="single" w:sz="6" w:space="0" w:color="auto"/>
              <w:bottom w:val="single" w:sz="6" w:space="0" w:color="auto"/>
            </w:tcBorders>
            <w:shd w:val="clear" w:color="auto" w:fill="auto"/>
            <w:vAlign w:val="center"/>
          </w:tcPr>
          <w:p w14:paraId="4BD5D526"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Frequency of Monitoring—Land Application</w:t>
            </w:r>
          </w:p>
        </w:tc>
      </w:tr>
      <w:tr w:rsidR="00326E64" w:rsidRPr="00326E64" w14:paraId="341FEBE4" w14:textId="77777777" w:rsidTr="00A54079">
        <w:trPr>
          <w:tblHeader/>
        </w:trPr>
        <w:tc>
          <w:tcPr>
            <w:tcW w:w="2428" w:type="dxa"/>
            <w:tcBorders>
              <w:top w:val="single" w:sz="6" w:space="0" w:color="auto"/>
              <w:bottom w:val="single" w:sz="6" w:space="0" w:color="auto"/>
            </w:tcBorders>
            <w:shd w:val="clear" w:color="auto" w:fill="auto"/>
            <w:vAlign w:val="center"/>
          </w:tcPr>
          <w:p w14:paraId="03D1DCD4"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Amount of Biosolids1</w:t>
            </w:r>
          </w:p>
          <w:p w14:paraId="2511555C"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(metric tons per 365-day period)</w:t>
            </w:r>
          </w:p>
        </w:tc>
        <w:tc>
          <w:tcPr>
            <w:tcW w:w="2483" w:type="dxa"/>
            <w:tcBorders>
              <w:top w:val="single" w:sz="6" w:space="0" w:color="auto"/>
              <w:bottom w:val="single" w:sz="6" w:space="0" w:color="auto"/>
            </w:tcBorders>
            <w:shd w:val="clear" w:color="auto" w:fill="auto"/>
            <w:vAlign w:val="center"/>
          </w:tcPr>
          <w:p w14:paraId="25046192"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Frequency</w:t>
            </w:r>
          </w:p>
        </w:tc>
      </w:tr>
      <w:tr w:rsidR="00326E64" w:rsidRPr="00326E64" w14:paraId="1F35BA8E" w14:textId="77777777" w:rsidTr="00A54079">
        <w:trPr>
          <w:cantSplit/>
          <w:tblHeader/>
        </w:trPr>
        <w:tc>
          <w:tcPr>
            <w:tcW w:w="2428" w:type="dxa"/>
            <w:tcBorders>
              <w:top w:val="single" w:sz="6" w:space="0" w:color="auto"/>
            </w:tcBorders>
          </w:tcPr>
          <w:p w14:paraId="47A9591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Greater than zero but less than 290</w:t>
            </w:r>
          </w:p>
        </w:tc>
        <w:tc>
          <w:tcPr>
            <w:tcW w:w="2483" w:type="dxa"/>
            <w:tcBorders>
              <w:top w:val="single" w:sz="6" w:space="0" w:color="auto"/>
            </w:tcBorders>
          </w:tcPr>
          <w:p w14:paraId="46CC1B0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Once per year</w:t>
            </w:r>
          </w:p>
        </w:tc>
      </w:tr>
      <w:tr w:rsidR="00326E64" w:rsidRPr="00326E64" w14:paraId="6345F4A7" w14:textId="77777777" w:rsidTr="00A54079">
        <w:trPr>
          <w:cantSplit/>
          <w:tblHeader/>
        </w:trPr>
        <w:tc>
          <w:tcPr>
            <w:tcW w:w="2428" w:type="dxa"/>
          </w:tcPr>
          <w:p w14:paraId="6B42995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Equal to or greater than 290 but less than 1,500</w:t>
            </w:r>
          </w:p>
        </w:tc>
        <w:tc>
          <w:tcPr>
            <w:tcW w:w="2483" w:type="dxa"/>
          </w:tcPr>
          <w:p w14:paraId="7501DB4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Once per quarter </w:t>
            </w:r>
            <w:r w:rsidRPr="00326E64">
              <w:rPr>
                <w:rFonts w:ascii="Times New Roman" w:eastAsia="Calibri" w:hAnsi="Times New Roman" w:cs="Times New Roman"/>
                <w:strike/>
              </w:rPr>
              <w:br/>
              <w:t>(four times per year)</w:t>
            </w:r>
          </w:p>
        </w:tc>
      </w:tr>
      <w:tr w:rsidR="00326E64" w:rsidRPr="00326E64" w14:paraId="50D233C5" w14:textId="77777777" w:rsidTr="00A54079">
        <w:trPr>
          <w:cantSplit/>
          <w:tblHeader/>
        </w:trPr>
        <w:tc>
          <w:tcPr>
            <w:tcW w:w="2428" w:type="dxa"/>
          </w:tcPr>
          <w:p w14:paraId="0DC79DF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Equal to or greater than 1,500 but less than 15,000</w:t>
            </w:r>
          </w:p>
        </w:tc>
        <w:tc>
          <w:tcPr>
            <w:tcW w:w="2483" w:type="dxa"/>
          </w:tcPr>
          <w:p w14:paraId="3E0494E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Once per 60 days </w:t>
            </w:r>
            <w:r w:rsidRPr="00326E64">
              <w:rPr>
                <w:rFonts w:ascii="Times New Roman" w:eastAsia="Calibri" w:hAnsi="Times New Roman" w:cs="Times New Roman"/>
                <w:strike/>
              </w:rPr>
              <w:br/>
              <w:t>(six times per year)</w:t>
            </w:r>
          </w:p>
        </w:tc>
      </w:tr>
      <w:tr w:rsidR="00326E64" w:rsidRPr="00326E64" w14:paraId="5E8DF58B" w14:textId="77777777" w:rsidTr="00A54079">
        <w:trPr>
          <w:cantSplit/>
          <w:tblHeader/>
        </w:trPr>
        <w:tc>
          <w:tcPr>
            <w:tcW w:w="2428" w:type="dxa"/>
          </w:tcPr>
          <w:p w14:paraId="2B18E71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Equal to or greater than 15,000</w:t>
            </w:r>
          </w:p>
        </w:tc>
        <w:tc>
          <w:tcPr>
            <w:tcW w:w="2483" w:type="dxa"/>
          </w:tcPr>
          <w:p w14:paraId="7565D44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Once per month </w:t>
            </w:r>
            <w:r w:rsidRPr="00326E64">
              <w:rPr>
                <w:rFonts w:ascii="Times New Roman" w:eastAsia="Calibri" w:hAnsi="Times New Roman" w:cs="Times New Roman"/>
                <w:strike/>
              </w:rPr>
              <w:br/>
              <w:t>(12 times per year)</w:t>
            </w:r>
          </w:p>
        </w:tc>
      </w:tr>
      <w:tr w:rsidR="00326E64" w:rsidRPr="00326E64" w14:paraId="510993AA" w14:textId="77777777" w:rsidTr="00A54079">
        <w:trPr>
          <w:cantSplit/>
          <w:tblHeader/>
        </w:trPr>
        <w:tc>
          <w:tcPr>
            <w:tcW w:w="4911" w:type="dxa"/>
            <w:gridSpan w:val="2"/>
            <w:tcMar>
              <w:left w:w="86" w:type="dxa"/>
              <w:right w:w="86" w:type="dxa"/>
            </w:tcMar>
          </w:tcPr>
          <w:p w14:paraId="0711CD9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1Either the amount of bulk biosolids applied to the land (on a dry weight basis) or the amount of biosolids that are bagged and sold or given away for application to the land (on a dry weight basis).</w:t>
            </w:r>
          </w:p>
        </w:tc>
      </w:tr>
    </w:tbl>
    <w:p w14:paraId="7772D139" w14:textId="77777777" w:rsidR="00326E64" w:rsidRPr="00326E64" w:rsidRDefault="00326E64" w:rsidP="00326E64">
      <w:pPr>
        <w:spacing w:line="480" w:lineRule="auto"/>
        <w:rPr>
          <w:rFonts w:ascii="Times New Roman" w:eastAsia="Calibri" w:hAnsi="Times New Roman" w:cs="Times New Roman"/>
          <w:strike/>
        </w:rPr>
      </w:pPr>
    </w:p>
    <w:p w14:paraId="0AD16A3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 xml:space="preserve">After the biosolids have been monitored for two years at the frequency in Table 1 of LAC 33:IX.7303.I, the permitting authority may reduce the frequency of monitoring </w:t>
      </w:r>
      <w:r w:rsidRPr="00326E64">
        <w:rPr>
          <w:rFonts w:ascii="Times New Roman" w:eastAsia="Calibri" w:hAnsi="Times New Roman" w:cs="Times New Roman"/>
          <w:strike/>
        </w:rPr>
        <w:lastRenderedPageBreak/>
        <w:t>for pollutant concentrations and for the pathogen density requirements in LAC 33:IX.7309.C.1.e.ii and iii.</w:t>
      </w:r>
    </w:p>
    <w:p w14:paraId="1EE3EEF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J.</w:t>
      </w:r>
      <w:r w:rsidRPr="00326E64">
        <w:rPr>
          <w:rFonts w:ascii="Times New Roman" w:eastAsia="Calibri" w:hAnsi="Times New Roman" w:cs="Times New Roman"/>
          <w:strike/>
        </w:rPr>
        <w:tab/>
        <w:t>Recordkeeping</w:t>
      </w:r>
    </w:p>
    <w:p w14:paraId="295405D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All Class I sludge management facilities, as defined in LAC 33:IX.7301.B, that prepare sewage sludge shall keep a record of the following for a period of five years:</w:t>
      </w:r>
    </w:p>
    <w:p w14:paraId="1770460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annual production of sewage sludge (i.e., dry tons or dry metric tons);</w:t>
      </w:r>
    </w:p>
    <w:p w14:paraId="493BFE6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 xml:space="preserve">the sewage sludge management practice used; </w:t>
      </w:r>
    </w:p>
    <w:p w14:paraId="1D9B3FD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sampling results for hazardous characteristics; and</w:t>
      </w:r>
    </w:p>
    <w:p w14:paraId="67ECB1B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sampling results for PCBs.</w:t>
      </w:r>
    </w:p>
    <w:p w14:paraId="7E6B4D9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Additional Recordkeeping</w:t>
      </w:r>
    </w:p>
    <w:p w14:paraId="758C80F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recordkeeping requirements for the person who prepares the sewage sludge or biosolids that are land applied and meet the criteria in Paragraphs A.2 and 4 of this Section are those indicated in Paragraph L.9 of this Section.</w:t>
      </w:r>
    </w:p>
    <w:p w14:paraId="2A3C0E7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For bulk biosolids that are applied to agricultural land, forest, a public contact site, or a reclamation site and that meet the pollutant concentrations in Table 3 of LAC 33:IX.7303.E, the Exceptional Quality biosolids pathogen requirements in LAC 33:IX.7309.C.1, and the vector attraction reduction requirements in either LAC 33:IX.7309.D.2.f or g:</w:t>
      </w:r>
    </w:p>
    <w:p w14:paraId="5D03045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person who prepares the bulk biosolids shall develop the following information and shall retain the information for five years:</w:t>
      </w:r>
    </w:p>
    <w:p w14:paraId="57CAE1D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concentration of each pollutant listed in Table 3 of LAC 33:IX.7303.E;</w:t>
      </w:r>
    </w:p>
    <w:p w14:paraId="1D46B33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a description of how the Exceptional Quality biosolids pathogen requirements in LAC 33:IX.7309.C.1 are met; and</w:t>
      </w:r>
    </w:p>
    <w:p w14:paraId="3C565B7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the following certification statement:</w:t>
      </w:r>
    </w:p>
    <w:p w14:paraId="57FEA75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 certify, under penalty of law, that the information that will be used to determine compliance with the Exceptional Quality biosolids pathogen requirements in LAC 33:IX.7309.C.1 was prepared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 and</w:t>
      </w:r>
    </w:p>
    <w:p w14:paraId="5F666B4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person who applies the bulk biosolids to the land shall develop the following information and shall retain the information for five years:</w:t>
      </w:r>
    </w:p>
    <w:p w14:paraId="772F59B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a description of how the general management practices in Paragraphs D.1-4 of this Section and the other management practices for bulk biosolids in Subsection G of this Section are met for each site on which bulk biosolids are applied;</w:t>
      </w:r>
    </w:p>
    <w:p w14:paraId="6E928FA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a description of how the vector attraction reduction requirements in either LAC 33:IX.7309.D.2.f or g are met for each site on which bulk biosolids are applied; and</w:t>
      </w:r>
    </w:p>
    <w:p w14:paraId="079E24B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the following certification statement:</w:t>
      </w:r>
    </w:p>
    <w:p w14:paraId="58F3E7C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"I certify, under penalty of law, that the information that will be used to determine compliance with the general management practices in LAC 33:IX.7303.D.1-4, the other management </w:t>
      </w:r>
      <w:r w:rsidRPr="00326E64">
        <w:rPr>
          <w:rFonts w:ascii="Times New Roman" w:eastAsia="Calibri" w:hAnsi="Times New Roman" w:cs="Times New Roman"/>
          <w:strike/>
        </w:rPr>
        <w:lastRenderedPageBreak/>
        <w:t>practices for bulk biosolids in LAC 33:IX.7303.G, and the vector attraction reduction requirement in [insert either LAC 33:IX.7309.D.2.f or g] was prepared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w:t>
      </w:r>
    </w:p>
    <w:p w14:paraId="200FD94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For bulk biosolids that are applied to agricultural land, forest, a public contact site, or a reclamation site and that meet the pollutant concentrations in Table 3 of LAC 33:IX.7303.E, the Class B pathogen requirements in LAC 33:IX.7309.C.2, and the vector attraction reduction requirements in LAC 33:IX.7309.D.2.a-g:</w:t>
      </w:r>
    </w:p>
    <w:p w14:paraId="1B0FF2D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person who prepares the bulk biosolids shall develop the following information and shall retain the information for five years:</w:t>
      </w:r>
    </w:p>
    <w:p w14:paraId="4DE38E0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concentration of each pollutant listed in Table 3 of LAC 33:IX.7303.E;</w:t>
      </w:r>
    </w:p>
    <w:p w14:paraId="2DCC624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a description of how the Class B pathogen requirements in LAC 33:IX.7309.C.2 are met;</w:t>
      </w:r>
    </w:p>
    <w:p w14:paraId="14E43A4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a description of how one of the vector attraction reduction requirements in LAC 33:IX.7309.D.2.a-g is met; and</w:t>
      </w:r>
    </w:p>
    <w:p w14:paraId="129C9DD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the following certification statement:</w:t>
      </w:r>
    </w:p>
    <w:p w14:paraId="1D6132F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"I certify, under penalty of law, that the information that will be used to determine compliance with the Class B pathogen requirements in LAC 33:IX.7309.C.2 and the vector attraction reduction requirement in [insert one of the vector attraction reduction requirements in LAC 33:IX.7309.D.2.a-g] was prepared under my direction and supervision in accordance with the </w:t>
      </w:r>
      <w:r w:rsidRPr="00326E64">
        <w:rPr>
          <w:rFonts w:ascii="Times New Roman" w:eastAsia="Calibri" w:hAnsi="Times New Roman" w:cs="Times New Roman"/>
          <w:strike/>
        </w:rPr>
        <w:lastRenderedPageBreak/>
        <w:t>system as described in the permit application, designed to ensure that qualified personnel properly gather and evaluate this information. I am aware that there are significant penalties for false certification including the possibility of fine and imprisonment."; and</w:t>
      </w:r>
    </w:p>
    <w:p w14:paraId="34EC844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person who applies the bulk biosolids to the land shall develop the following information and shall retain the information for five years:</w:t>
      </w:r>
    </w:p>
    <w:p w14:paraId="709C204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a description of how the general management practices in Paragraphs D.1-4 of this Section and the other management practices for bulk biosolids in Subsection G of this Section are met for each land site on which bulk biosolids are applied;</w:t>
      </w:r>
    </w:p>
    <w:p w14:paraId="308F981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a description of how the site restrictions in LAC 33:IX.7309.C.2.e are met for each land site on which bulk biosolids are applied;</w:t>
      </w:r>
    </w:p>
    <w:p w14:paraId="0FC98E4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when the vector attraction reduction requirement in either LAC 33:IX.7309.D.2.f or g is met, a description of how the requirement is met;</w:t>
      </w:r>
    </w:p>
    <w:p w14:paraId="42642C4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the date bulk biosolids are applied to each site; and</w:t>
      </w:r>
    </w:p>
    <w:p w14:paraId="1803B4F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the following certification statement:</w:t>
      </w:r>
    </w:p>
    <w:p w14:paraId="6142A71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 certify, under penalty of law, that the information that will be used to determine compliance with the general management practices in LAC 33:IX.7303.D.1-4, the other management practices for bulk biosolids in LAC 33:IX.7303.G, the site restrictions in LAC 33:IX.7309.C.2.e, and the vector attraction reduction requirement in [insert either LAC 33:IX.7309.D.2.f or g] was prepared for each site on which bulk biosolids are applied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w:t>
      </w:r>
    </w:p>
    <w:p w14:paraId="5511407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For bulk biosolids applied to the land that is agricultural land, forest, a public contact site, or a reclamation site whose cumulative loading rate for each pollutant does not exceed the cumulative pollutant loading rate for each pollutant in Table 2 of LAC 33:IX.7303.E and that meet the Exceptional Quality biosolids or Class B pathogen requirements in LAC 33:IX.7309.C, and the vector attraction reduction requirements in LAC 33:IX.7309.D.2.a-g:</w:t>
      </w:r>
    </w:p>
    <w:p w14:paraId="11E34C5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person who prepares the bulk biosolids shall develop the following information and shall retain the information for five years:</w:t>
      </w:r>
    </w:p>
    <w:p w14:paraId="57F5163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concentration of each pollutant listed in Table 1 of LAC 33:IX.7303.E in the bulk biosolids;</w:t>
      </w:r>
    </w:p>
    <w:p w14:paraId="706185E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a description of how the Exceptional Quality biosolids or Class B pathogen requirements in LAC 33:IX.7309.C are met;</w:t>
      </w:r>
    </w:p>
    <w:p w14:paraId="685A036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a description of how one of the vector attraction reduction requirements in LAC 33:IX.7309.D.2.a-g is met; and</w:t>
      </w:r>
    </w:p>
    <w:p w14:paraId="604120D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the following certification statement:</w:t>
      </w:r>
    </w:p>
    <w:p w14:paraId="3D96C30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 certify, under penalty of law, that the information that will be used to determine compliance with the pathogen requirements in [insert either LAC 33:IX.7309.C.1 or 2] and the vector attraction reduction requirement in [insert one of the vector attraction reduction requirements in LAC 33:IX.7309.D.2.a-g] was prepared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 and</w:t>
      </w:r>
    </w:p>
    <w:p w14:paraId="5BC5EB3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person who applies the bulk biosolids to the land shall develop the following information, retain the information in Subclauses J.2.d.ii.(a)-(g) of this Section indefinitely, and retain the information in Subclauses J.2.d.ii.(h)-(m) of this Section for five years:</w:t>
      </w:r>
    </w:p>
    <w:p w14:paraId="52DCA15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location, by either street address or latitude and longitude, of each land site on which bulk biosolids are applied;</w:t>
      </w:r>
    </w:p>
    <w:p w14:paraId="7526B86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number of hectares or acres in each site on which bulk biosolids are applied;</w:t>
      </w:r>
    </w:p>
    <w:p w14:paraId="697D6F4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the date bulk biosolids are applied to each land site;</w:t>
      </w:r>
    </w:p>
    <w:p w14:paraId="0C220C0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the cumulative amount of each pollutant (i.e., kilograms) listed in Table 2 of LAC 33:IX.7303.E in the bulk biosolids applied to each land site, including the amount in Paragraph F.7 of this Section;</w:t>
      </w:r>
    </w:p>
    <w:p w14:paraId="1133FBE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the amount of biosolids (i.e., tons or metric tons) applied to each land site;</w:t>
      </w:r>
    </w:p>
    <w:p w14:paraId="125294F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(f).</w:t>
      </w:r>
      <w:r w:rsidRPr="00326E64">
        <w:rPr>
          <w:rFonts w:ascii="Times New Roman" w:eastAsia="Calibri" w:hAnsi="Times New Roman" w:cs="Times New Roman"/>
          <w:strike/>
        </w:rPr>
        <w:tab/>
        <w:t xml:space="preserve">a description of how the information was obtained in order to comply with Subsection F of this Section; </w:t>
      </w:r>
    </w:p>
    <w:p w14:paraId="0529CAB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(g).</w:t>
      </w:r>
      <w:r w:rsidRPr="00326E64">
        <w:rPr>
          <w:rFonts w:ascii="Times New Roman" w:eastAsia="Calibri" w:hAnsi="Times New Roman" w:cs="Times New Roman"/>
          <w:strike/>
        </w:rPr>
        <w:tab/>
        <w:t>the following certification statement:</w:t>
      </w:r>
    </w:p>
    <w:p w14:paraId="2F5248B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 certify, under penalty of law, that the information that will be used to determine compliance with the requirements in LAC 33:IX.7303.F was prepared for each land site on which bulk biosolids were applied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w:t>
      </w:r>
    </w:p>
    <w:p w14:paraId="02BC487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(h).</w:t>
      </w:r>
      <w:r w:rsidRPr="00326E64">
        <w:rPr>
          <w:rFonts w:ascii="Times New Roman" w:eastAsia="Calibri" w:hAnsi="Times New Roman" w:cs="Times New Roman"/>
          <w:strike/>
        </w:rPr>
        <w:tab/>
        <w:t>a description of how the general management practices in Paragraphs D.1-4 of this Section and the other management practices for bulk biosolids in Subsection G of this Section are met for each land site on which bulk biosolids are applied;</w:t>
      </w:r>
    </w:p>
    <w:p w14:paraId="0C3572C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following certification statement:</w:t>
      </w:r>
    </w:p>
    <w:p w14:paraId="7980D27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 certify, under penalty of law, that the information that will be used to determine compliance with the general management practices in LAC 33:IX.7303.D.1-4 and the other management practices for bulk biosolids in LAC 33:IX.7303.G was prepared for each land site on which bulk biosolids were applied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w:t>
      </w:r>
    </w:p>
    <w:p w14:paraId="5E1753C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(j).</w:t>
      </w:r>
      <w:r w:rsidRPr="00326E64">
        <w:rPr>
          <w:rFonts w:ascii="Times New Roman" w:eastAsia="Calibri" w:hAnsi="Times New Roman" w:cs="Times New Roman"/>
          <w:strike/>
        </w:rPr>
        <w:tab/>
        <w:t>a description of how the site restrictions in LAC 33:IX.7309.C.2.e are met for each land site on which Class B bulk biosolids are applied;</w:t>
      </w:r>
    </w:p>
    <w:p w14:paraId="3FF6A0B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(k).</w:t>
      </w:r>
      <w:r w:rsidRPr="00326E64">
        <w:rPr>
          <w:rFonts w:ascii="Times New Roman" w:eastAsia="Calibri" w:hAnsi="Times New Roman" w:cs="Times New Roman"/>
          <w:strike/>
        </w:rPr>
        <w:tab/>
        <w:t>the following certification statement when the bulk biosolids meet the Class B pathogen requirements in LAC 33:IX.7309.C.2:</w:t>
      </w:r>
    </w:p>
    <w:p w14:paraId="73812E2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 certify, under penalty of law, that the information that will be used to determine compliance with the site restrictions in LAC 33:IX.7309.C.2.e for each land site on which Class B biosolids were applied was prepared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w:t>
      </w:r>
    </w:p>
    <w:p w14:paraId="3DD4708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(l).</w:t>
      </w:r>
      <w:r w:rsidRPr="00326E64">
        <w:rPr>
          <w:rFonts w:ascii="Times New Roman" w:eastAsia="Calibri" w:hAnsi="Times New Roman" w:cs="Times New Roman"/>
          <w:strike/>
        </w:rPr>
        <w:tab/>
        <w:t>if the vector attraction reduction requirements in either LAC 33:IX.7309.D.2.f or g are met, a description of how the requirements are met; and</w:t>
      </w:r>
    </w:p>
    <w:p w14:paraId="19EE97B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(m).</w:t>
      </w:r>
      <w:r w:rsidRPr="00326E64">
        <w:rPr>
          <w:rFonts w:ascii="Times New Roman" w:eastAsia="Calibri" w:hAnsi="Times New Roman" w:cs="Times New Roman"/>
          <w:strike/>
        </w:rPr>
        <w:tab/>
        <w:t>the following certification statement when the vector attraction reduction requirement in either LAC 33:IX.7309.D.2.f or g is met:</w:t>
      </w:r>
    </w:p>
    <w:p w14:paraId="713FB7D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 certify, under penalty of law, that the information that will be used to determine compliance with the vector attraction reduction requirement in [insert either LAC 33:IX.7309.D.2.f or g] was prepared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w:t>
      </w:r>
    </w:p>
    <w:p w14:paraId="347CF4A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For biosolids sold or given away in a bag or other container for application to the land meeting the requirement at Clause E.1.d.ii of this Section, the Exceptional Quality biosolids pathogen requirements at LAC 33:IX.7309.C.1, and the vector attraction reduction requirements in LAC 33:IX.7309.D.2.a-e:</w:t>
      </w:r>
    </w:p>
    <w:p w14:paraId="38C23EA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person who prepares the biosolids that are sold or given away in a bag or other container shall develop the following information and shall retain the information for five years:</w:t>
      </w:r>
    </w:p>
    <w:p w14:paraId="0EEB396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annual whole biosolids application rate for the biosolids that does not cause the annual pollutant loading rates in Table 4 of LAC 33:IX.7303.E to be exceeded;</w:t>
      </w:r>
    </w:p>
    <w:p w14:paraId="71070ED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concentration of each pollutant listed in Table 4 of LAC 33:IX.7303.E in the biosolids;</w:t>
      </w:r>
    </w:p>
    <w:p w14:paraId="36D1652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a description of how the Exceptional Quality biosolids pathogen requirements in LAC 33:IX.7309.C.1 are met;</w:t>
      </w:r>
    </w:p>
    <w:p w14:paraId="1A22B6E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a description of how one of the vector attraction reduction requirements in LAC 33:IX.7309.D.2.a-e is met;</w:t>
      </w:r>
    </w:p>
    <w:p w14:paraId="40D0848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a description of how the general management practice in Subparagraph D.5.b of this Section was met; and</w:t>
      </w:r>
    </w:p>
    <w:p w14:paraId="1A7A08F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(f).</w:t>
      </w:r>
      <w:r w:rsidRPr="00326E64">
        <w:rPr>
          <w:rFonts w:ascii="Times New Roman" w:eastAsia="Calibri" w:hAnsi="Times New Roman" w:cs="Times New Roman"/>
          <w:strike/>
        </w:rPr>
        <w:tab/>
        <w:t>the following certification statement:</w:t>
      </w:r>
    </w:p>
    <w:p w14:paraId="56B79DB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 certify, under penalty of law, that the information that will be used to determine compliance with the general management practice in LAC 33:IX.7303.D.5.b, the Exceptional Quality biosolids pathogen requirements in LAC 33:IX.7309.C.1, and the vector attraction reduction requirement in [insert one of the vector attraction reduction requirements in LAC 33:IX.7309.D.2.a-e] was prepared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 and</w:t>
      </w:r>
    </w:p>
    <w:p w14:paraId="5D2B2E9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person who applies the biosolids that are given away or sold in a bag or other container to the land that is agricultural land, forest, a public contact site, or a reclamation area shall develop the following information and shall retain the information for five years:</w:t>
      </w:r>
    </w:p>
    <w:p w14:paraId="5CA7CD1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a description of how the general management practices in Paragraphs D.1-4 and Subparagraph D.5.a of this Section are met for each site on which the biosolids given away or sold in a bag or other container are applied; and</w:t>
      </w:r>
    </w:p>
    <w:p w14:paraId="2C73006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following certification statement:</w:t>
      </w:r>
    </w:p>
    <w:p w14:paraId="52E4747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"I certify, under penalty of law, that the information that will be used to determine compliance with the general management practices in LAC 33:IX.7303.D.1-4 and D.5.a was prepared for each site on which biosolids given away or sold in a bag or other container are applied under my direction and supervision in accordance with the system as described in the permit application, designed to ensure that qualified personnel properly gather and evaluate this information. I am aware that there are significant penalties for false certification including fine and imprisonment."</w:t>
      </w:r>
    </w:p>
    <w:p w14:paraId="2154164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K.</w:t>
      </w:r>
      <w:r w:rsidRPr="00326E64">
        <w:rPr>
          <w:rFonts w:ascii="Times New Roman" w:eastAsia="Calibri" w:hAnsi="Times New Roman" w:cs="Times New Roman"/>
          <w:strike/>
        </w:rPr>
        <w:tab/>
        <w:t>Reporting</w:t>
      </w:r>
    </w:p>
    <w:p w14:paraId="31E6711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All Class I sludge management facilities, as defined in LAC 33:IX.7301.B, that prepare sewage sludge shall submit the information in Paragraph J.1 of this Section to the administrative authority on or before February 19 of each year.</w:t>
      </w:r>
    </w:p>
    <w:p w14:paraId="708E338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Additional Reporting Requirements</w:t>
      </w:r>
    </w:p>
    <w:p w14:paraId="1A5BEBF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Reporting requirements for a person who prepares Exceptional Quality biosolids, as defined in LAC 33:IX.7301.B, from sewage sludge, having a permit to do so, are as indicated in Paragraph L.10of this Section.</w:t>
      </w:r>
    </w:p>
    <w:p w14:paraId="5378D48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All other Class I sludge management facilities, as defined in LAC 33:IX.7301.B, that apply bulk biosolids to the land and are required to obtain a permit under LAC 33:IX.7301.D, shall submit the information in Paragraph J.2 of this Section, for the appropriate requirements, to the administrative authority as follows.</w:t>
      </w:r>
    </w:p>
    <w:p w14:paraId="5D7DF87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For facilities having a frequency of monitoring in Table 1 of LAC 33:IX.7303.I of once per year, the reporting period and the report due date shall be as specified in Table 1 of LAC 33:IX.7303.K.</w:t>
      </w:r>
    </w:p>
    <w:tbl>
      <w:tblPr>
        <w:tblW w:w="0" w:type="auto"/>
        <w:tblInd w:w="357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930"/>
        <w:gridCol w:w="1885"/>
      </w:tblGrid>
      <w:tr w:rsidR="00326E64" w:rsidRPr="00326E64" w14:paraId="4BB9D5A9" w14:textId="77777777" w:rsidTr="00A54079">
        <w:trPr>
          <w:cantSplit/>
          <w:tblHeader/>
        </w:trPr>
        <w:tc>
          <w:tcPr>
            <w:tcW w:w="4815" w:type="dxa"/>
            <w:gridSpan w:val="2"/>
            <w:tcBorders>
              <w:top w:val="double" w:sz="6" w:space="0" w:color="auto"/>
              <w:bottom w:val="single" w:sz="6" w:space="0" w:color="auto"/>
            </w:tcBorders>
            <w:shd w:val="clear" w:color="auto" w:fill="auto"/>
            <w:vAlign w:val="center"/>
          </w:tcPr>
          <w:p w14:paraId="44B0BFC6"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lastRenderedPageBreak/>
              <w:t>Table 1 of LAC 33:IX.7303.K</w:t>
            </w:r>
          </w:p>
        </w:tc>
      </w:tr>
      <w:tr w:rsidR="00326E64" w:rsidRPr="00326E64" w14:paraId="377D466E" w14:textId="77777777" w:rsidTr="00A54079">
        <w:trPr>
          <w:cantSplit/>
          <w:tblHeader/>
        </w:trPr>
        <w:tc>
          <w:tcPr>
            <w:tcW w:w="4815" w:type="dxa"/>
            <w:gridSpan w:val="2"/>
            <w:tcBorders>
              <w:top w:val="single" w:sz="6" w:space="0" w:color="auto"/>
              <w:bottom w:val="single" w:sz="6" w:space="0" w:color="auto"/>
            </w:tcBorders>
            <w:shd w:val="clear" w:color="auto" w:fill="auto"/>
            <w:vAlign w:val="center"/>
          </w:tcPr>
          <w:p w14:paraId="3346A038"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Reporting—Land Application</w:t>
            </w:r>
          </w:p>
        </w:tc>
      </w:tr>
      <w:tr w:rsidR="00326E64" w:rsidRPr="00326E64" w14:paraId="6EC86C18" w14:textId="77777777" w:rsidTr="00A54079">
        <w:trPr>
          <w:cantSplit/>
          <w:tblHeader/>
        </w:trPr>
        <w:tc>
          <w:tcPr>
            <w:tcW w:w="2930" w:type="dxa"/>
            <w:tcBorders>
              <w:top w:val="single" w:sz="6" w:space="0" w:color="auto"/>
              <w:bottom w:val="single" w:sz="6" w:space="0" w:color="auto"/>
            </w:tcBorders>
            <w:shd w:val="clear" w:color="auto" w:fill="auto"/>
            <w:vAlign w:val="center"/>
          </w:tcPr>
          <w:p w14:paraId="5C03CBBE"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Monitoring Period</w:t>
            </w:r>
          </w:p>
          <w:p w14:paraId="18AC1370"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(Once per Year)</w:t>
            </w:r>
          </w:p>
        </w:tc>
        <w:tc>
          <w:tcPr>
            <w:tcW w:w="1885" w:type="dxa"/>
            <w:tcBorders>
              <w:top w:val="single" w:sz="6" w:space="0" w:color="auto"/>
              <w:bottom w:val="single" w:sz="6" w:space="0" w:color="auto"/>
            </w:tcBorders>
            <w:shd w:val="clear" w:color="auto" w:fill="auto"/>
            <w:vAlign w:val="center"/>
          </w:tcPr>
          <w:p w14:paraId="1C727A3E"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Report Due Date</w:t>
            </w:r>
          </w:p>
        </w:tc>
      </w:tr>
      <w:tr w:rsidR="00326E64" w:rsidRPr="00326E64" w14:paraId="43632782" w14:textId="77777777" w:rsidTr="00A54079">
        <w:trPr>
          <w:cantSplit/>
          <w:tblHeader/>
        </w:trPr>
        <w:tc>
          <w:tcPr>
            <w:tcW w:w="2930" w:type="dxa"/>
            <w:tcBorders>
              <w:top w:val="single" w:sz="6" w:space="0" w:color="auto"/>
            </w:tcBorders>
          </w:tcPr>
          <w:p w14:paraId="19E7D12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January - December</w:t>
            </w:r>
          </w:p>
        </w:tc>
        <w:tc>
          <w:tcPr>
            <w:tcW w:w="1885" w:type="dxa"/>
            <w:tcBorders>
              <w:top w:val="single" w:sz="6" w:space="0" w:color="auto"/>
            </w:tcBorders>
          </w:tcPr>
          <w:p w14:paraId="6D5079F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February 19</w:t>
            </w:r>
          </w:p>
        </w:tc>
      </w:tr>
    </w:tbl>
    <w:p w14:paraId="4DEF83F6" w14:textId="77777777" w:rsidR="00326E64" w:rsidRPr="00326E64" w:rsidRDefault="00326E64" w:rsidP="00326E64">
      <w:pPr>
        <w:spacing w:line="480" w:lineRule="auto"/>
        <w:rPr>
          <w:rFonts w:ascii="Times New Roman" w:eastAsia="Calibri" w:hAnsi="Times New Roman" w:cs="Times New Roman"/>
          <w:strike/>
        </w:rPr>
      </w:pPr>
    </w:p>
    <w:p w14:paraId="78A6571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For facilities having a frequency of monitoring in Table 1 of LAC 33:IX.7303.I of once per quarter (four times per year), the reporting period and the report due date shall be as specified in Table 2 of LAC 33:IX.7303.K.</w:t>
      </w:r>
    </w:p>
    <w:tbl>
      <w:tblPr>
        <w:tblW w:w="0" w:type="auto"/>
        <w:tblInd w:w="3667"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2931"/>
        <w:gridCol w:w="1886"/>
      </w:tblGrid>
      <w:tr w:rsidR="00326E64" w:rsidRPr="00326E64" w14:paraId="7D6B4E8C" w14:textId="77777777" w:rsidTr="00A54079">
        <w:trPr>
          <w:cantSplit/>
          <w:tblHeader/>
        </w:trPr>
        <w:tc>
          <w:tcPr>
            <w:tcW w:w="4817" w:type="dxa"/>
            <w:gridSpan w:val="2"/>
            <w:tcBorders>
              <w:top w:val="double" w:sz="6" w:space="0" w:color="auto"/>
              <w:bottom w:val="single" w:sz="6" w:space="0" w:color="auto"/>
            </w:tcBorders>
            <w:shd w:val="clear" w:color="auto" w:fill="auto"/>
            <w:vAlign w:val="center"/>
          </w:tcPr>
          <w:p w14:paraId="2069298A"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Table 2 of LAC 33:IX.7303.K</w:t>
            </w:r>
          </w:p>
        </w:tc>
      </w:tr>
      <w:tr w:rsidR="00326E64" w:rsidRPr="00326E64" w14:paraId="65BC01C4" w14:textId="77777777" w:rsidTr="00A54079">
        <w:trPr>
          <w:cantSplit/>
          <w:tblHeader/>
        </w:trPr>
        <w:tc>
          <w:tcPr>
            <w:tcW w:w="4817" w:type="dxa"/>
            <w:gridSpan w:val="2"/>
            <w:tcBorders>
              <w:top w:val="single" w:sz="6" w:space="0" w:color="auto"/>
              <w:bottom w:val="single" w:sz="6" w:space="0" w:color="auto"/>
            </w:tcBorders>
            <w:shd w:val="clear" w:color="auto" w:fill="auto"/>
            <w:vAlign w:val="center"/>
          </w:tcPr>
          <w:p w14:paraId="18B152A3"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Reporting—Land Application</w:t>
            </w:r>
          </w:p>
        </w:tc>
      </w:tr>
      <w:tr w:rsidR="00326E64" w:rsidRPr="00326E64" w14:paraId="0A521DBA" w14:textId="77777777" w:rsidTr="00A54079">
        <w:trPr>
          <w:cantSplit/>
          <w:tblHeader/>
        </w:trPr>
        <w:tc>
          <w:tcPr>
            <w:tcW w:w="2931" w:type="dxa"/>
            <w:tcBorders>
              <w:top w:val="single" w:sz="6" w:space="0" w:color="auto"/>
              <w:bottom w:val="single" w:sz="6" w:space="0" w:color="auto"/>
              <w:right w:val="single" w:sz="6" w:space="0" w:color="auto"/>
            </w:tcBorders>
            <w:shd w:val="clear" w:color="auto" w:fill="auto"/>
            <w:vAlign w:val="center"/>
          </w:tcPr>
          <w:p w14:paraId="789CB223"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Monitoring Period1</w:t>
            </w:r>
          </w:p>
          <w:p w14:paraId="2E6AE52C"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(Once per Quarter)</w:t>
            </w:r>
          </w:p>
        </w:tc>
        <w:tc>
          <w:tcPr>
            <w:tcW w:w="1886" w:type="dxa"/>
            <w:tcBorders>
              <w:top w:val="single" w:sz="6" w:space="0" w:color="auto"/>
              <w:left w:val="single" w:sz="6" w:space="0" w:color="auto"/>
              <w:bottom w:val="single" w:sz="6" w:space="0" w:color="auto"/>
            </w:tcBorders>
            <w:shd w:val="clear" w:color="auto" w:fill="auto"/>
            <w:vAlign w:val="center"/>
          </w:tcPr>
          <w:p w14:paraId="55E69795"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Report Due Date</w:t>
            </w:r>
          </w:p>
        </w:tc>
      </w:tr>
      <w:tr w:rsidR="00326E64" w:rsidRPr="00326E64" w14:paraId="36C3F09C" w14:textId="77777777" w:rsidTr="00A54079">
        <w:trPr>
          <w:cantSplit/>
          <w:tblHeader/>
        </w:trPr>
        <w:tc>
          <w:tcPr>
            <w:tcW w:w="2931" w:type="dxa"/>
            <w:tcBorders>
              <w:top w:val="single" w:sz="6" w:space="0" w:color="auto"/>
              <w:bottom w:val="single" w:sz="6" w:space="0" w:color="auto"/>
              <w:right w:val="single" w:sz="6" w:space="0" w:color="auto"/>
            </w:tcBorders>
          </w:tcPr>
          <w:p w14:paraId="0B4B1FF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January, February, March</w:t>
            </w:r>
          </w:p>
        </w:tc>
        <w:tc>
          <w:tcPr>
            <w:tcW w:w="1886" w:type="dxa"/>
            <w:vMerge w:val="restart"/>
            <w:tcBorders>
              <w:top w:val="single" w:sz="6" w:space="0" w:color="auto"/>
              <w:left w:val="single" w:sz="6" w:space="0" w:color="auto"/>
              <w:bottom w:val="single" w:sz="6" w:space="0" w:color="auto"/>
            </w:tcBorders>
            <w:vAlign w:val="center"/>
          </w:tcPr>
          <w:p w14:paraId="5C15434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August 19</w:t>
            </w:r>
          </w:p>
        </w:tc>
      </w:tr>
      <w:tr w:rsidR="00326E64" w:rsidRPr="00326E64" w14:paraId="4B6B5340" w14:textId="77777777" w:rsidTr="00A54079">
        <w:trPr>
          <w:cantSplit/>
          <w:tblHeader/>
        </w:trPr>
        <w:tc>
          <w:tcPr>
            <w:tcW w:w="2931" w:type="dxa"/>
            <w:tcBorders>
              <w:top w:val="single" w:sz="6" w:space="0" w:color="auto"/>
              <w:bottom w:val="single" w:sz="6" w:space="0" w:color="auto"/>
              <w:right w:val="single" w:sz="6" w:space="0" w:color="auto"/>
            </w:tcBorders>
          </w:tcPr>
          <w:p w14:paraId="15F2726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April, May, June</w:t>
            </w:r>
          </w:p>
        </w:tc>
        <w:tc>
          <w:tcPr>
            <w:tcW w:w="1886" w:type="dxa"/>
            <w:vMerge/>
            <w:tcBorders>
              <w:top w:val="single" w:sz="6" w:space="0" w:color="auto"/>
              <w:left w:val="single" w:sz="6" w:space="0" w:color="auto"/>
              <w:bottom w:val="single" w:sz="6" w:space="0" w:color="auto"/>
            </w:tcBorders>
          </w:tcPr>
          <w:p w14:paraId="111AC7B0"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0EFC3576" w14:textId="77777777" w:rsidTr="00A54079">
        <w:trPr>
          <w:cantSplit/>
          <w:tblHeader/>
        </w:trPr>
        <w:tc>
          <w:tcPr>
            <w:tcW w:w="2931" w:type="dxa"/>
            <w:tcBorders>
              <w:top w:val="single" w:sz="6" w:space="0" w:color="auto"/>
              <w:bottom w:val="single" w:sz="6" w:space="0" w:color="auto"/>
              <w:right w:val="single" w:sz="6" w:space="0" w:color="auto"/>
            </w:tcBorders>
          </w:tcPr>
          <w:p w14:paraId="6F658D7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July, August, September</w:t>
            </w:r>
          </w:p>
        </w:tc>
        <w:tc>
          <w:tcPr>
            <w:tcW w:w="1886" w:type="dxa"/>
            <w:vMerge w:val="restart"/>
            <w:tcBorders>
              <w:top w:val="single" w:sz="6" w:space="0" w:color="auto"/>
              <w:left w:val="single" w:sz="6" w:space="0" w:color="auto"/>
              <w:bottom w:val="single" w:sz="6" w:space="0" w:color="auto"/>
            </w:tcBorders>
            <w:vAlign w:val="center"/>
          </w:tcPr>
          <w:p w14:paraId="25F04E6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February 19</w:t>
            </w:r>
          </w:p>
        </w:tc>
      </w:tr>
      <w:tr w:rsidR="00326E64" w:rsidRPr="00326E64" w14:paraId="280389A9" w14:textId="77777777" w:rsidTr="00A54079">
        <w:trPr>
          <w:cantSplit/>
          <w:tblHeader/>
        </w:trPr>
        <w:tc>
          <w:tcPr>
            <w:tcW w:w="2931" w:type="dxa"/>
            <w:tcBorders>
              <w:top w:val="single" w:sz="6" w:space="0" w:color="auto"/>
              <w:bottom w:val="single" w:sz="6" w:space="0" w:color="auto"/>
              <w:right w:val="single" w:sz="6" w:space="0" w:color="auto"/>
            </w:tcBorders>
          </w:tcPr>
          <w:p w14:paraId="7C9BAF4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October, November, December</w:t>
            </w:r>
          </w:p>
        </w:tc>
        <w:tc>
          <w:tcPr>
            <w:tcW w:w="1886" w:type="dxa"/>
            <w:vMerge/>
            <w:tcBorders>
              <w:top w:val="single" w:sz="6" w:space="0" w:color="auto"/>
              <w:left w:val="single" w:sz="6" w:space="0" w:color="auto"/>
              <w:bottom w:val="single" w:sz="6" w:space="0" w:color="auto"/>
            </w:tcBorders>
          </w:tcPr>
          <w:p w14:paraId="7B9F4413"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5D4C1EF9" w14:textId="77777777" w:rsidTr="00A54079">
        <w:trPr>
          <w:cantSplit/>
          <w:trHeight w:val="102"/>
          <w:tblHeader/>
        </w:trPr>
        <w:tc>
          <w:tcPr>
            <w:tcW w:w="4817" w:type="dxa"/>
            <w:gridSpan w:val="2"/>
            <w:tcBorders>
              <w:top w:val="single" w:sz="6" w:space="0" w:color="auto"/>
              <w:bottom w:val="double" w:sz="6" w:space="0" w:color="auto"/>
            </w:tcBorders>
            <w:vAlign w:val="center"/>
          </w:tcPr>
          <w:p w14:paraId="2AC4DC8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1Separate reports must be submitted for each monitoring period.</w:t>
            </w:r>
          </w:p>
        </w:tc>
      </w:tr>
    </w:tbl>
    <w:p w14:paraId="4C4D15B1" w14:textId="77777777" w:rsidR="00326E64" w:rsidRPr="00326E64" w:rsidRDefault="00326E64" w:rsidP="00326E64">
      <w:pPr>
        <w:spacing w:line="480" w:lineRule="auto"/>
        <w:rPr>
          <w:rFonts w:ascii="Times New Roman" w:eastAsia="Calibri" w:hAnsi="Times New Roman" w:cs="Times New Roman"/>
          <w:strike/>
        </w:rPr>
      </w:pPr>
    </w:p>
    <w:p w14:paraId="4445FBF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For facilities having a frequency of monitoring in Table 1 of LAC 33:IX.7303.I of once per 60 days (six times per year), the reporting period and the report due date shall be as specified in Table 3 of LAC 33:IX.7303.K.</w:t>
      </w:r>
    </w:p>
    <w:tbl>
      <w:tblPr>
        <w:tblW w:w="0" w:type="auto"/>
        <w:tblInd w:w="3585"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2931"/>
        <w:gridCol w:w="1886"/>
      </w:tblGrid>
      <w:tr w:rsidR="00326E64" w:rsidRPr="00326E64" w14:paraId="74847BAE" w14:textId="77777777" w:rsidTr="00A54079">
        <w:trPr>
          <w:cantSplit/>
          <w:tblHeader/>
        </w:trPr>
        <w:tc>
          <w:tcPr>
            <w:tcW w:w="4817" w:type="dxa"/>
            <w:gridSpan w:val="2"/>
            <w:tcBorders>
              <w:top w:val="double" w:sz="4" w:space="0" w:color="auto"/>
              <w:left w:val="double" w:sz="4" w:space="0" w:color="auto"/>
              <w:bottom w:val="single" w:sz="6" w:space="0" w:color="auto"/>
              <w:right w:val="double" w:sz="4" w:space="0" w:color="auto"/>
            </w:tcBorders>
            <w:shd w:val="clear" w:color="auto" w:fill="auto"/>
            <w:vAlign w:val="center"/>
          </w:tcPr>
          <w:p w14:paraId="4BE03CAC"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Table 3 of LAC 33:IX.7303.K</w:t>
            </w:r>
          </w:p>
        </w:tc>
      </w:tr>
      <w:tr w:rsidR="00326E64" w:rsidRPr="00326E64" w14:paraId="5516ACB4" w14:textId="77777777" w:rsidTr="00A54079">
        <w:trPr>
          <w:cantSplit/>
          <w:tblHeader/>
        </w:trPr>
        <w:tc>
          <w:tcPr>
            <w:tcW w:w="4817" w:type="dxa"/>
            <w:gridSpan w:val="2"/>
            <w:tcBorders>
              <w:top w:val="single" w:sz="6" w:space="0" w:color="auto"/>
              <w:left w:val="double" w:sz="4" w:space="0" w:color="auto"/>
              <w:bottom w:val="single" w:sz="6" w:space="0" w:color="auto"/>
              <w:right w:val="double" w:sz="4" w:space="0" w:color="auto"/>
            </w:tcBorders>
            <w:shd w:val="clear" w:color="auto" w:fill="auto"/>
            <w:vAlign w:val="center"/>
          </w:tcPr>
          <w:p w14:paraId="1989C351"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Reporting—Land Application</w:t>
            </w:r>
          </w:p>
        </w:tc>
      </w:tr>
      <w:tr w:rsidR="00326E64" w:rsidRPr="00326E64" w14:paraId="2622C363" w14:textId="77777777" w:rsidTr="00A54079">
        <w:trPr>
          <w:cantSplit/>
          <w:tblHeader/>
        </w:trPr>
        <w:tc>
          <w:tcPr>
            <w:tcW w:w="2931" w:type="dxa"/>
            <w:tcBorders>
              <w:top w:val="single" w:sz="6" w:space="0" w:color="auto"/>
              <w:left w:val="double" w:sz="4" w:space="0" w:color="auto"/>
              <w:bottom w:val="single" w:sz="6" w:space="0" w:color="auto"/>
            </w:tcBorders>
            <w:shd w:val="clear" w:color="auto" w:fill="auto"/>
            <w:vAlign w:val="center"/>
          </w:tcPr>
          <w:p w14:paraId="61EC4AA8"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Monitoring Period1</w:t>
            </w:r>
          </w:p>
          <w:p w14:paraId="40F903FF"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(Once per 60 Days)</w:t>
            </w:r>
          </w:p>
        </w:tc>
        <w:tc>
          <w:tcPr>
            <w:tcW w:w="1886" w:type="dxa"/>
            <w:tcBorders>
              <w:top w:val="single" w:sz="6" w:space="0" w:color="auto"/>
              <w:bottom w:val="single" w:sz="6" w:space="0" w:color="auto"/>
              <w:right w:val="double" w:sz="4" w:space="0" w:color="auto"/>
            </w:tcBorders>
            <w:shd w:val="clear" w:color="auto" w:fill="auto"/>
            <w:vAlign w:val="center"/>
          </w:tcPr>
          <w:p w14:paraId="2C1B15DE"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Report Due Date</w:t>
            </w:r>
          </w:p>
        </w:tc>
      </w:tr>
      <w:tr w:rsidR="00326E64" w:rsidRPr="00326E64" w14:paraId="15FBEB97" w14:textId="77777777" w:rsidTr="00A54079">
        <w:trPr>
          <w:cantSplit/>
        </w:trPr>
        <w:tc>
          <w:tcPr>
            <w:tcW w:w="2931" w:type="dxa"/>
            <w:tcBorders>
              <w:top w:val="single" w:sz="6" w:space="0" w:color="auto"/>
              <w:left w:val="double" w:sz="4" w:space="0" w:color="auto"/>
              <w:bottom w:val="single" w:sz="6" w:space="0" w:color="auto"/>
              <w:right w:val="single" w:sz="6" w:space="0" w:color="auto"/>
            </w:tcBorders>
          </w:tcPr>
          <w:p w14:paraId="1EAE695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January, February</w:t>
            </w:r>
          </w:p>
        </w:tc>
        <w:tc>
          <w:tcPr>
            <w:tcW w:w="1886" w:type="dxa"/>
            <w:vMerge w:val="restart"/>
            <w:tcBorders>
              <w:top w:val="single" w:sz="6" w:space="0" w:color="auto"/>
              <w:left w:val="single" w:sz="6" w:space="0" w:color="auto"/>
              <w:bottom w:val="single" w:sz="6" w:space="0" w:color="auto"/>
              <w:right w:val="double" w:sz="4" w:space="0" w:color="auto"/>
            </w:tcBorders>
            <w:vAlign w:val="center"/>
          </w:tcPr>
          <w:p w14:paraId="240CB15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June 19</w:t>
            </w:r>
          </w:p>
        </w:tc>
      </w:tr>
      <w:tr w:rsidR="00326E64" w:rsidRPr="00326E64" w14:paraId="38F553A3" w14:textId="77777777" w:rsidTr="00A54079">
        <w:trPr>
          <w:cantSplit/>
        </w:trPr>
        <w:tc>
          <w:tcPr>
            <w:tcW w:w="2931" w:type="dxa"/>
            <w:tcBorders>
              <w:top w:val="single" w:sz="6" w:space="0" w:color="auto"/>
              <w:left w:val="double" w:sz="4" w:space="0" w:color="auto"/>
              <w:bottom w:val="single" w:sz="6" w:space="0" w:color="auto"/>
              <w:right w:val="single" w:sz="6" w:space="0" w:color="auto"/>
            </w:tcBorders>
          </w:tcPr>
          <w:p w14:paraId="7C89ADE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March, April</w:t>
            </w:r>
          </w:p>
        </w:tc>
        <w:tc>
          <w:tcPr>
            <w:tcW w:w="1886" w:type="dxa"/>
            <w:vMerge/>
            <w:tcBorders>
              <w:top w:val="single" w:sz="6" w:space="0" w:color="auto"/>
              <w:left w:val="single" w:sz="6" w:space="0" w:color="auto"/>
              <w:bottom w:val="single" w:sz="6" w:space="0" w:color="auto"/>
              <w:right w:val="double" w:sz="4" w:space="0" w:color="auto"/>
            </w:tcBorders>
            <w:vAlign w:val="center"/>
          </w:tcPr>
          <w:p w14:paraId="48E29EDD"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6B2535D6" w14:textId="77777777" w:rsidTr="00A54079">
        <w:trPr>
          <w:cantSplit/>
        </w:trPr>
        <w:tc>
          <w:tcPr>
            <w:tcW w:w="2931" w:type="dxa"/>
            <w:tcBorders>
              <w:top w:val="single" w:sz="6" w:space="0" w:color="auto"/>
              <w:left w:val="double" w:sz="4" w:space="0" w:color="auto"/>
              <w:bottom w:val="single" w:sz="6" w:space="0" w:color="auto"/>
            </w:tcBorders>
          </w:tcPr>
          <w:p w14:paraId="3696556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May, June</w:t>
            </w:r>
          </w:p>
        </w:tc>
        <w:tc>
          <w:tcPr>
            <w:tcW w:w="1886" w:type="dxa"/>
            <w:vMerge w:val="restart"/>
            <w:tcBorders>
              <w:top w:val="single" w:sz="6" w:space="0" w:color="auto"/>
              <w:bottom w:val="single" w:sz="6" w:space="0" w:color="auto"/>
              <w:right w:val="double" w:sz="4" w:space="0" w:color="auto"/>
            </w:tcBorders>
            <w:vAlign w:val="center"/>
          </w:tcPr>
          <w:p w14:paraId="40572B4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October 19</w:t>
            </w:r>
          </w:p>
        </w:tc>
      </w:tr>
      <w:tr w:rsidR="00326E64" w:rsidRPr="00326E64" w14:paraId="2F8D039E" w14:textId="77777777" w:rsidTr="00A54079">
        <w:trPr>
          <w:cantSplit/>
        </w:trPr>
        <w:tc>
          <w:tcPr>
            <w:tcW w:w="2931" w:type="dxa"/>
            <w:tcBorders>
              <w:top w:val="single" w:sz="6" w:space="0" w:color="auto"/>
              <w:left w:val="double" w:sz="4" w:space="0" w:color="auto"/>
              <w:bottom w:val="single" w:sz="6" w:space="0" w:color="auto"/>
            </w:tcBorders>
          </w:tcPr>
          <w:p w14:paraId="0D8F3F2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July, August</w:t>
            </w:r>
          </w:p>
        </w:tc>
        <w:tc>
          <w:tcPr>
            <w:tcW w:w="1886" w:type="dxa"/>
            <w:vMerge/>
            <w:tcBorders>
              <w:top w:val="single" w:sz="6" w:space="0" w:color="auto"/>
              <w:bottom w:val="single" w:sz="6" w:space="0" w:color="auto"/>
              <w:right w:val="double" w:sz="4" w:space="0" w:color="auto"/>
            </w:tcBorders>
            <w:vAlign w:val="center"/>
          </w:tcPr>
          <w:p w14:paraId="4B7701CD"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5B9D4F1C" w14:textId="77777777" w:rsidTr="00A54079">
        <w:trPr>
          <w:cantSplit/>
        </w:trPr>
        <w:tc>
          <w:tcPr>
            <w:tcW w:w="2931" w:type="dxa"/>
            <w:tcBorders>
              <w:top w:val="single" w:sz="6" w:space="0" w:color="auto"/>
              <w:left w:val="double" w:sz="4" w:space="0" w:color="auto"/>
              <w:bottom w:val="single" w:sz="6" w:space="0" w:color="auto"/>
            </w:tcBorders>
          </w:tcPr>
          <w:p w14:paraId="4FD09EB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September, October</w:t>
            </w:r>
          </w:p>
        </w:tc>
        <w:tc>
          <w:tcPr>
            <w:tcW w:w="1886" w:type="dxa"/>
            <w:vMerge w:val="restart"/>
            <w:tcBorders>
              <w:top w:val="single" w:sz="6" w:space="0" w:color="auto"/>
              <w:bottom w:val="single" w:sz="6" w:space="0" w:color="auto"/>
              <w:right w:val="double" w:sz="4" w:space="0" w:color="auto"/>
            </w:tcBorders>
            <w:vAlign w:val="center"/>
          </w:tcPr>
          <w:p w14:paraId="11649B0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February 19</w:t>
            </w:r>
          </w:p>
        </w:tc>
      </w:tr>
      <w:tr w:rsidR="00326E64" w:rsidRPr="00326E64" w14:paraId="328ED0EB" w14:textId="77777777" w:rsidTr="00A54079">
        <w:trPr>
          <w:cantSplit/>
        </w:trPr>
        <w:tc>
          <w:tcPr>
            <w:tcW w:w="2931" w:type="dxa"/>
            <w:tcBorders>
              <w:top w:val="single" w:sz="6" w:space="0" w:color="auto"/>
              <w:left w:val="double" w:sz="4" w:space="0" w:color="auto"/>
              <w:bottom w:val="single" w:sz="6" w:space="0" w:color="auto"/>
            </w:tcBorders>
          </w:tcPr>
          <w:p w14:paraId="3CF0DC0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November, December</w:t>
            </w:r>
          </w:p>
        </w:tc>
        <w:tc>
          <w:tcPr>
            <w:tcW w:w="1886" w:type="dxa"/>
            <w:vMerge/>
            <w:tcBorders>
              <w:top w:val="single" w:sz="6" w:space="0" w:color="auto"/>
              <w:bottom w:val="single" w:sz="6" w:space="0" w:color="auto"/>
              <w:right w:val="double" w:sz="4" w:space="0" w:color="auto"/>
            </w:tcBorders>
          </w:tcPr>
          <w:p w14:paraId="7F3515B6"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6CC008F2" w14:textId="77777777" w:rsidTr="00A54079">
        <w:trPr>
          <w:cantSplit/>
        </w:trPr>
        <w:tc>
          <w:tcPr>
            <w:tcW w:w="4817" w:type="dxa"/>
            <w:gridSpan w:val="2"/>
            <w:tcBorders>
              <w:top w:val="single" w:sz="6" w:space="0" w:color="auto"/>
              <w:left w:val="double" w:sz="4" w:space="0" w:color="auto"/>
              <w:bottom w:val="double" w:sz="4" w:space="0" w:color="auto"/>
              <w:right w:val="double" w:sz="4" w:space="0" w:color="auto"/>
            </w:tcBorders>
          </w:tcPr>
          <w:p w14:paraId="2BF18D2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1Separate reports must be submitted for each monitoring period.</w:t>
            </w:r>
          </w:p>
        </w:tc>
      </w:tr>
    </w:tbl>
    <w:p w14:paraId="1E242394" w14:textId="77777777" w:rsidR="00326E64" w:rsidRPr="00326E64" w:rsidRDefault="00326E64" w:rsidP="00326E64">
      <w:pPr>
        <w:spacing w:line="480" w:lineRule="auto"/>
        <w:rPr>
          <w:rFonts w:ascii="Times New Roman" w:eastAsia="Calibri" w:hAnsi="Times New Roman" w:cs="Times New Roman"/>
          <w:strike/>
        </w:rPr>
      </w:pPr>
    </w:p>
    <w:p w14:paraId="6B759B6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For facilities having a frequency of monitoring in Table 1 of LAC 33:IX.7303.I of once per month (12 times per year), the reporting period and the report due date shall be as specified in Table 4 of LAC 33:IX.7303.K.</w:t>
      </w:r>
    </w:p>
    <w:tbl>
      <w:tblPr>
        <w:tblW w:w="0" w:type="auto"/>
        <w:tblInd w:w="357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931"/>
        <w:gridCol w:w="1886"/>
      </w:tblGrid>
      <w:tr w:rsidR="00326E64" w:rsidRPr="00326E64" w14:paraId="6A5E3AF6" w14:textId="77777777" w:rsidTr="00A54079">
        <w:trPr>
          <w:cantSplit/>
          <w:tblHeader/>
        </w:trPr>
        <w:tc>
          <w:tcPr>
            <w:tcW w:w="4817" w:type="dxa"/>
            <w:gridSpan w:val="2"/>
            <w:tcBorders>
              <w:top w:val="double" w:sz="6" w:space="0" w:color="auto"/>
              <w:bottom w:val="single" w:sz="6" w:space="0" w:color="auto"/>
            </w:tcBorders>
            <w:shd w:val="clear" w:color="auto" w:fill="auto"/>
            <w:vAlign w:val="center"/>
          </w:tcPr>
          <w:p w14:paraId="19D70EC4"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lastRenderedPageBreak/>
              <w:t>Table 4 of LAC 33:IX.7303.K</w:t>
            </w:r>
          </w:p>
        </w:tc>
      </w:tr>
      <w:tr w:rsidR="00326E64" w:rsidRPr="00326E64" w14:paraId="38B9E0D0" w14:textId="77777777" w:rsidTr="00A54079">
        <w:trPr>
          <w:cantSplit/>
          <w:tblHeader/>
        </w:trPr>
        <w:tc>
          <w:tcPr>
            <w:tcW w:w="4817" w:type="dxa"/>
            <w:gridSpan w:val="2"/>
            <w:tcBorders>
              <w:top w:val="single" w:sz="6" w:space="0" w:color="auto"/>
              <w:bottom w:val="single" w:sz="6" w:space="0" w:color="auto"/>
            </w:tcBorders>
            <w:shd w:val="clear" w:color="auto" w:fill="auto"/>
            <w:vAlign w:val="center"/>
          </w:tcPr>
          <w:p w14:paraId="3C08CD54"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Reporting—Land Application</w:t>
            </w:r>
          </w:p>
        </w:tc>
      </w:tr>
      <w:tr w:rsidR="00326E64" w:rsidRPr="00326E64" w14:paraId="2A3F86ED" w14:textId="77777777" w:rsidTr="00A54079">
        <w:trPr>
          <w:cantSplit/>
          <w:tblHeader/>
        </w:trPr>
        <w:tc>
          <w:tcPr>
            <w:tcW w:w="2931" w:type="dxa"/>
            <w:tcBorders>
              <w:top w:val="single" w:sz="6" w:space="0" w:color="auto"/>
              <w:bottom w:val="single" w:sz="6" w:space="0" w:color="auto"/>
            </w:tcBorders>
            <w:shd w:val="clear" w:color="auto" w:fill="auto"/>
            <w:vAlign w:val="center"/>
          </w:tcPr>
          <w:p w14:paraId="4DF26879"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Monitoring Period1</w:t>
            </w:r>
          </w:p>
          <w:p w14:paraId="679ECCC9"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(Once per Month)</w:t>
            </w:r>
          </w:p>
        </w:tc>
        <w:tc>
          <w:tcPr>
            <w:tcW w:w="1886" w:type="dxa"/>
            <w:tcBorders>
              <w:top w:val="single" w:sz="6" w:space="0" w:color="auto"/>
              <w:bottom w:val="single" w:sz="6" w:space="0" w:color="auto"/>
            </w:tcBorders>
            <w:shd w:val="clear" w:color="auto" w:fill="auto"/>
            <w:vAlign w:val="center"/>
          </w:tcPr>
          <w:p w14:paraId="52232B43"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Report Due Date</w:t>
            </w:r>
          </w:p>
        </w:tc>
      </w:tr>
      <w:tr w:rsidR="00326E64" w:rsidRPr="00326E64" w14:paraId="33B865A3" w14:textId="77777777" w:rsidTr="00A54079">
        <w:trPr>
          <w:cantSplit/>
        </w:trPr>
        <w:tc>
          <w:tcPr>
            <w:tcW w:w="2931" w:type="dxa"/>
            <w:tcBorders>
              <w:top w:val="single" w:sz="6" w:space="0" w:color="auto"/>
            </w:tcBorders>
          </w:tcPr>
          <w:p w14:paraId="622806E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January</w:t>
            </w:r>
          </w:p>
        </w:tc>
        <w:tc>
          <w:tcPr>
            <w:tcW w:w="1886" w:type="dxa"/>
            <w:vMerge w:val="restart"/>
            <w:tcBorders>
              <w:top w:val="single" w:sz="6" w:space="0" w:color="auto"/>
            </w:tcBorders>
            <w:vAlign w:val="center"/>
          </w:tcPr>
          <w:p w14:paraId="349E308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May 19</w:t>
            </w:r>
          </w:p>
        </w:tc>
      </w:tr>
      <w:tr w:rsidR="00326E64" w:rsidRPr="00326E64" w14:paraId="3F8FBF76" w14:textId="77777777" w:rsidTr="00A54079">
        <w:trPr>
          <w:cantSplit/>
        </w:trPr>
        <w:tc>
          <w:tcPr>
            <w:tcW w:w="2931" w:type="dxa"/>
          </w:tcPr>
          <w:p w14:paraId="441FF9B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February</w:t>
            </w:r>
          </w:p>
        </w:tc>
        <w:tc>
          <w:tcPr>
            <w:tcW w:w="1886" w:type="dxa"/>
            <w:vMerge/>
            <w:vAlign w:val="center"/>
          </w:tcPr>
          <w:p w14:paraId="19BB3FEA"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496CA1E8" w14:textId="77777777" w:rsidTr="00A54079">
        <w:trPr>
          <w:cantSplit/>
        </w:trPr>
        <w:tc>
          <w:tcPr>
            <w:tcW w:w="2931" w:type="dxa"/>
          </w:tcPr>
          <w:p w14:paraId="08B0E85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March</w:t>
            </w:r>
          </w:p>
        </w:tc>
        <w:tc>
          <w:tcPr>
            <w:tcW w:w="1886" w:type="dxa"/>
            <w:vMerge/>
            <w:vAlign w:val="center"/>
          </w:tcPr>
          <w:p w14:paraId="05CDF640"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464B54C8" w14:textId="77777777" w:rsidTr="00A54079">
        <w:trPr>
          <w:cantSplit/>
        </w:trPr>
        <w:tc>
          <w:tcPr>
            <w:tcW w:w="2931" w:type="dxa"/>
          </w:tcPr>
          <w:p w14:paraId="678C250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April</w:t>
            </w:r>
          </w:p>
        </w:tc>
        <w:tc>
          <w:tcPr>
            <w:tcW w:w="1886" w:type="dxa"/>
            <w:vMerge w:val="restart"/>
            <w:vAlign w:val="center"/>
          </w:tcPr>
          <w:p w14:paraId="0674B4D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August 19</w:t>
            </w:r>
          </w:p>
        </w:tc>
      </w:tr>
      <w:tr w:rsidR="00326E64" w:rsidRPr="00326E64" w14:paraId="40C8545B" w14:textId="77777777" w:rsidTr="00A54079">
        <w:trPr>
          <w:cantSplit/>
        </w:trPr>
        <w:tc>
          <w:tcPr>
            <w:tcW w:w="2931" w:type="dxa"/>
          </w:tcPr>
          <w:p w14:paraId="530055F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May</w:t>
            </w:r>
          </w:p>
        </w:tc>
        <w:tc>
          <w:tcPr>
            <w:tcW w:w="1886" w:type="dxa"/>
            <w:vMerge/>
            <w:vAlign w:val="center"/>
          </w:tcPr>
          <w:p w14:paraId="4EEEF8B7"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02B7783D" w14:textId="77777777" w:rsidTr="00A54079">
        <w:trPr>
          <w:cantSplit/>
        </w:trPr>
        <w:tc>
          <w:tcPr>
            <w:tcW w:w="2931" w:type="dxa"/>
          </w:tcPr>
          <w:p w14:paraId="6058F2A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June</w:t>
            </w:r>
          </w:p>
        </w:tc>
        <w:tc>
          <w:tcPr>
            <w:tcW w:w="1886" w:type="dxa"/>
            <w:vMerge/>
            <w:vAlign w:val="center"/>
          </w:tcPr>
          <w:p w14:paraId="4F6221CC"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32D920B7" w14:textId="77777777" w:rsidTr="00A54079">
        <w:trPr>
          <w:cantSplit/>
        </w:trPr>
        <w:tc>
          <w:tcPr>
            <w:tcW w:w="2931" w:type="dxa"/>
          </w:tcPr>
          <w:p w14:paraId="538C699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July</w:t>
            </w:r>
          </w:p>
        </w:tc>
        <w:tc>
          <w:tcPr>
            <w:tcW w:w="1886" w:type="dxa"/>
            <w:vMerge w:val="restart"/>
            <w:vAlign w:val="center"/>
          </w:tcPr>
          <w:p w14:paraId="4CBABC5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November 19</w:t>
            </w:r>
          </w:p>
        </w:tc>
      </w:tr>
      <w:tr w:rsidR="00326E64" w:rsidRPr="00326E64" w14:paraId="284E05BD" w14:textId="77777777" w:rsidTr="00A54079">
        <w:trPr>
          <w:cantSplit/>
        </w:trPr>
        <w:tc>
          <w:tcPr>
            <w:tcW w:w="2931" w:type="dxa"/>
          </w:tcPr>
          <w:p w14:paraId="4EC8D9A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August</w:t>
            </w:r>
          </w:p>
        </w:tc>
        <w:tc>
          <w:tcPr>
            <w:tcW w:w="1886" w:type="dxa"/>
            <w:vMerge/>
            <w:vAlign w:val="center"/>
          </w:tcPr>
          <w:p w14:paraId="0A52DF52"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68B73BBA" w14:textId="77777777" w:rsidTr="00A54079">
        <w:trPr>
          <w:cantSplit/>
        </w:trPr>
        <w:tc>
          <w:tcPr>
            <w:tcW w:w="2931" w:type="dxa"/>
          </w:tcPr>
          <w:p w14:paraId="543ED8E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September</w:t>
            </w:r>
          </w:p>
        </w:tc>
        <w:tc>
          <w:tcPr>
            <w:tcW w:w="1886" w:type="dxa"/>
            <w:vMerge/>
            <w:vAlign w:val="center"/>
          </w:tcPr>
          <w:p w14:paraId="0A152849"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67E71A29" w14:textId="77777777" w:rsidTr="00A54079">
        <w:trPr>
          <w:cantSplit/>
        </w:trPr>
        <w:tc>
          <w:tcPr>
            <w:tcW w:w="2931" w:type="dxa"/>
          </w:tcPr>
          <w:p w14:paraId="587B4C2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October</w:t>
            </w:r>
          </w:p>
        </w:tc>
        <w:tc>
          <w:tcPr>
            <w:tcW w:w="1886" w:type="dxa"/>
            <w:vMerge w:val="restart"/>
            <w:vAlign w:val="center"/>
          </w:tcPr>
          <w:p w14:paraId="0D25382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February 19</w:t>
            </w:r>
          </w:p>
        </w:tc>
      </w:tr>
      <w:tr w:rsidR="00326E64" w:rsidRPr="00326E64" w14:paraId="3FF62496" w14:textId="77777777" w:rsidTr="00A54079">
        <w:trPr>
          <w:cantSplit/>
        </w:trPr>
        <w:tc>
          <w:tcPr>
            <w:tcW w:w="2931" w:type="dxa"/>
          </w:tcPr>
          <w:p w14:paraId="27E37E5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November</w:t>
            </w:r>
          </w:p>
        </w:tc>
        <w:tc>
          <w:tcPr>
            <w:tcW w:w="1886" w:type="dxa"/>
            <w:vMerge/>
          </w:tcPr>
          <w:p w14:paraId="5D73D66E"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2630F407" w14:textId="77777777" w:rsidTr="00A54079">
        <w:trPr>
          <w:cantSplit/>
        </w:trPr>
        <w:tc>
          <w:tcPr>
            <w:tcW w:w="2931" w:type="dxa"/>
          </w:tcPr>
          <w:p w14:paraId="60E6542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December</w:t>
            </w:r>
          </w:p>
        </w:tc>
        <w:tc>
          <w:tcPr>
            <w:tcW w:w="1886" w:type="dxa"/>
            <w:vMerge/>
          </w:tcPr>
          <w:p w14:paraId="7F381956"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268760D6" w14:textId="77777777" w:rsidTr="00A54079">
        <w:trPr>
          <w:cantSplit/>
        </w:trPr>
        <w:tc>
          <w:tcPr>
            <w:tcW w:w="4817" w:type="dxa"/>
            <w:gridSpan w:val="2"/>
          </w:tcPr>
          <w:p w14:paraId="3F0E66B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1Separate reports must be submitted for each monitoring period.</w:t>
            </w:r>
          </w:p>
        </w:tc>
      </w:tr>
    </w:tbl>
    <w:p w14:paraId="329AA9DD" w14:textId="77777777" w:rsidR="00326E64" w:rsidRPr="00326E64" w:rsidRDefault="00326E64" w:rsidP="00326E64">
      <w:pPr>
        <w:spacing w:line="480" w:lineRule="auto"/>
        <w:rPr>
          <w:rFonts w:ascii="Times New Roman" w:eastAsia="Calibri" w:hAnsi="Times New Roman" w:cs="Times New Roman"/>
          <w:strike/>
        </w:rPr>
      </w:pPr>
    </w:p>
    <w:p w14:paraId="72735EF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The administrative authority may require any facility indicated in Subparagraph K.2.a of this Section to report any or all of the information required in Subparagraph K.2.b of this Section if deemed necessary for the protection of human health or the environment.</w:t>
      </w:r>
    </w:p>
    <w:p w14:paraId="4F10431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strike/>
        </w:rPr>
        <w:t>L.</w:t>
      </w:r>
      <w:r w:rsidRPr="00326E64">
        <w:rPr>
          <w:rFonts w:ascii="Times New Roman" w:eastAsia="Calibri" w:hAnsi="Times New Roman" w:cs="Times New Roman"/>
          <w:strike/>
        </w:rPr>
        <w:tab/>
        <w:t>Requirements for Persons Who Prepare Sewage Sludge as Exceptional Quality Biosolids</w:t>
      </w:r>
    </w:p>
    <w:p w14:paraId="3DE9A25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A person who prepares sewage sludge as Exceptional Quality biosolids must prepare the sewage sludge in a manner that will assure that the sewage sludge meets all of the requirements of Exceptional Quality biosolids, as defined in LAC 33:IX.7301.B, and shall forward to the administrative authority a sewage sludge and biosolids use or disposal permit application form having the following information:</w:t>
      </w:r>
    </w:p>
    <w:p w14:paraId="4705C22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laboratory analysis of the metals in Tables 1 and 3 of LAC 33:IX.7303.E;</w:t>
      </w:r>
    </w:p>
    <w:p w14:paraId="42F6A7F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laboratory analysis for percent dry solids, percent ammonia nitrogen, percent nitrate, percent nitrite, percent nitrogen, percent phosphorus, percent potassium, and percent organic matter and, if the sewage sludge or biosolids underwent or were subjected to any type of alkaline stabilization and/or alkaline treatment, the pH of the sewage sludge or biosolids;</w:t>
      </w:r>
    </w:p>
    <w:p w14:paraId="0B95847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the laboratory results for polychlorinated biphenyls (PCBs);</w:t>
      </w:r>
    </w:p>
    <w:p w14:paraId="0208BB9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the Exceptional Quality biosolids pathogen requirement in LAC 33:IX.7309.C.1 that will be utilized;</w:t>
      </w:r>
    </w:p>
    <w:p w14:paraId="2411D70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the vector attraction reduction requirement in LAC 33:IX.7309.D.2.a-e that will be utilized;</w:t>
      </w:r>
    </w:p>
    <w:p w14:paraId="5B7286A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f.</w:t>
      </w:r>
      <w:r w:rsidRPr="00326E64">
        <w:rPr>
          <w:rFonts w:ascii="Times New Roman" w:eastAsia="Calibri" w:hAnsi="Times New Roman" w:cs="Times New Roman"/>
          <w:strike/>
        </w:rPr>
        <w:tab/>
        <w:t>an example of the label or information sheet that will accompany biosolids that are sold or given away either in bulk or in a bag, containing the following information:</w:t>
      </w:r>
    </w:p>
    <w:p w14:paraId="53A4891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name and address of the preparer;</w:t>
      </w:r>
    </w:p>
    <w:p w14:paraId="6A2CEC3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concentration (by volume) of each metal in Table 3 of LAC 33:IX.7303.E;</w:t>
      </w:r>
    </w:p>
    <w:p w14:paraId="586EA2D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percent nitrogen;</w:t>
      </w:r>
    </w:p>
    <w:p w14:paraId="2769058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percent ammonia nitrogen;</w:t>
      </w:r>
    </w:p>
    <w:p w14:paraId="0306624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percent phosphorus;</w:t>
      </w:r>
    </w:p>
    <w:p w14:paraId="26F48A1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w:t>
      </w:r>
      <w:r w:rsidRPr="00326E64">
        <w:rPr>
          <w:rFonts w:ascii="Times New Roman" w:eastAsia="Calibri" w:hAnsi="Times New Roman" w:cs="Times New Roman"/>
          <w:strike/>
        </w:rPr>
        <w:tab/>
        <w:t>percent potassium;</w:t>
      </w:r>
    </w:p>
    <w:p w14:paraId="0E6287D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w:t>
      </w:r>
      <w:r w:rsidRPr="00326E64">
        <w:rPr>
          <w:rFonts w:ascii="Times New Roman" w:eastAsia="Calibri" w:hAnsi="Times New Roman" w:cs="Times New Roman"/>
          <w:strike/>
        </w:rPr>
        <w:tab/>
        <w:t>pH;</w:t>
      </w:r>
    </w:p>
    <w:p w14:paraId="7501709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viii.</w:t>
      </w:r>
      <w:r w:rsidRPr="00326E64">
        <w:rPr>
          <w:rFonts w:ascii="Times New Roman" w:eastAsia="Calibri" w:hAnsi="Times New Roman" w:cs="Times New Roman"/>
          <w:strike/>
        </w:rPr>
        <w:tab/>
        <w:t>the concentration of PCBs in mg/kg of total solids (dry wt.); and</w:t>
      </w:r>
    </w:p>
    <w:p w14:paraId="5349EB0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ix.</w:t>
      </w:r>
      <w:r w:rsidRPr="00326E64">
        <w:rPr>
          <w:rFonts w:ascii="Times New Roman" w:eastAsia="Calibri" w:hAnsi="Times New Roman" w:cs="Times New Roman"/>
          <w:strike/>
        </w:rPr>
        <w:tab/>
        <w:t>application instructions and a statement that application of the biosolids to the land is prohibited except in accordance with the instructions on the label or information sheet; and</w:t>
      </w:r>
    </w:p>
    <w:p w14:paraId="55CA948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g.</w:t>
      </w:r>
      <w:r w:rsidRPr="00326E64">
        <w:rPr>
          <w:rFonts w:ascii="Times New Roman" w:eastAsia="Calibri" w:hAnsi="Times New Roman" w:cs="Times New Roman"/>
          <w:strike/>
        </w:rPr>
        <w:tab/>
        <w:t>in addition to the label requirements in Clauses L.1.f.i-ix of this Section, an example of the label that must accompany all compost sold or given away either in bulk or in a bag or other container, having the following information:</w:t>
      </w:r>
    </w:p>
    <w:p w14:paraId="57B009B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soluble salt content;</w:t>
      </w:r>
    </w:p>
    <w:p w14:paraId="17712D5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water holding capacity;</w:t>
      </w:r>
    </w:p>
    <w:p w14:paraId="6BE5FCA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bulk density (lbs/yd3);</w:t>
      </w:r>
    </w:p>
    <w:p w14:paraId="7119C75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 xml:space="preserve">particle size; </w:t>
      </w:r>
    </w:p>
    <w:p w14:paraId="0502260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moisture content; and</w:t>
      </w:r>
    </w:p>
    <w:p w14:paraId="3E78F1D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w:t>
      </w:r>
      <w:r w:rsidRPr="00326E64">
        <w:rPr>
          <w:rFonts w:ascii="Times New Roman" w:eastAsia="Calibri" w:hAnsi="Times New Roman" w:cs="Times New Roman"/>
          <w:strike/>
        </w:rPr>
        <w:tab/>
        <w:t>percent organic matter content.</w:t>
      </w:r>
    </w:p>
    <w:p w14:paraId="40E3B50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 xml:space="preserve">The administrative authority may require that the biosolids meet more stringent pollutant limits, or limits for additional pollutants than those listed in Subparagraphs </w:t>
      </w:r>
      <w:r w:rsidRPr="00326E64">
        <w:rPr>
          <w:rFonts w:ascii="Times New Roman" w:eastAsia="Calibri" w:hAnsi="Times New Roman" w:cs="Times New Roman"/>
          <w:strike/>
        </w:rPr>
        <w:lastRenderedPageBreak/>
        <w:t>L.1.a-e of this Section, on a case-by-case basis after determining that the more stringent pollutant limits or limits for additional pollutants are needed to protect human health and the environment from any reasonably-anticipated adverse effect that may occur from the application of the biosolids to the land.</w:t>
      </w:r>
    </w:p>
    <w:p w14:paraId="7AA3BBA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Samples required to be collected in accordance with Subparagraphs L1.a-c of this Section shall be from at least four representative samplings of the biosolids taken at least 60 days apart within the 12 months prior to the date of the submittal of the sewage sludge and biosolids use or disposal permit application form.</w:t>
      </w:r>
    </w:p>
    <w:p w14:paraId="7663032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4.</w:t>
      </w:r>
      <w:r w:rsidRPr="00326E64">
        <w:rPr>
          <w:rFonts w:ascii="Times New Roman" w:eastAsia="Calibri" w:hAnsi="Times New Roman" w:cs="Times New Roman"/>
          <w:strike/>
        </w:rPr>
        <w:tab/>
        <w:t>All permits issued to persons who prepare sewage sludge as Exceptional Quality biosolids shall have a term of not more than five years.</w:t>
      </w:r>
    </w:p>
    <w:p w14:paraId="4F7C06C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5.</w:t>
      </w:r>
      <w:r w:rsidRPr="00326E64">
        <w:rPr>
          <w:rFonts w:ascii="Times New Roman" w:eastAsia="Calibri" w:hAnsi="Times New Roman" w:cs="Times New Roman"/>
          <w:strike/>
        </w:rPr>
        <w:tab/>
        <w:t>For the term of the permit, the preparer of the biosolids shall conduct continued sampling at a frequency of monitoring indicated in Table 1 of LAC 33:IX.7303.L. The samples shall be analyzed for the parameters specified in Subparagraphs L.1.a-c of this Section, and for the pathogen and vector attraction reduction requirements in Subparagraphs L.1.d and e of this Section, as required by LAC 33:IX.7309.</w:t>
      </w:r>
    </w:p>
    <w:tbl>
      <w:tblPr>
        <w:tblW w:w="0" w:type="auto"/>
        <w:tblInd w:w="2137"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3201"/>
        <w:gridCol w:w="1929"/>
      </w:tblGrid>
      <w:tr w:rsidR="00326E64" w:rsidRPr="00326E64" w14:paraId="58C594B7" w14:textId="77777777" w:rsidTr="00A54079">
        <w:trPr>
          <w:cantSplit/>
          <w:tblHeader/>
        </w:trPr>
        <w:tc>
          <w:tcPr>
            <w:tcW w:w="5130" w:type="dxa"/>
            <w:gridSpan w:val="2"/>
            <w:tcBorders>
              <w:top w:val="double" w:sz="6" w:space="0" w:color="auto"/>
              <w:bottom w:val="single" w:sz="6" w:space="0" w:color="auto"/>
            </w:tcBorders>
            <w:shd w:val="clear" w:color="auto" w:fill="auto"/>
            <w:vAlign w:val="center"/>
          </w:tcPr>
          <w:p w14:paraId="641D72AF"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lastRenderedPageBreak/>
              <w:t>Table 1 of LAC 33:IX.7303.L</w:t>
            </w:r>
          </w:p>
        </w:tc>
      </w:tr>
      <w:tr w:rsidR="00326E64" w:rsidRPr="00326E64" w14:paraId="721BEB18" w14:textId="77777777" w:rsidTr="00A54079">
        <w:trPr>
          <w:cantSplit/>
          <w:tblHeader/>
        </w:trPr>
        <w:tc>
          <w:tcPr>
            <w:tcW w:w="5130" w:type="dxa"/>
            <w:gridSpan w:val="2"/>
            <w:tcBorders>
              <w:top w:val="single" w:sz="6" w:space="0" w:color="auto"/>
              <w:bottom w:val="single" w:sz="6" w:space="0" w:color="auto"/>
            </w:tcBorders>
            <w:shd w:val="clear" w:color="auto" w:fill="auto"/>
            <w:vAlign w:val="center"/>
          </w:tcPr>
          <w:p w14:paraId="2EE714F6"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Frequency of Monitoring—Exceptional Quality Biosolids</w:t>
            </w:r>
          </w:p>
        </w:tc>
      </w:tr>
      <w:tr w:rsidR="00326E64" w:rsidRPr="00326E64" w14:paraId="619041AC" w14:textId="77777777" w:rsidTr="00A54079">
        <w:trPr>
          <w:cantSplit/>
          <w:tblHeader/>
        </w:trPr>
        <w:tc>
          <w:tcPr>
            <w:tcW w:w="3201" w:type="dxa"/>
            <w:tcBorders>
              <w:top w:val="single" w:sz="6" w:space="0" w:color="auto"/>
              <w:bottom w:val="single" w:sz="6" w:space="0" w:color="auto"/>
            </w:tcBorders>
            <w:shd w:val="clear" w:color="auto" w:fill="auto"/>
            <w:vAlign w:val="center"/>
          </w:tcPr>
          <w:p w14:paraId="3416EDBB"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Amount of Biosolids1</w:t>
            </w:r>
          </w:p>
          <w:p w14:paraId="6EAAFC11"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(metric tons per 365-day period)</w:t>
            </w:r>
          </w:p>
        </w:tc>
        <w:tc>
          <w:tcPr>
            <w:tcW w:w="1929" w:type="dxa"/>
            <w:tcBorders>
              <w:top w:val="single" w:sz="6" w:space="0" w:color="auto"/>
              <w:bottom w:val="single" w:sz="6" w:space="0" w:color="auto"/>
            </w:tcBorders>
            <w:shd w:val="clear" w:color="auto" w:fill="auto"/>
            <w:vAlign w:val="center"/>
          </w:tcPr>
          <w:p w14:paraId="30950FEA"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Frequency</w:t>
            </w:r>
          </w:p>
        </w:tc>
      </w:tr>
      <w:tr w:rsidR="00326E64" w:rsidRPr="00326E64" w14:paraId="3515CCAD" w14:textId="77777777" w:rsidTr="00A54079">
        <w:trPr>
          <w:cantSplit/>
          <w:tblHeader/>
        </w:trPr>
        <w:tc>
          <w:tcPr>
            <w:tcW w:w="3201" w:type="dxa"/>
            <w:tcBorders>
              <w:top w:val="single" w:sz="6" w:space="0" w:color="auto"/>
            </w:tcBorders>
          </w:tcPr>
          <w:p w14:paraId="7634502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Greater than zero but less than 15,000</w:t>
            </w:r>
          </w:p>
        </w:tc>
        <w:tc>
          <w:tcPr>
            <w:tcW w:w="1929" w:type="dxa"/>
            <w:tcBorders>
              <w:top w:val="single" w:sz="6" w:space="0" w:color="auto"/>
            </w:tcBorders>
            <w:vAlign w:val="center"/>
          </w:tcPr>
          <w:p w14:paraId="4FF2EA5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Once per quarter</w:t>
            </w:r>
            <w:r w:rsidRPr="00326E64">
              <w:rPr>
                <w:rFonts w:ascii="Times New Roman" w:eastAsia="Calibri" w:hAnsi="Times New Roman" w:cs="Times New Roman"/>
                <w:strike/>
              </w:rPr>
              <w:br/>
              <w:t>(four times per year)</w:t>
            </w:r>
          </w:p>
        </w:tc>
      </w:tr>
      <w:tr w:rsidR="00326E64" w:rsidRPr="00326E64" w14:paraId="69BB9890" w14:textId="77777777" w:rsidTr="00A54079">
        <w:trPr>
          <w:cantSplit/>
          <w:tblHeader/>
        </w:trPr>
        <w:tc>
          <w:tcPr>
            <w:tcW w:w="3201" w:type="dxa"/>
          </w:tcPr>
          <w:p w14:paraId="2059C8F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Equal to or greater than 15,000</w:t>
            </w:r>
          </w:p>
        </w:tc>
        <w:tc>
          <w:tcPr>
            <w:tcW w:w="1929" w:type="dxa"/>
            <w:vAlign w:val="center"/>
          </w:tcPr>
          <w:p w14:paraId="2F8057F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Once per month </w:t>
            </w:r>
            <w:r w:rsidRPr="00326E64">
              <w:rPr>
                <w:rFonts w:ascii="Times New Roman" w:eastAsia="Calibri" w:hAnsi="Times New Roman" w:cs="Times New Roman"/>
                <w:strike/>
              </w:rPr>
              <w:br/>
              <w:t>(12 times per year)</w:t>
            </w:r>
          </w:p>
        </w:tc>
      </w:tr>
      <w:tr w:rsidR="00326E64" w:rsidRPr="00326E64" w14:paraId="006AA0D3" w14:textId="77777777" w:rsidTr="00A54079">
        <w:trPr>
          <w:cantSplit/>
          <w:tblHeader/>
        </w:trPr>
        <w:tc>
          <w:tcPr>
            <w:tcW w:w="5130" w:type="dxa"/>
            <w:gridSpan w:val="2"/>
            <w:vAlign w:val="center"/>
          </w:tcPr>
          <w:p w14:paraId="5CD8B37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1The amount of biosolids sold or given away either in bulk or in a bag or other container.</w:t>
            </w:r>
          </w:p>
        </w:tc>
      </w:tr>
    </w:tbl>
    <w:p w14:paraId="15A86D09" w14:textId="77777777" w:rsidR="00326E64" w:rsidRPr="00326E64" w:rsidRDefault="00326E64" w:rsidP="00326E64">
      <w:pPr>
        <w:spacing w:line="480" w:lineRule="auto"/>
        <w:rPr>
          <w:rFonts w:ascii="Times New Roman" w:eastAsia="Calibri" w:hAnsi="Times New Roman" w:cs="Times New Roman"/>
          <w:strike/>
        </w:rPr>
      </w:pPr>
    </w:p>
    <w:p w14:paraId="796BB67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After the biosolids have been monitored for two years at the frequency in the Table 1 of LAC 33:IX.7303.L, the administrative authority may reduce the frequency of monitoring for the parameters specified in Subparagraphs L.1.a-c of this Section, and for the pathogen and vector attraction reduction requirements in Subparagraphs L.1.d and e of this Section, as required by LAC 33:IX.7309.</w:t>
      </w:r>
    </w:p>
    <w:p w14:paraId="344370B9" w14:textId="77777777" w:rsidR="00326E64" w:rsidRPr="00326E64" w:rsidRDefault="00326E64" w:rsidP="00326E64">
      <w:pPr>
        <w:spacing w:line="480" w:lineRule="auto"/>
        <w:rPr>
          <w:rFonts w:ascii="Times New Roman" w:eastAsia="Calibri" w:hAnsi="Times New Roman" w:cs="Times New Roman"/>
          <w:strike/>
        </w:rPr>
      </w:pPr>
    </w:p>
    <w:p w14:paraId="1A482CB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strike/>
        </w:rPr>
        <w:t>6.</w:t>
      </w:r>
      <w:r w:rsidRPr="00326E64">
        <w:rPr>
          <w:rFonts w:ascii="Times New Roman" w:eastAsia="Calibri" w:hAnsi="Times New Roman" w:cs="Times New Roman"/>
          <w:strike/>
        </w:rPr>
        <w:tab/>
        <w:t>If results of the sampling indicate that the biosolids are no longer Exceptional Quality biosolids, as defined in LAC 33:IX.7301.B, then the preparer must cease any land application of the biosolids as Exceptional Quality biosolids.</w:t>
      </w:r>
    </w:p>
    <w:p w14:paraId="5DE85B9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7.</w:t>
      </w:r>
      <w:r w:rsidRPr="00326E64">
        <w:rPr>
          <w:rFonts w:ascii="Times New Roman" w:eastAsia="Calibri" w:hAnsi="Times New Roman" w:cs="Times New Roman"/>
          <w:strike/>
        </w:rPr>
        <w:tab/>
        <w:t>If biosolids that are no longer Exceptional Quality biosolids are used or disposed, the exemption for Exceptional Quality biosolids no longer applies, and the biosolids must meet all the requirements and restrictions of this Chapter that apply to biosolids that are no longer Exceptional Quality biosolids.</w:t>
      </w:r>
    </w:p>
    <w:p w14:paraId="360DC9E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8.</w:t>
      </w:r>
      <w:r w:rsidRPr="00326E64">
        <w:rPr>
          <w:rFonts w:ascii="Times New Roman" w:eastAsia="Calibri" w:hAnsi="Times New Roman" w:cs="Times New Roman"/>
          <w:strike/>
        </w:rPr>
        <w:tab/>
        <w:t>Biosolids shall not be applied to the land as Exceptional Quality biosolids until the sample analyses have shown that the biosolids meet the criteria for Exceptional Quality biosolids, as defined in LAC 33:IX.7301.B.</w:t>
      </w:r>
    </w:p>
    <w:p w14:paraId="4A068E6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9.</w:t>
      </w:r>
      <w:r w:rsidRPr="00326E64">
        <w:rPr>
          <w:rFonts w:ascii="Times New Roman" w:eastAsia="Calibri" w:hAnsi="Times New Roman" w:cs="Times New Roman"/>
          <w:strike/>
        </w:rPr>
        <w:tab/>
        <w:t>The person who prepares the biosolids shall develop the following information and shall retain the information for five years:</w:t>
      </w:r>
    </w:p>
    <w:p w14:paraId="78922B8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results of the sample analysis required in Paragraph L.5 of this Section; and</w:t>
      </w:r>
    </w:p>
    <w:p w14:paraId="1A9CF4F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following certification statement:</w:t>
      </w:r>
    </w:p>
    <w:p w14:paraId="126FA66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 certify, under penalty of law, that the information that will be used to determine compliance with the Exceptional Quality biosolids pathogen requirements in LAC 33:IX.7309.C.1 and the vector attraction reduction requirement in [insert one of the vector attraction reduction requirements in LAC 33:IX.7309.D.2.a-e] was prepared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w:t>
      </w:r>
    </w:p>
    <w:p w14:paraId="604F164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strike/>
        </w:rPr>
        <w:t>10.</w:t>
      </w:r>
      <w:r w:rsidRPr="00326E64">
        <w:rPr>
          <w:rFonts w:ascii="Times New Roman" w:eastAsia="Calibri" w:hAnsi="Times New Roman" w:cs="Times New Roman"/>
          <w:strike/>
        </w:rPr>
        <w:tab/>
        <w:t>The person who prepares Exceptional Quality biosolids shall forward the information required in Paragraph L.9 of this Section to the administrative authority as follows.</w:t>
      </w:r>
    </w:p>
    <w:p w14:paraId="55178F3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For facilities having a frequency of monitoring in Table 1 of LAC 33:IX.7303.L of once per quarter (four times per year), the reporting periods and the report due dates shall be as specified in Table 2 of LAC 33:IX.7303.L.</w:t>
      </w:r>
    </w:p>
    <w:tbl>
      <w:tblPr>
        <w:tblW w:w="0" w:type="auto"/>
        <w:tblInd w:w="2857"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2931"/>
        <w:gridCol w:w="1886"/>
      </w:tblGrid>
      <w:tr w:rsidR="00326E64" w:rsidRPr="00326E64" w14:paraId="7D4592ED" w14:textId="77777777" w:rsidTr="00A54079">
        <w:trPr>
          <w:cantSplit/>
          <w:tblHeader/>
        </w:trPr>
        <w:tc>
          <w:tcPr>
            <w:tcW w:w="4817" w:type="dxa"/>
            <w:gridSpan w:val="2"/>
            <w:tcBorders>
              <w:top w:val="double" w:sz="6" w:space="0" w:color="auto"/>
              <w:bottom w:val="single" w:sz="6" w:space="0" w:color="auto"/>
            </w:tcBorders>
            <w:shd w:val="clear" w:color="auto" w:fill="auto"/>
            <w:vAlign w:val="center"/>
          </w:tcPr>
          <w:p w14:paraId="03DE2BDE"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Table 2 of LAC 33:IX.7303.L</w:t>
            </w:r>
          </w:p>
        </w:tc>
      </w:tr>
      <w:tr w:rsidR="00326E64" w:rsidRPr="00326E64" w14:paraId="5383AB45" w14:textId="77777777" w:rsidTr="00A54079">
        <w:trPr>
          <w:cantSplit/>
          <w:tblHeader/>
        </w:trPr>
        <w:tc>
          <w:tcPr>
            <w:tcW w:w="4817" w:type="dxa"/>
            <w:gridSpan w:val="2"/>
            <w:tcBorders>
              <w:top w:val="single" w:sz="6" w:space="0" w:color="auto"/>
              <w:bottom w:val="single" w:sz="6" w:space="0" w:color="auto"/>
            </w:tcBorders>
            <w:shd w:val="clear" w:color="auto" w:fill="auto"/>
            <w:vAlign w:val="center"/>
          </w:tcPr>
          <w:p w14:paraId="71227F89"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Reporting—Exceptional Quality Biosolids</w:t>
            </w:r>
          </w:p>
        </w:tc>
      </w:tr>
      <w:tr w:rsidR="00326E64" w:rsidRPr="00326E64" w14:paraId="1A128068" w14:textId="77777777" w:rsidTr="00A54079">
        <w:trPr>
          <w:cantSplit/>
          <w:tblHeader/>
        </w:trPr>
        <w:tc>
          <w:tcPr>
            <w:tcW w:w="2931" w:type="dxa"/>
            <w:tcBorders>
              <w:top w:val="single" w:sz="6" w:space="0" w:color="auto"/>
              <w:bottom w:val="single" w:sz="6" w:space="0" w:color="auto"/>
            </w:tcBorders>
            <w:shd w:val="clear" w:color="auto" w:fill="auto"/>
            <w:vAlign w:val="center"/>
          </w:tcPr>
          <w:p w14:paraId="7D4E63AF"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Monitoring Period1</w:t>
            </w:r>
          </w:p>
          <w:p w14:paraId="435326D0"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(Once per Quarter)</w:t>
            </w:r>
          </w:p>
        </w:tc>
        <w:tc>
          <w:tcPr>
            <w:tcW w:w="1886" w:type="dxa"/>
            <w:tcBorders>
              <w:top w:val="single" w:sz="6" w:space="0" w:color="auto"/>
              <w:bottom w:val="single" w:sz="6" w:space="0" w:color="auto"/>
            </w:tcBorders>
            <w:shd w:val="clear" w:color="auto" w:fill="auto"/>
            <w:vAlign w:val="center"/>
          </w:tcPr>
          <w:p w14:paraId="6804C550"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Report Due Date</w:t>
            </w:r>
          </w:p>
        </w:tc>
      </w:tr>
      <w:tr w:rsidR="00326E64" w:rsidRPr="00326E64" w14:paraId="67952D6A" w14:textId="77777777" w:rsidTr="00A54079">
        <w:trPr>
          <w:cantSplit/>
          <w:tblHeader/>
        </w:trPr>
        <w:tc>
          <w:tcPr>
            <w:tcW w:w="2931" w:type="dxa"/>
            <w:tcBorders>
              <w:top w:val="single" w:sz="6" w:space="0" w:color="auto"/>
            </w:tcBorders>
          </w:tcPr>
          <w:p w14:paraId="52D4D04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January, February, March</w:t>
            </w:r>
          </w:p>
        </w:tc>
        <w:tc>
          <w:tcPr>
            <w:tcW w:w="1886" w:type="dxa"/>
            <w:vMerge w:val="restart"/>
            <w:tcBorders>
              <w:top w:val="single" w:sz="6" w:space="0" w:color="auto"/>
            </w:tcBorders>
            <w:vAlign w:val="center"/>
          </w:tcPr>
          <w:p w14:paraId="4947EE7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August 19</w:t>
            </w:r>
          </w:p>
        </w:tc>
      </w:tr>
      <w:tr w:rsidR="00326E64" w:rsidRPr="00326E64" w14:paraId="728F504F" w14:textId="77777777" w:rsidTr="00A54079">
        <w:trPr>
          <w:cantSplit/>
          <w:tblHeader/>
        </w:trPr>
        <w:tc>
          <w:tcPr>
            <w:tcW w:w="2931" w:type="dxa"/>
            <w:tcBorders>
              <w:top w:val="single" w:sz="6" w:space="0" w:color="auto"/>
            </w:tcBorders>
          </w:tcPr>
          <w:p w14:paraId="60FC2CF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April, May, June</w:t>
            </w:r>
          </w:p>
        </w:tc>
        <w:tc>
          <w:tcPr>
            <w:tcW w:w="1886" w:type="dxa"/>
            <w:vMerge/>
          </w:tcPr>
          <w:p w14:paraId="45554044"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77BE47DF" w14:textId="77777777" w:rsidTr="00A54079">
        <w:trPr>
          <w:cantSplit/>
          <w:tblHeader/>
        </w:trPr>
        <w:tc>
          <w:tcPr>
            <w:tcW w:w="2931" w:type="dxa"/>
          </w:tcPr>
          <w:p w14:paraId="7F08DE3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July, August, September</w:t>
            </w:r>
          </w:p>
        </w:tc>
        <w:tc>
          <w:tcPr>
            <w:tcW w:w="1886" w:type="dxa"/>
            <w:vMerge w:val="restart"/>
            <w:vAlign w:val="center"/>
          </w:tcPr>
          <w:p w14:paraId="12418CA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February 19</w:t>
            </w:r>
          </w:p>
        </w:tc>
      </w:tr>
      <w:tr w:rsidR="00326E64" w:rsidRPr="00326E64" w14:paraId="55C9F306" w14:textId="77777777" w:rsidTr="00A54079">
        <w:trPr>
          <w:cantSplit/>
          <w:tblHeader/>
        </w:trPr>
        <w:tc>
          <w:tcPr>
            <w:tcW w:w="2931" w:type="dxa"/>
          </w:tcPr>
          <w:p w14:paraId="59D8285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October, November, December</w:t>
            </w:r>
          </w:p>
        </w:tc>
        <w:tc>
          <w:tcPr>
            <w:tcW w:w="1886" w:type="dxa"/>
            <w:vMerge/>
          </w:tcPr>
          <w:p w14:paraId="5490E5BA"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3E65AFBE" w14:textId="77777777" w:rsidTr="00A54079">
        <w:trPr>
          <w:cantSplit/>
          <w:trHeight w:val="102"/>
          <w:tblHeader/>
        </w:trPr>
        <w:tc>
          <w:tcPr>
            <w:tcW w:w="4817" w:type="dxa"/>
            <w:gridSpan w:val="2"/>
            <w:vAlign w:val="center"/>
          </w:tcPr>
          <w:p w14:paraId="3F7D20F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vertAlign w:val="superscript"/>
              </w:rPr>
              <w:t>1</w:t>
            </w:r>
            <w:r w:rsidRPr="00326E64">
              <w:rPr>
                <w:rFonts w:ascii="Times New Roman" w:eastAsia="Calibri" w:hAnsi="Times New Roman" w:cs="Times New Roman"/>
                <w:strike/>
              </w:rPr>
              <w:t>Separate reports must be submitted for each monitoring period.</w:t>
            </w:r>
          </w:p>
        </w:tc>
      </w:tr>
    </w:tbl>
    <w:p w14:paraId="5E13DEF8" w14:textId="77777777" w:rsidR="00326E64" w:rsidRPr="00326E64" w:rsidRDefault="00326E64" w:rsidP="00326E64">
      <w:pPr>
        <w:spacing w:line="480" w:lineRule="auto"/>
        <w:rPr>
          <w:rFonts w:ascii="Times New Roman" w:eastAsia="Calibri" w:hAnsi="Times New Roman" w:cs="Times New Roman"/>
          <w:strike/>
        </w:rPr>
      </w:pPr>
    </w:p>
    <w:p w14:paraId="3B5DACD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For facilities having a frequency of monitoring in Table 1 of LAC 33:IX.7303.L of once per month (12 times per year), the reporting periods and the report due dates shall be as specified in Table 3 of LAC 33:IX.7303.L.</w:t>
      </w:r>
    </w:p>
    <w:tbl>
      <w:tblPr>
        <w:tblW w:w="0" w:type="auto"/>
        <w:tblInd w:w="2857"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2931"/>
        <w:gridCol w:w="1886"/>
      </w:tblGrid>
      <w:tr w:rsidR="00326E64" w:rsidRPr="00326E64" w14:paraId="59DF8E43" w14:textId="77777777" w:rsidTr="00A54079">
        <w:trPr>
          <w:cantSplit/>
          <w:tblHeader/>
        </w:trPr>
        <w:tc>
          <w:tcPr>
            <w:tcW w:w="4817" w:type="dxa"/>
            <w:gridSpan w:val="2"/>
            <w:tcBorders>
              <w:top w:val="double" w:sz="6" w:space="0" w:color="auto"/>
              <w:bottom w:val="single" w:sz="6" w:space="0" w:color="auto"/>
            </w:tcBorders>
            <w:shd w:val="clear" w:color="auto" w:fill="auto"/>
            <w:vAlign w:val="center"/>
          </w:tcPr>
          <w:p w14:paraId="13BD2275"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lastRenderedPageBreak/>
              <w:t>Table 3 of LAC 33:IX.7303.L</w:t>
            </w:r>
          </w:p>
        </w:tc>
      </w:tr>
      <w:tr w:rsidR="00326E64" w:rsidRPr="00326E64" w14:paraId="670C0335" w14:textId="77777777" w:rsidTr="00A54079">
        <w:trPr>
          <w:cantSplit/>
          <w:tblHeader/>
        </w:trPr>
        <w:tc>
          <w:tcPr>
            <w:tcW w:w="4817" w:type="dxa"/>
            <w:gridSpan w:val="2"/>
            <w:tcBorders>
              <w:top w:val="single" w:sz="6" w:space="0" w:color="auto"/>
              <w:bottom w:val="single" w:sz="6" w:space="0" w:color="auto"/>
            </w:tcBorders>
            <w:shd w:val="clear" w:color="auto" w:fill="auto"/>
            <w:vAlign w:val="center"/>
          </w:tcPr>
          <w:p w14:paraId="70617D2C"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Reporting—Exceptional Quality Biosolids</w:t>
            </w:r>
          </w:p>
        </w:tc>
      </w:tr>
      <w:tr w:rsidR="00326E64" w:rsidRPr="00326E64" w14:paraId="0D2AEE42" w14:textId="77777777" w:rsidTr="00A54079">
        <w:trPr>
          <w:cantSplit/>
          <w:tblHeader/>
        </w:trPr>
        <w:tc>
          <w:tcPr>
            <w:tcW w:w="2931" w:type="dxa"/>
            <w:tcBorders>
              <w:top w:val="single" w:sz="6" w:space="0" w:color="auto"/>
              <w:bottom w:val="single" w:sz="6" w:space="0" w:color="auto"/>
              <w:right w:val="single" w:sz="6" w:space="0" w:color="auto"/>
            </w:tcBorders>
            <w:shd w:val="clear" w:color="auto" w:fill="auto"/>
            <w:vAlign w:val="center"/>
          </w:tcPr>
          <w:p w14:paraId="52E3FCC4"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Monitoring Period1</w:t>
            </w:r>
          </w:p>
          <w:p w14:paraId="0F64D65B"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(Once per Month)</w:t>
            </w:r>
          </w:p>
        </w:tc>
        <w:tc>
          <w:tcPr>
            <w:tcW w:w="1886" w:type="dxa"/>
            <w:tcBorders>
              <w:top w:val="single" w:sz="6" w:space="0" w:color="auto"/>
              <w:left w:val="single" w:sz="6" w:space="0" w:color="auto"/>
              <w:bottom w:val="single" w:sz="6" w:space="0" w:color="auto"/>
            </w:tcBorders>
            <w:shd w:val="clear" w:color="auto" w:fill="auto"/>
            <w:vAlign w:val="center"/>
          </w:tcPr>
          <w:p w14:paraId="2A800ACC"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Report Due Date</w:t>
            </w:r>
          </w:p>
        </w:tc>
      </w:tr>
      <w:tr w:rsidR="00326E64" w:rsidRPr="00326E64" w14:paraId="2B1AD394" w14:textId="77777777" w:rsidTr="00A54079">
        <w:trPr>
          <w:cantSplit/>
        </w:trPr>
        <w:tc>
          <w:tcPr>
            <w:tcW w:w="2931" w:type="dxa"/>
            <w:tcBorders>
              <w:top w:val="single" w:sz="6" w:space="0" w:color="auto"/>
              <w:bottom w:val="single" w:sz="6" w:space="0" w:color="auto"/>
              <w:right w:val="single" w:sz="6" w:space="0" w:color="auto"/>
            </w:tcBorders>
          </w:tcPr>
          <w:p w14:paraId="43030BA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January</w:t>
            </w:r>
          </w:p>
        </w:tc>
        <w:tc>
          <w:tcPr>
            <w:tcW w:w="1886" w:type="dxa"/>
            <w:vMerge w:val="restart"/>
            <w:tcBorders>
              <w:top w:val="single" w:sz="6" w:space="0" w:color="auto"/>
              <w:left w:val="single" w:sz="6" w:space="0" w:color="auto"/>
              <w:bottom w:val="single" w:sz="6" w:space="0" w:color="auto"/>
            </w:tcBorders>
            <w:vAlign w:val="center"/>
          </w:tcPr>
          <w:p w14:paraId="66E2EFE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May 19</w:t>
            </w:r>
          </w:p>
        </w:tc>
      </w:tr>
      <w:tr w:rsidR="00326E64" w:rsidRPr="00326E64" w14:paraId="745253A3" w14:textId="77777777" w:rsidTr="00A54079">
        <w:trPr>
          <w:cantSplit/>
        </w:trPr>
        <w:tc>
          <w:tcPr>
            <w:tcW w:w="2931" w:type="dxa"/>
            <w:tcBorders>
              <w:top w:val="single" w:sz="6" w:space="0" w:color="auto"/>
              <w:bottom w:val="single" w:sz="6" w:space="0" w:color="auto"/>
              <w:right w:val="single" w:sz="6" w:space="0" w:color="auto"/>
            </w:tcBorders>
          </w:tcPr>
          <w:p w14:paraId="3F339A0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February</w:t>
            </w:r>
          </w:p>
        </w:tc>
        <w:tc>
          <w:tcPr>
            <w:tcW w:w="1886" w:type="dxa"/>
            <w:vMerge/>
            <w:tcBorders>
              <w:top w:val="single" w:sz="6" w:space="0" w:color="auto"/>
              <w:left w:val="single" w:sz="6" w:space="0" w:color="auto"/>
              <w:bottom w:val="single" w:sz="6" w:space="0" w:color="auto"/>
            </w:tcBorders>
            <w:vAlign w:val="center"/>
          </w:tcPr>
          <w:p w14:paraId="39A7C58C"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16F16F1A" w14:textId="77777777" w:rsidTr="00A54079">
        <w:trPr>
          <w:cantSplit/>
        </w:trPr>
        <w:tc>
          <w:tcPr>
            <w:tcW w:w="2931" w:type="dxa"/>
            <w:tcBorders>
              <w:top w:val="single" w:sz="6" w:space="0" w:color="auto"/>
              <w:bottom w:val="single" w:sz="6" w:space="0" w:color="auto"/>
              <w:right w:val="single" w:sz="6" w:space="0" w:color="auto"/>
            </w:tcBorders>
          </w:tcPr>
          <w:p w14:paraId="155F94D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March</w:t>
            </w:r>
          </w:p>
        </w:tc>
        <w:tc>
          <w:tcPr>
            <w:tcW w:w="1886" w:type="dxa"/>
            <w:vMerge/>
            <w:tcBorders>
              <w:top w:val="single" w:sz="6" w:space="0" w:color="auto"/>
              <w:left w:val="single" w:sz="6" w:space="0" w:color="auto"/>
              <w:bottom w:val="single" w:sz="6" w:space="0" w:color="auto"/>
            </w:tcBorders>
            <w:vAlign w:val="center"/>
          </w:tcPr>
          <w:p w14:paraId="0EDEDDD8"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1C9758E0" w14:textId="77777777" w:rsidTr="00A54079">
        <w:trPr>
          <w:cantSplit/>
        </w:trPr>
        <w:tc>
          <w:tcPr>
            <w:tcW w:w="2931" w:type="dxa"/>
            <w:tcBorders>
              <w:top w:val="single" w:sz="6" w:space="0" w:color="auto"/>
              <w:bottom w:val="single" w:sz="6" w:space="0" w:color="auto"/>
              <w:right w:val="single" w:sz="6" w:space="0" w:color="auto"/>
            </w:tcBorders>
          </w:tcPr>
          <w:p w14:paraId="474004C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April</w:t>
            </w:r>
          </w:p>
        </w:tc>
        <w:tc>
          <w:tcPr>
            <w:tcW w:w="1886" w:type="dxa"/>
            <w:vMerge w:val="restart"/>
            <w:tcBorders>
              <w:top w:val="single" w:sz="6" w:space="0" w:color="auto"/>
              <w:left w:val="single" w:sz="6" w:space="0" w:color="auto"/>
              <w:bottom w:val="single" w:sz="6" w:space="0" w:color="auto"/>
            </w:tcBorders>
            <w:vAlign w:val="center"/>
          </w:tcPr>
          <w:p w14:paraId="7E04E37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August 19</w:t>
            </w:r>
          </w:p>
        </w:tc>
      </w:tr>
      <w:tr w:rsidR="00326E64" w:rsidRPr="00326E64" w14:paraId="5E17DD51" w14:textId="77777777" w:rsidTr="00A54079">
        <w:trPr>
          <w:cantSplit/>
        </w:trPr>
        <w:tc>
          <w:tcPr>
            <w:tcW w:w="2931" w:type="dxa"/>
            <w:tcBorders>
              <w:top w:val="single" w:sz="6" w:space="0" w:color="auto"/>
              <w:bottom w:val="single" w:sz="6" w:space="0" w:color="auto"/>
              <w:right w:val="single" w:sz="6" w:space="0" w:color="auto"/>
            </w:tcBorders>
          </w:tcPr>
          <w:p w14:paraId="75393A9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May</w:t>
            </w:r>
          </w:p>
        </w:tc>
        <w:tc>
          <w:tcPr>
            <w:tcW w:w="1886" w:type="dxa"/>
            <w:vMerge/>
            <w:tcBorders>
              <w:top w:val="single" w:sz="6" w:space="0" w:color="auto"/>
              <w:left w:val="single" w:sz="6" w:space="0" w:color="auto"/>
              <w:bottom w:val="single" w:sz="6" w:space="0" w:color="auto"/>
            </w:tcBorders>
            <w:vAlign w:val="center"/>
          </w:tcPr>
          <w:p w14:paraId="2F8A0CC0"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26398BA2" w14:textId="77777777" w:rsidTr="00A54079">
        <w:trPr>
          <w:cantSplit/>
        </w:trPr>
        <w:tc>
          <w:tcPr>
            <w:tcW w:w="2931" w:type="dxa"/>
            <w:tcBorders>
              <w:top w:val="single" w:sz="6" w:space="0" w:color="auto"/>
              <w:bottom w:val="single" w:sz="6" w:space="0" w:color="auto"/>
              <w:right w:val="single" w:sz="6" w:space="0" w:color="auto"/>
            </w:tcBorders>
          </w:tcPr>
          <w:p w14:paraId="549255C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June</w:t>
            </w:r>
          </w:p>
        </w:tc>
        <w:tc>
          <w:tcPr>
            <w:tcW w:w="1886" w:type="dxa"/>
            <w:vMerge/>
            <w:tcBorders>
              <w:top w:val="single" w:sz="6" w:space="0" w:color="auto"/>
              <w:left w:val="single" w:sz="6" w:space="0" w:color="auto"/>
              <w:bottom w:val="single" w:sz="6" w:space="0" w:color="auto"/>
            </w:tcBorders>
            <w:vAlign w:val="center"/>
          </w:tcPr>
          <w:p w14:paraId="0CF1759C"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25490B98" w14:textId="77777777" w:rsidTr="00A54079">
        <w:trPr>
          <w:cantSplit/>
        </w:trPr>
        <w:tc>
          <w:tcPr>
            <w:tcW w:w="2931" w:type="dxa"/>
            <w:tcBorders>
              <w:top w:val="single" w:sz="6" w:space="0" w:color="auto"/>
              <w:bottom w:val="single" w:sz="6" w:space="0" w:color="auto"/>
              <w:right w:val="single" w:sz="6" w:space="0" w:color="auto"/>
            </w:tcBorders>
          </w:tcPr>
          <w:p w14:paraId="08AE94E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July</w:t>
            </w:r>
          </w:p>
        </w:tc>
        <w:tc>
          <w:tcPr>
            <w:tcW w:w="1886" w:type="dxa"/>
            <w:vMerge w:val="restart"/>
            <w:tcBorders>
              <w:top w:val="single" w:sz="6" w:space="0" w:color="auto"/>
              <w:left w:val="single" w:sz="6" w:space="0" w:color="auto"/>
              <w:bottom w:val="single" w:sz="6" w:space="0" w:color="auto"/>
            </w:tcBorders>
            <w:vAlign w:val="center"/>
          </w:tcPr>
          <w:p w14:paraId="2C932D9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November 19</w:t>
            </w:r>
          </w:p>
        </w:tc>
      </w:tr>
      <w:tr w:rsidR="00326E64" w:rsidRPr="00326E64" w14:paraId="6614256A" w14:textId="77777777" w:rsidTr="00A54079">
        <w:trPr>
          <w:cantSplit/>
        </w:trPr>
        <w:tc>
          <w:tcPr>
            <w:tcW w:w="2931" w:type="dxa"/>
            <w:tcBorders>
              <w:top w:val="single" w:sz="6" w:space="0" w:color="auto"/>
              <w:bottom w:val="single" w:sz="6" w:space="0" w:color="auto"/>
              <w:right w:val="single" w:sz="6" w:space="0" w:color="auto"/>
            </w:tcBorders>
          </w:tcPr>
          <w:p w14:paraId="7E4E84D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August</w:t>
            </w:r>
          </w:p>
        </w:tc>
        <w:tc>
          <w:tcPr>
            <w:tcW w:w="1886" w:type="dxa"/>
            <w:vMerge/>
            <w:tcBorders>
              <w:top w:val="single" w:sz="6" w:space="0" w:color="auto"/>
              <w:left w:val="single" w:sz="6" w:space="0" w:color="auto"/>
              <w:bottom w:val="single" w:sz="6" w:space="0" w:color="auto"/>
            </w:tcBorders>
            <w:vAlign w:val="center"/>
          </w:tcPr>
          <w:p w14:paraId="254BC011"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7D2E980D" w14:textId="77777777" w:rsidTr="00A54079">
        <w:trPr>
          <w:cantSplit/>
        </w:trPr>
        <w:tc>
          <w:tcPr>
            <w:tcW w:w="2931" w:type="dxa"/>
            <w:tcBorders>
              <w:top w:val="single" w:sz="6" w:space="0" w:color="auto"/>
              <w:bottom w:val="single" w:sz="6" w:space="0" w:color="auto"/>
              <w:right w:val="single" w:sz="6" w:space="0" w:color="auto"/>
            </w:tcBorders>
          </w:tcPr>
          <w:p w14:paraId="2DEC3A2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September</w:t>
            </w:r>
          </w:p>
        </w:tc>
        <w:tc>
          <w:tcPr>
            <w:tcW w:w="1886" w:type="dxa"/>
            <w:vMerge/>
            <w:tcBorders>
              <w:top w:val="single" w:sz="6" w:space="0" w:color="auto"/>
              <w:left w:val="single" w:sz="6" w:space="0" w:color="auto"/>
              <w:bottom w:val="single" w:sz="6" w:space="0" w:color="auto"/>
            </w:tcBorders>
            <w:vAlign w:val="center"/>
          </w:tcPr>
          <w:p w14:paraId="5A800AE3"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1A1EDD59" w14:textId="77777777" w:rsidTr="00A54079">
        <w:trPr>
          <w:cantSplit/>
        </w:trPr>
        <w:tc>
          <w:tcPr>
            <w:tcW w:w="2931" w:type="dxa"/>
            <w:tcBorders>
              <w:top w:val="single" w:sz="6" w:space="0" w:color="auto"/>
              <w:bottom w:val="single" w:sz="6" w:space="0" w:color="auto"/>
              <w:right w:val="single" w:sz="6" w:space="0" w:color="auto"/>
            </w:tcBorders>
          </w:tcPr>
          <w:p w14:paraId="7F8C390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October</w:t>
            </w:r>
          </w:p>
        </w:tc>
        <w:tc>
          <w:tcPr>
            <w:tcW w:w="1886" w:type="dxa"/>
            <w:vMerge w:val="restart"/>
            <w:tcBorders>
              <w:top w:val="single" w:sz="6" w:space="0" w:color="auto"/>
              <w:left w:val="single" w:sz="6" w:space="0" w:color="auto"/>
              <w:bottom w:val="single" w:sz="6" w:space="0" w:color="auto"/>
            </w:tcBorders>
            <w:vAlign w:val="center"/>
          </w:tcPr>
          <w:p w14:paraId="4173FF8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February 19</w:t>
            </w:r>
          </w:p>
        </w:tc>
      </w:tr>
      <w:tr w:rsidR="00326E64" w:rsidRPr="00326E64" w14:paraId="70C20865" w14:textId="77777777" w:rsidTr="00A54079">
        <w:trPr>
          <w:cantSplit/>
        </w:trPr>
        <w:tc>
          <w:tcPr>
            <w:tcW w:w="2931" w:type="dxa"/>
            <w:tcBorders>
              <w:top w:val="single" w:sz="6" w:space="0" w:color="auto"/>
              <w:bottom w:val="single" w:sz="6" w:space="0" w:color="auto"/>
              <w:right w:val="single" w:sz="6" w:space="0" w:color="auto"/>
            </w:tcBorders>
          </w:tcPr>
          <w:p w14:paraId="2D1E6A1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November</w:t>
            </w:r>
          </w:p>
        </w:tc>
        <w:tc>
          <w:tcPr>
            <w:tcW w:w="1886" w:type="dxa"/>
            <w:vMerge/>
            <w:tcBorders>
              <w:top w:val="single" w:sz="6" w:space="0" w:color="auto"/>
              <w:left w:val="single" w:sz="6" w:space="0" w:color="auto"/>
              <w:bottom w:val="single" w:sz="6" w:space="0" w:color="auto"/>
            </w:tcBorders>
          </w:tcPr>
          <w:p w14:paraId="02D998A8"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369E62D8" w14:textId="77777777" w:rsidTr="00A54079">
        <w:trPr>
          <w:cantSplit/>
        </w:trPr>
        <w:tc>
          <w:tcPr>
            <w:tcW w:w="2931" w:type="dxa"/>
            <w:tcBorders>
              <w:top w:val="single" w:sz="6" w:space="0" w:color="auto"/>
              <w:bottom w:val="single" w:sz="6" w:space="0" w:color="auto"/>
              <w:right w:val="single" w:sz="6" w:space="0" w:color="auto"/>
            </w:tcBorders>
          </w:tcPr>
          <w:p w14:paraId="5EC900B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December</w:t>
            </w:r>
          </w:p>
        </w:tc>
        <w:tc>
          <w:tcPr>
            <w:tcW w:w="1886" w:type="dxa"/>
            <w:vMerge/>
            <w:tcBorders>
              <w:top w:val="single" w:sz="6" w:space="0" w:color="auto"/>
              <w:left w:val="single" w:sz="6" w:space="0" w:color="auto"/>
              <w:bottom w:val="single" w:sz="6" w:space="0" w:color="auto"/>
            </w:tcBorders>
          </w:tcPr>
          <w:p w14:paraId="602CED74"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1C0A1AB9" w14:textId="77777777" w:rsidTr="00A54079">
        <w:trPr>
          <w:cantSplit/>
        </w:trPr>
        <w:tc>
          <w:tcPr>
            <w:tcW w:w="4817" w:type="dxa"/>
            <w:gridSpan w:val="2"/>
            <w:tcBorders>
              <w:top w:val="single" w:sz="6" w:space="0" w:color="auto"/>
              <w:bottom w:val="double" w:sz="6" w:space="0" w:color="auto"/>
            </w:tcBorders>
          </w:tcPr>
          <w:p w14:paraId="7542BAE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vertAlign w:val="superscript"/>
              </w:rPr>
              <w:t>1</w:t>
            </w:r>
            <w:r w:rsidRPr="00326E64">
              <w:rPr>
                <w:rFonts w:ascii="Times New Roman" w:eastAsia="Calibri" w:hAnsi="Times New Roman" w:cs="Times New Roman"/>
                <w:strike/>
              </w:rPr>
              <w:t>Separate reports must be submitted for each monitoring period.</w:t>
            </w:r>
          </w:p>
        </w:tc>
      </w:tr>
    </w:tbl>
    <w:p w14:paraId="4AAFF22A" w14:textId="77777777" w:rsidR="00326E64" w:rsidRPr="00326E64" w:rsidRDefault="00326E64" w:rsidP="00326E64">
      <w:pPr>
        <w:spacing w:line="480" w:lineRule="auto"/>
        <w:rPr>
          <w:rFonts w:ascii="Times New Roman" w:eastAsia="Calibri" w:hAnsi="Times New Roman" w:cs="Times New Roman"/>
          <w:strike/>
        </w:rPr>
      </w:pPr>
    </w:p>
    <w:p w14:paraId="5AEA0F9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M.</w:t>
      </w:r>
      <w:r w:rsidRPr="00326E64">
        <w:rPr>
          <w:rFonts w:ascii="Times New Roman" w:eastAsia="Calibri" w:hAnsi="Times New Roman" w:cs="Times New Roman"/>
          <w:strike/>
        </w:rPr>
        <w:tab/>
        <w:t>Any person subject to these regulations who prepares sewage sludge may petition the administrative authority to allow the land application of sewage sludge that is mixed with grease that was pumped or removed from a food service facility.</w:t>
      </w:r>
    </w:p>
    <w:p w14:paraId="606622D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The administrative authority may grant temporary approval, for a period not to exceed one year, for the land application of sewage sludge that is mixed with grease that was pumped or removed from a food service facility, along with the appropriate monitoring, sampling and analysis, recordkeeping, and reporting requirements, when petitions for such are deemed appropriate after consideration of the factors enumerated in Paragraph M.2 of this Section as well as any other pertinent factors.</w:t>
      </w:r>
    </w:p>
    <w:p w14:paraId="4953C1B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Each petition for the allowance of land application of sewage sludge that is mixed with grease that was pumped or removed from a food service facility shall:</w:t>
      </w:r>
    </w:p>
    <w:p w14:paraId="2D3C408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be submitted in writing to the administrative authority;</w:t>
      </w:r>
    </w:p>
    <w:p w14:paraId="7B8394B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be accompanied by evidence of public notice in the state journal and in the local journal; and</w:t>
      </w:r>
    </w:p>
    <w:p w14:paraId="01EC1F8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contain the following information:</w:t>
      </w:r>
    </w:p>
    <w:p w14:paraId="5A8112D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documentation to prove that the preparation or treatment process will be the composting process to further reduce pathogens described in LAC 33:IX.7399.Appendix L;</w:t>
      </w:r>
    </w:p>
    <w:p w14:paraId="24BCBBC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documentation to prove that the facility owner/operator has successfully completed a department-approved composting facility operator training course; and</w:t>
      </w:r>
    </w:p>
    <w:p w14:paraId="777D249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documentation to satisfy the requirements in Subsection L of this Section and LAC 33:IX.7305 and 7307.</w:t>
      </w:r>
    </w:p>
    <w:p w14:paraId="16F2EBB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 xml:space="preserve">If the owner/operator wishes to continue operation of the compost facility, he or she shall submit to the administrative authority a completed sewage sludge and biosolids use or disposal permit application form at least 180 days prior to the expiration date of the approval. The decision to grant or deny a permit for continuation of the compost operation shall </w:t>
      </w:r>
      <w:r w:rsidRPr="00326E64">
        <w:rPr>
          <w:rFonts w:ascii="Times New Roman" w:eastAsia="Calibri" w:hAnsi="Times New Roman" w:cs="Times New Roman"/>
          <w:strike/>
        </w:rPr>
        <w:lastRenderedPageBreak/>
        <w:t>be based on the information provided in the permit application, the monitoring and sampling and analysis results submitted during the one-year approval period, and any comments or other information received during the standard permit public notice period.</w:t>
      </w:r>
    </w:p>
    <w:p w14:paraId="00497A0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N.</w:t>
      </w:r>
      <w:r w:rsidRPr="00326E64">
        <w:rPr>
          <w:rFonts w:ascii="Times New Roman" w:eastAsia="Calibri" w:hAnsi="Times New Roman" w:cs="Times New Roman"/>
          <w:strike/>
        </w:rPr>
        <w:tab/>
        <w:t>Procedure for the Addition or Removal of Land Application Sites</w:t>
      </w:r>
    </w:p>
    <w:p w14:paraId="1DDA973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If a person who possesses a sewage sludge and biosolids use or disposal permit wishes to add a land application site or sites to the permit, the person shall submit a request package to the administrative authority at least 180 days prior to the anticipated date by which authorization is needed containing the following information:</w:t>
      </w:r>
    </w:p>
    <w:p w14:paraId="65E7CF7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evidence of notification of the landowners bordering the proposed land application site or sites. The notification shall be in the form of a public notice placed in the local newspaper being circulated in the area of the proposed site or sites, certified letters of notification that were either hand delivered or mailed to the landowners bordering the proposed site or sites, or signed agreements of the landowners bordering the proposed site or sites to application of biosolids to the site or sites;</w:t>
      </w:r>
    </w:p>
    <w:p w14:paraId="090E7F6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signed agreement(s) to the application of biosolids from the landowner(s) of the proposed site or sites; and</w:t>
      </w:r>
    </w:p>
    <w:p w14:paraId="0C39E88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a completed sewage sludge and biosolids use or disposal permit application form.</w:t>
      </w:r>
    </w:p>
    <w:p w14:paraId="249A950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If a person who possesses a sewage sludge and biosolids use or disposal permit wishes to remove a land application site or sites from the permit, the person shall submit a request package to the administrative authority at least 90 days prior to the removal of the site or sites containing the following information:</w:t>
      </w:r>
    </w:p>
    <w:p w14:paraId="59531AE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aerial photographs showing the location of the land application site or sites that are being proposed to be removed;</w:t>
      </w:r>
    </w:p>
    <w:p w14:paraId="643C246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certification that all biosolids that were stored at the site or sites have either been land applied in accordance with the permit requirements or totally removed and used at another site in accordance with the permit requirements or removed and disposed at a permitted landfill; and</w:t>
      </w:r>
    </w:p>
    <w:p w14:paraId="724E43E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signed agreements from the landowner(s) of the site or sites for the site or sites to be removed from the land application of biosolids.</w:t>
      </w:r>
    </w:p>
    <w:p w14:paraId="3F8F309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After receipt and review of the request package required in Paragraph N.1 of this Section for the addition of a land application site or sites or the request package required in Paragraph N.2 of this Section for the removal of a land application site or sites, a decision shall be rendered by the administrative authority regarding the request.</w:t>
      </w:r>
    </w:p>
    <w:p w14:paraId="7347AB2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Preparation of Class B Biosolids</w:t>
      </w:r>
    </w:p>
    <w:p w14:paraId="1F7DEE0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1.</w:t>
      </w:r>
      <w:r w:rsidRPr="00326E64">
        <w:rPr>
          <w:rFonts w:ascii="Times New Roman" w:eastAsia="Calibri" w:hAnsi="Times New Roman" w:cs="Times New Roman"/>
          <w:u w:val="single"/>
        </w:rPr>
        <w:tab/>
        <w:t>Requirements for Preparation of Class B Biosolids</w:t>
      </w:r>
    </w:p>
    <w:p w14:paraId="3D20798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Any person who receives sewage sludge for the purpose of preparing Class B Biosolids shall obtain the following information:</w:t>
      </w:r>
    </w:p>
    <w:p w14:paraId="21E1F4E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 xml:space="preserve"> </w:t>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name, mailing address, and location of the facility or facilities providing the sewage sludge;</w:t>
      </w:r>
    </w:p>
    <w:p w14:paraId="747BF2E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the total dry metric tons being provided; and</w:t>
      </w:r>
    </w:p>
    <w:p w14:paraId="5221F38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a description of any treatment processes occurring at the providing facility or facilities, including blending, composting, or mixing activities and the treatment to reduce pathogens and/or vector attraction reduction.</w:t>
      </w:r>
    </w:p>
    <w:p w14:paraId="7B88BF6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2.</w:t>
      </w:r>
      <w:r w:rsidRPr="00326E64">
        <w:rPr>
          <w:rFonts w:ascii="Times New Roman" w:eastAsia="Calibri" w:hAnsi="Times New Roman" w:cs="Times New Roman"/>
          <w:u w:val="single"/>
        </w:rPr>
        <w:tab/>
        <w:t>Pollutant Limits</w:t>
      </w:r>
    </w:p>
    <w:p w14:paraId="4823130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Class B Biosolids</w:t>
      </w:r>
    </w:p>
    <w:p w14:paraId="049DDA4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Shall not be applied to the land if the concentration of any pollutant in the biosolids exceeds the ceiling concentration for the pollutant in Table 1 of LAC 33:IX.7303.F.</w:t>
      </w:r>
    </w:p>
    <w:p w14:paraId="36CB640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Class B Biosolids, which are to be applied to agricultural land, forest, a public contact site, or a reclamation site shall meet the following:</w:t>
      </w:r>
    </w:p>
    <w:p w14:paraId="33C94E0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cumulative loading rate for each pollutant in the biosolids shall not exceed the cumulative pollutant loading rate for the pollutant in Table 2 of LAC 33:IX.7303.F; or</w:t>
      </w:r>
    </w:p>
    <w:p w14:paraId="4CC2B16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the concentration of each pollutant in the biosolids shall not exceed the concentration for the pollutant in Table 3 of LAC 33:IX.7303.F.</w:t>
      </w:r>
    </w:p>
    <w:p w14:paraId="641C1D2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The administrative authority may require that the Class B biosolids meet more stringent pollutant limits, or limits for additional pollutants, than those listed in Tables 1-3 of LAC 33:IX.7303.F on a case-by-case basis after determining that the more stringent pollutant limits or limits for additional pollutants are needed to protect human health and the environment from any reasonably anticipated adverse effect that may occur from the application of the biosolids to the land.</w:t>
      </w:r>
    </w:p>
    <w:p w14:paraId="259804A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3.</w:t>
      </w:r>
      <w:r w:rsidRPr="00326E64">
        <w:rPr>
          <w:rFonts w:ascii="Times New Roman" w:eastAsia="Calibri" w:hAnsi="Times New Roman" w:cs="Times New Roman"/>
          <w:u w:val="single"/>
        </w:rPr>
        <w:tab/>
        <w:t>Other Requirements for Class B Biosolids</w:t>
      </w:r>
    </w:p>
    <w:p w14:paraId="53F6D16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person who prepares Class B biosolids to be applied to agricultural land, forest, a public contact site, or a reclamation site shall provide the person who applies the Class B biosolids with written notification of the concentration, on a dry weight basis, of total nitrogen, ammonia (as N), nitrates, potassium, and phosphorus in the Class B biosolids.</w:t>
      </w:r>
    </w:p>
    <w:p w14:paraId="3ECB733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The Class B biosolids preparer shall provide the Class B biosolids land applier with notice and necessary information to comply with the requirements in this Chapter.</w:t>
      </w:r>
    </w:p>
    <w:p w14:paraId="1E10044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4.</w:t>
      </w:r>
      <w:r w:rsidRPr="00326E64">
        <w:rPr>
          <w:rFonts w:ascii="Times New Roman" w:eastAsia="Calibri" w:hAnsi="Times New Roman" w:cs="Times New Roman"/>
          <w:u w:val="single"/>
        </w:rPr>
        <w:tab/>
        <w:t>Operational Standards―Pathogens and Vector Attraction Reduction</w:t>
      </w:r>
    </w:p>
    <w:p w14:paraId="67812F4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Pathogens</w:t>
      </w:r>
    </w:p>
    <w:p w14:paraId="62005B1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Class B biosolids pathogen requirements and site restrictions in LAC 33:IX.7309.C.2 shall be met when bulk biosolids are applied to agricultural land, forest, a public contact site, or a reclamation site.</w:t>
      </w:r>
    </w:p>
    <w:p w14:paraId="42B34B1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Vector Attraction Reduction</w:t>
      </w:r>
    </w:p>
    <w:p w14:paraId="73545AA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One of the vector attraction reduction requirements in LAC 33:IX.7309.E.2.a-g shall be met when bulk biosolids are applied to agricultural land, forest, a public contact site, or a reclamation site.</w:t>
      </w:r>
    </w:p>
    <w:p w14:paraId="062622A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One of the vector attraction reduction requirements in LAC 33:IX.7309.E.2.a-e shall be met when biosolids are sold or given away in a bag or other container for application to the land.</w:t>
      </w:r>
    </w:p>
    <w:p w14:paraId="000BB82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5.</w:t>
      </w:r>
      <w:r w:rsidRPr="00326E64">
        <w:rPr>
          <w:rFonts w:ascii="Times New Roman" w:eastAsia="Calibri" w:hAnsi="Times New Roman" w:cs="Times New Roman"/>
          <w:u w:val="single"/>
        </w:rPr>
        <w:tab/>
        <w:t>Frequency of Monitoring</w:t>
      </w:r>
    </w:p>
    <w:p w14:paraId="5CA3BFED"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frequency of monitoring for the pollutants listed in Tables 1-3 of LAC 33:IX.7303.F; the frequency of monitoring for pathogen density requirements in LAC 33:IX.7309.C.2; and the frequency of monitoring for vector attraction reduction requirements in LAC 33:IX.7309.E.2.a-e shall be at the frequency specified in Table 5 of LAC 33:IX.7303.F.</w:t>
      </w:r>
    </w:p>
    <w:p w14:paraId="1106BD3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 xml:space="preserve">After the biosolids have been monitored for two years at the frequency in Table 5 of LAC 33:IX.7303.F the administrative authority may reduce the </w:t>
      </w:r>
      <w:r w:rsidRPr="00326E64">
        <w:rPr>
          <w:rFonts w:ascii="Times New Roman" w:eastAsia="Calibri" w:hAnsi="Times New Roman" w:cs="Times New Roman"/>
          <w:u w:val="single"/>
        </w:rPr>
        <w:lastRenderedPageBreak/>
        <w:t>frequency of monitoring for pollutant concentrations. This reduction in monitoring frequency may be requested after two years of continuous permit compliance.</w:t>
      </w:r>
    </w:p>
    <w:p w14:paraId="4A94DCF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6.</w:t>
      </w:r>
      <w:r w:rsidRPr="00326E64">
        <w:rPr>
          <w:rFonts w:ascii="Times New Roman" w:eastAsia="Calibri" w:hAnsi="Times New Roman" w:cs="Times New Roman"/>
          <w:u w:val="single"/>
        </w:rPr>
        <w:tab/>
        <w:t>Recordkeeping</w:t>
      </w:r>
    </w:p>
    <w:p w14:paraId="4BEDB33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 xml:space="preserve">All </w:t>
      </w:r>
      <w:r w:rsidRPr="00326E64">
        <w:rPr>
          <w:rFonts w:ascii="Times New Roman" w:eastAsia="Calibri" w:hAnsi="Times New Roman" w:cs="Times New Roman"/>
          <w:i/>
          <w:u w:val="single"/>
        </w:rPr>
        <w:t>Class I sludge management facilities</w:t>
      </w:r>
      <w:r w:rsidRPr="00326E64">
        <w:rPr>
          <w:rFonts w:ascii="Times New Roman" w:eastAsia="Calibri" w:hAnsi="Times New Roman" w:cs="Times New Roman"/>
          <w:u w:val="single"/>
        </w:rPr>
        <w:t>, as defined in LAC 33:IX.7301.B, that prepare Class B biosolids shall keep a record of the following for a period of five years:</w:t>
      </w:r>
    </w:p>
    <w:p w14:paraId="79021E3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annual production of Class B biosolids (i.e., dry tons or dry metric tons);</w:t>
      </w:r>
    </w:p>
    <w:p w14:paraId="614F571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the sewage sludge/biosolids management practice used;</w:t>
      </w:r>
    </w:p>
    <w:p w14:paraId="3BCCDF1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sampling results for hazardous characteristics; and</w:t>
      </w:r>
    </w:p>
    <w:p w14:paraId="3D97C8C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u w:val="single"/>
        </w:rPr>
        <w:tab/>
        <w:t>sampling results for PCBs.</w:t>
      </w:r>
    </w:p>
    <w:p w14:paraId="02FF50F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Additional recordkeeping requirements for the person who prepares the Class B biosolids.</w:t>
      </w:r>
    </w:p>
    <w:p w14:paraId="17D0F9A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For Class B biosolids that are prepared for use on agricultural land, forest, a public contact site, or a reclamation site and that meet the pollutant concentrations in Table 3 of LAC 33:IX.7303.F, the Class B pathogen requirements in LAC 33:IX.7309.C.2, and the vector attraction reduction requirements in LAC 33:IX.7309.E.2.a-g:</w:t>
      </w:r>
    </w:p>
    <w:p w14:paraId="470750A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person who prepares the Class B biosolids shall develop and retain the following information for five years:</w:t>
      </w:r>
    </w:p>
    <w:p w14:paraId="7EAE936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concentration of each pollutant listed in Table 3 of LAC 33:IX.7303.F;</w:t>
      </w:r>
    </w:p>
    <w:p w14:paraId="0A59A3B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a description of how the Class B pathogen requirements in LAC 33:IX.7309.C.2 are met; and</w:t>
      </w:r>
    </w:p>
    <w:p w14:paraId="2BEB9B3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a description of how one of the vector attraction reduction requirements in LAC 33:IX.7309.E.2.a-g is met.</w:t>
      </w:r>
    </w:p>
    <w:p w14:paraId="08AF96F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For Class B biosolids prepared for use on land that is agricultural land, forest, a public contact site, or a reclamation site whose cumulative loading rate for each pollutant does not exceed the cumulative pollutant loading rate for each pollutant in Table 2 of LAC 33:IX.7303.F and that meet the Class B pathogen requirements in LAC 33:IX.7309.C.2, and the vector attraction reduction requirements in LAC 33:IX.7309.E.2.a-g:</w:t>
      </w:r>
    </w:p>
    <w:p w14:paraId="533EEB0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person who prepares the Class B biosolids shall develop and retain the following information for five years:</w:t>
      </w:r>
    </w:p>
    <w:p w14:paraId="2FCB43F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concentration of each pollutant listed in Table 3 of LAC 33:IX.7303.F in the Class B biosolids;</w:t>
      </w:r>
    </w:p>
    <w:p w14:paraId="23FAF4B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a description of how the Class B pathogen requirements in LAC 33:IX.7309.C.2 are met;</w:t>
      </w:r>
    </w:p>
    <w:p w14:paraId="6D8B84E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a description of how one of the vector attraction reduction requirements in LAC 33:IX.7309.E.2.a-g is met; and</w:t>
      </w:r>
    </w:p>
    <w:p w14:paraId="1C7632A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Any person signing a document under the provisions of either Clause 7303.C.6.b.i or ii above shall make the following certification:</w:t>
      </w:r>
    </w:p>
    <w:p w14:paraId="7D8265C4" w14:textId="77777777" w:rsidR="00326E64" w:rsidRPr="00326E64" w:rsidRDefault="00326E64" w:rsidP="00326E64">
      <w:pPr>
        <w:spacing w:line="480" w:lineRule="auto"/>
        <w:ind w:left="720" w:right="720"/>
        <w:rPr>
          <w:rFonts w:ascii="Times New Roman" w:eastAsia="Calibri" w:hAnsi="Times New Roman" w:cs="Times New Roman"/>
          <w:u w:val="single"/>
        </w:rPr>
      </w:pPr>
      <w:r w:rsidRPr="00326E64">
        <w:rPr>
          <w:rFonts w:ascii="Times New Roman" w:eastAsia="Calibri" w:hAnsi="Times New Roman" w:cs="Times New Roman"/>
          <w:u w:val="single"/>
        </w:rPr>
        <w:t xml:space="preserve">"I certify, under penalty of law, that the information that will be used to determine compliance with the Class B pathogen requirements in LAC 33:IX.7309.C.2 and the vector attraction reduction requirement in [insert one of the vector attraction reduction requirements in LAC 33:IX.7309.E.2.a-g] was prepared under my direction and supervision in accordance with the system as described in the permit application, designed to ensure that qualified personnel properly gather and </w:t>
      </w:r>
      <w:r w:rsidRPr="00326E64">
        <w:rPr>
          <w:rFonts w:ascii="Times New Roman" w:eastAsia="Calibri" w:hAnsi="Times New Roman" w:cs="Times New Roman"/>
          <w:u w:val="single"/>
        </w:rPr>
        <w:lastRenderedPageBreak/>
        <w:t>evaluate this information. I am aware that there are significant penalties for false certification including the possibility of fine and imprisonment."</w:t>
      </w:r>
    </w:p>
    <w:p w14:paraId="0E87116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7.</w:t>
      </w:r>
      <w:r w:rsidRPr="00326E64">
        <w:rPr>
          <w:rFonts w:ascii="Times New Roman" w:eastAsia="Calibri" w:hAnsi="Times New Roman" w:cs="Times New Roman"/>
          <w:u w:val="single"/>
        </w:rPr>
        <w:tab/>
        <w:t>Reporting</w:t>
      </w:r>
    </w:p>
    <w:p w14:paraId="6EB295C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 xml:space="preserve">All </w:t>
      </w:r>
      <w:r w:rsidRPr="00326E64">
        <w:rPr>
          <w:rFonts w:ascii="Times New Roman" w:eastAsia="Calibri" w:hAnsi="Times New Roman" w:cs="Times New Roman"/>
          <w:i/>
          <w:u w:val="single"/>
        </w:rPr>
        <w:t>Class I sludge management facilities</w:t>
      </w:r>
      <w:r w:rsidRPr="00326E64">
        <w:rPr>
          <w:rFonts w:ascii="Times New Roman" w:eastAsia="Calibri" w:hAnsi="Times New Roman" w:cs="Times New Roman"/>
          <w:u w:val="single"/>
        </w:rPr>
        <w:t>, as defined in LAC 33:IX.7301.B, that prepare Class B Biosolids shall submit the information in Subparagraph 6.a of this Section to the administrative authority on or before February 19 of each year.</w:t>
      </w:r>
    </w:p>
    <w:p w14:paraId="5428971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Additional Reporting Requirements</w:t>
      </w:r>
    </w:p>
    <w:p w14:paraId="3439E06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 xml:space="preserve">All other </w:t>
      </w:r>
      <w:r w:rsidRPr="00326E64">
        <w:rPr>
          <w:rFonts w:ascii="Times New Roman" w:eastAsia="Calibri" w:hAnsi="Times New Roman" w:cs="Times New Roman"/>
          <w:i/>
          <w:u w:val="single"/>
        </w:rPr>
        <w:t>Class I sludge management facilities</w:t>
      </w:r>
      <w:r w:rsidRPr="00326E64">
        <w:rPr>
          <w:rFonts w:ascii="Times New Roman" w:eastAsia="Calibri" w:hAnsi="Times New Roman" w:cs="Times New Roman"/>
          <w:u w:val="single"/>
        </w:rPr>
        <w:t>, as defined in LAC 33:IX.7301.B, that prepare Class B biosolids for use on land and are required to obtain a permit under LAC 33:IX.7301.D, shall submit the information in Paragraph 6 of this Section, for the appropriate requirements, to the administrative authority as follows.</w:t>
      </w:r>
    </w:p>
    <w:p w14:paraId="2B633B2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For facilities having a frequency of monitoring in Table 5 of LAC 33:IX.7303.F of once per year, the reporting period and the report due date shall be as specified in Table 7 of LAC 33:IX.7303.F.</w:t>
      </w:r>
    </w:p>
    <w:p w14:paraId="18E0BED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For facilities having a frequency of monitoring in Table 5 of LAC 33:IX.7303.F of once per quarter (four times per year), the reporting period and the report due date shall be as specified in Table 8 of LAC 33:IX.7303.F.</w:t>
      </w:r>
    </w:p>
    <w:p w14:paraId="010684D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For facilities having a frequency of monitoring in Table 5 of LAC 33:IX.7303.F of once per 60 days (six times per year), the reporting period and the report due date shall be as specified in Table 9 of LAC 33:IX.7303.F.</w:t>
      </w:r>
    </w:p>
    <w:p w14:paraId="722214A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For facilities having a frequency of monitoring in Table 5 of LAC 33:IX.7303.F of once per month (12 times per year), the reporting period and the report due date shall be as specified in Table 10 of LAC 33:IX.7303.F.</w:t>
      </w:r>
    </w:p>
    <w:p w14:paraId="2080070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Land Application of Class B Biosolids</w:t>
      </w:r>
    </w:p>
    <w:p w14:paraId="6A9A057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1.</w:t>
      </w:r>
      <w:r w:rsidRPr="00326E64">
        <w:rPr>
          <w:rFonts w:ascii="Times New Roman" w:eastAsia="Calibri" w:hAnsi="Times New Roman" w:cs="Times New Roman"/>
          <w:u w:val="single"/>
        </w:rPr>
        <w:tab/>
        <w:t>General Requirements</w:t>
      </w:r>
    </w:p>
    <w:p w14:paraId="31D1488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No person shall apply Class B Biosolids to the land except in accordance with the requirements in this Chapter.</w:t>
      </w:r>
    </w:p>
    <w:p w14:paraId="44D74A4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Biosolids shall not be applied to the land until the site has been approved by the administrative authority with a finding that the land application site is a legitimate beneficial use site.</w:t>
      </w:r>
    </w:p>
    <w:p w14:paraId="1248DE8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2.</w:t>
      </w:r>
      <w:r w:rsidRPr="00326E64">
        <w:rPr>
          <w:rFonts w:ascii="Times New Roman" w:eastAsia="Calibri" w:hAnsi="Times New Roman" w:cs="Times New Roman"/>
          <w:u w:val="single"/>
        </w:rPr>
        <w:tab/>
        <w:t>General Management Practices</w:t>
      </w:r>
    </w:p>
    <w:p w14:paraId="108DDA5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Land Application Restrictions</w:t>
      </w:r>
    </w:p>
    <w:p w14:paraId="2CFE8B7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Class B biosolids applied to agricultural land, forest, a public contact site, or a reclamation site shall only be applied at a whole biosolids application rate that is equal to or less than the agronomic rate for the biosolids, unless, in the case of a reclamation site, otherwise specified by the permitting authority.</w:t>
      </w:r>
    </w:p>
    <w:p w14:paraId="3C38DC6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Class B biosolids shall be applied to the land in accordance with the slope requirements in Table 11 of LAC 33:IX.7303.F.</w:t>
      </w:r>
    </w:p>
    <w:p w14:paraId="6C6C072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Class B biosolids having a concentration of PCBs greater than 10 mg/kg of total solids (dry wt.) shall be incorporated into the soil regardless of slope.</w:t>
      </w:r>
    </w:p>
    <w:p w14:paraId="075C263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Buffer Zones</w:t>
      </w:r>
    </w:p>
    <w:p w14:paraId="7531B50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When biosolids are applied to agricultural land, forest, or a reclamation site, buffer zones shall be established as follows for each application area, unless otherwise specified by the administrative authority.</w:t>
      </w:r>
    </w:p>
    <w:p w14:paraId="0EFA091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For all sites, the following buffer zone requirements apply:</w:t>
      </w:r>
    </w:p>
    <w:p w14:paraId="293A5DB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a private potable water supply well—300 feet, unless special permission is granted by the private potable water supply owner;</w:t>
      </w:r>
    </w:p>
    <w:p w14:paraId="3F290F9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 public potable water supply well, surface water intake, treatment plant, or public potable water supply elevated or ground storage tank—300 feet, unless special permission is granted by the Louisiana Department of Health; and</w:t>
      </w:r>
    </w:p>
    <w:p w14:paraId="2547E7D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a property boundary—100 feet, unless special permission is granted by the property owner(s).</w:t>
      </w:r>
    </w:p>
    <w:p w14:paraId="5296616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For new or first-time-permitted sites, the following buffer zone requirements apply:</w:t>
      </w:r>
    </w:p>
    <w:p w14:paraId="6E24542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 xml:space="preserve">an established </w:t>
      </w:r>
      <w:r w:rsidRPr="00326E64">
        <w:rPr>
          <w:rFonts w:ascii="Times New Roman" w:eastAsia="Calibri" w:hAnsi="Times New Roman" w:cs="Times New Roman"/>
          <w:i/>
          <w:u w:val="single"/>
        </w:rPr>
        <w:t>institution,</w:t>
      </w:r>
      <w:r w:rsidRPr="00326E64">
        <w:rPr>
          <w:rFonts w:ascii="Times New Roman" w:eastAsia="Calibri" w:hAnsi="Times New Roman" w:cs="Times New Roman"/>
          <w:u w:val="single"/>
        </w:rPr>
        <w:t xml:space="preserve"> as defined in LAC 33:IX.7301.B—1,000 feet, unless special permission is granted by the responsible official of the established institution. The permission shall be in the form of a notarized affidavit executed by the owner waiving the 1,000-foot buffer zone. However, in no case shall the application area be located less than 200 feet from an institution; and</w:t>
      </w:r>
    </w:p>
    <w:p w14:paraId="02BD804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 residential home or structure—500 feet, unless special permission is granted by the owner, and any lessee, of the residential home or structure. The permission shall be in the form of a notarized affidavit executed by the owner, and any lessee, waiving the 500-foot buffer zone. However, in no case shall land application of sewage sludge be conducted less than 200 feet from the residential home or structure.</w:t>
      </w:r>
    </w:p>
    <w:p w14:paraId="3AEE5C6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 xml:space="preserve">Water Table Levels </w:t>
      </w:r>
    </w:p>
    <w:p w14:paraId="655B17D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 xml:space="preserve">Biosolids shall not be applied to agricultural land, forest, or a reclamation site during the months when the water table is less than or at 2 feet below the soil surface as indicated in the Parish Soil Surveys or the Water Features Data published by the </w:t>
      </w:r>
      <w:r w:rsidRPr="00326E64">
        <w:rPr>
          <w:rFonts w:ascii="Times New Roman" w:eastAsia="Calibri" w:hAnsi="Times New Roman" w:cs="Times New Roman"/>
          <w:u w:val="single"/>
        </w:rPr>
        <w:lastRenderedPageBreak/>
        <w:t>Natural Resources Conservation Service (NRCS); or some form of monitoring device shall be provided to ensure that the annual high water table is greater than 2 feet below the soil surface.</w:t>
      </w:r>
    </w:p>
    <w:p w14:paraId="72AE3D5D"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Nutrient Management Plan and Soil Sampling</w:t>
      </w:r>
    </w:p>
    <w:p w14:paraId="217503B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person who applies biosolids to agricultural or forest land shall:</w:t>
      </w:r>
    </w:p>
    <w:p w14:paraId="211C186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provide proof to the administrative authority that a full nutrient management plan has been developed for the agricultural or forest land where the biosolids are applied. The full nutrient management plan shall be developed by:</w:t>
      </w:r>
    </w:p>
    <w:p w14:paraId="4DE05B71" w14:textId="77777777" w:rsidR="00326E64" w:rsidRPr="00326E64" w:rsidRDefault="00326E64" w:rsidP="00326E64">
      <w:pPr>
        <w:spacing w:line="480" w:lineRule="auto"/>
        <w:ind w:firstLine="4320"/>
        <w:rPr>
          <w:rFonts w:ascii="Times New Roman" w:eastAsia="Calibri" w:hAnsi="Times New Roman" w:cs="Times New Roman"/>
          <w:u w:val="single"/>
        </w:rPr>
      </w:pP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Natural Resources Conservation Service (NRCS);</w:t>
      </w:r>
    </w:p>
    <w:p w14:paraId="3320D0D9" w14:textId="77777777" w:rsidR="00326E64" w:rsidRPr="00326E64" w:rsidRDefault="00326E64" w:rsidP="00326E64">
      <w:pPr>
        <w:spacing w:line="480" w:lineRule="auto"/>
        <w:ind w:firstLine="4320"/>
        <w:rPr>
          <w:rFonts w:ascii="Times New Roman" w:eastAsia="Calibri" w:hAnsi="Times New Roman" w:cs="Times New Roman"/>
          <w:u w:val="single"/>
        </w:rPr>
      </w:pP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 xml:space="preserve"> a certified soil scientist; </w:t>
      </w:r>
    </w:p>
    <w:p w14:paraId="0CF8E3A9" w14:textId="77777777" w:rsidR="00326E64" w:rsidRPr="00326E64" w:rsidRDefault="00326E64" w:rsidP="00326E64">
      <w:pPr>
        <w:spacing w:line="480" w:lineRule="auto"/>
        <w:ind w:firstLine="4320"/>
        <w:rPr>
          <w:rFonts w:ascii="Times New Roman" w:eastAsia="Calibri" w:hAnsi="Times New Roman" w:cs="Times New Roman"/>
          <w:u w:val="single"/>
        </w:rPr>
      </w:pP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a certified crop advisor; or</w:t>
      </w:r>
    </w:p>
    <w:p w14:paraId="4342812B" w14:textId="77777777" w:rsidR="00326E64" w:rsidRPr="00326E64" w:rsidRDefault="00326E64" w:rsidP="00326E64">
      <w:pPr>
        <w:spacing w:line="480" w:lineRule="auto"/>
        <w:ind w:firstLine="4320"/>
        <w:rPr>
          <w:rFonts w:ascii="Times New Roman" w:eastAsia="Calibri" w:hAnsi="Times New Roman" w:cs="Times New Roman"/>
          <w:u w:val="single"/>
        </w:rPr>
      </w:pPr>
      <w:r w:rsidRPr="00326E64">
        <w:rPr>
          <w:rFonts w:ascii="Times New Roman" w:eastAsia="Calibri" w:hAnsi="Times New Roman" w:cs="Times New Roman"/>
          <w:u w:val="single"/>
        </w:rPr>
        <w:t>(iv).</w:t>
      </w:r>
      <w:r w:rsidRPr="00326E64">
        <w:rPr>
          <w:rFonts w:ascii="Times New Roman" w:eastAsia="Calibri" w:hAnsi="Times New Roman" w:cs="Times New Roman"/>
          <w:u w:val="single"/>
        </w:rPr>
        <w:tab/>
        <w:t xml:space="preserve"> a local Louisiana State University (LSU) Agricultural Center Cooperative Extension Service agent; or</w:t>
      </w:r>
    </w:p>
    <w:p w14:paraId="69621FF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sample the soil at the site or sites where biosolids are land-applied on an annual basis, or, if double cropping is practiced, prior to the planting of each crop, for the following parameters:</w:t>
      </w:r>
    </w:p>
    <w:p w14:paraId="7472372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total Kjeldahl nitrogen;</w:t>
      </w:r>
    </w:p>
    <w:p w14:paraId="5CBAB1E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total nitrates;</w:t>
      </w:r>
    </w:p>
    <w:p w14:paraId="0146CEF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total nitrites;</w:t>
      </w:r>
    </w:p>
    <w:p w14:paraId="147FC05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u w:val="single"/>
        </w:rPr>
        <w:tab/>
        <w:t>total phosphorus;</w:t>
      </w:r>
    </w:p>
    <w:p w14:paraId="040289D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w:t>
      </w:r>
      <w:r w:rsidRPr="00326E64">
        <w:rPr>
          <w:rFonts w:ascii="Times New Roman" w:eastAsia="Calibri" w:hAnsi="Times New Roman" w:cs="Times New Roman"/>
          <w:u w:val="single"/>
        </w:rPr>
        <w:tab/>
        <w:t>total potassium; and</w:t>
      </w:r>
    </w:p>
    <w:p w14:paraId="706E15D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(vi).</w:t>
      </w:r>
      <w:r w:rsidRPr="00326E64">
        <w:rPr>
          <w:rFonts w:ascii="Times New Roman" w:eastAsia="Calibri" w:hAnsi="Times New Roman" w:cs="Times New Roman"/>
          <w:u w:val="single"/>
        </w:rPr>
        <w:tab/>
        <w:t>pH.</w:t>
      </w:r>
    </w:p>
    <w:p w14:paraId="4A47D0E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u w:val="single"/>
        </w:rPr>
        <w:t>3.</w:t>
      </w:r>
      <w:r w:rsidRPr="00326E64">
        <w:rPr>
          <w:rFonts w:ascii="Times New Roman" w:eastAsia="Calibri" w:hAnsi="Times New Roman" w:cs="Times New Roman"/>
          <w:u w:val="single"/>
        </w:rPr>
        <w:tab/>
        <w:t>Pollutant Limits</w:t>
      </w:r>
    </w:p>
    <w:p w14:paraId="4026D5C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Class B biosolids applied to the land shall meet the pollutant limit requirements in LAC 33:IX.7303.C.2.</w:t>
      </w:r>
    </w:p>
    <w:p w14:paraId="2CE54B8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4.</w:t>
      </w:r>
      <w:r w:rsidRPr="00326E64">
        <w:rPr>
          <w:rFonts w:ascii="Times New Roman" w:eastAsia="Calibri" w:hAnsi="Times New Roman" w:cs="Times New Roman"/>
          <w:u w:val="single"/>
        </w:rPr>
        <w:tab/>
        <w:t>Other Requirements for Class B Biosolids</w:t>
      </w:r>
    </w:p>
    <w:p w14:paraId="738E5D8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person who applies Class B biosolids to the land shall provide the owner or leaseholder of the land on which the Class B biosolids are applied with notice and necessary information to comply with the requirements in this Chapter.</w:t>
      </w:r>
    </w:p>
    <w:p w14:paraId="37A67FF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No person shall apply Class B biosolids subject to the cumulative pollutant loading rates in Table 2 of LAC 33:IX.7303.F to the land without first contacting the administrative authority to determine if Class B biosolids subject to the cumulative pollutant loading rates in Table 2 of LAC 33:IX.7303.F have been applied to the land since July 20, 1993.</w:t>
      </w:r>
    </w:p>
    <w:p w14:paraId="09893AF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No person shall apply Class B biosolids subject to the cumulative pollutant loading rates in Table 2 of LAC 33:IX.7303.F to agricultural land, forest, a public contact site, or a reclamation site if any of the cumulative pollutant loading rates in Table 2 of LAC 33:IX.7303.F has been reached.</w:t>
      </w:r>
    </w:p>
    <w:p w14:paraId="70A8140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If Class B biosolids have not been applied to a site since July 20, 1993, the cumulative amount for each pollutant listed in Table 2 of LAC 33:IX.7303.F may be applied to the site in accordance with Subclause C.2.a.ii.(a).</w:t>
      </w:r>
    </w:p>
    <w:p w14:paraId="7B1666B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If Class B biosolids have been applied to the site since July 20, 1993, and the cumulative amount of each pollutant applied to the site in the bulk biosolids since that date is known, the cumulative amount of each pollutant applied to the site shall be used to determine the additional amount of each pollutant that can be applied to the site in accordance with Subclause C.2.a.ii.(a).</w:t>
      </w:r>
    </w:p>
    <w:p w14:paraId="256FE15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f.</w:t>
      </w:r>
      <w:r w:rsidRPr="00326E64">
        <w:rPr>
          <w:rFonts w:ascii="Times New Roman" w:eastAsia="Calibri" w:hAnsi="Times New Roman" w:cs="Times New Roman"/>
          <w:u w:val="single"/>
        </w:rPr>
        <w:tab/>
        <w:t>If Class B biosolids have been applied to the site since July 20, 1993, and the cumulative amount of each pollutant applied to the site in the Class B biosolids since that date is not known, an additional amount of each pollutant shall not be applied to the site in accordance with Subclause C.2.a.ii.(a).</w:t>
      </w:r>
    </w:p>
    <w:p w14:paraId="50246C2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5.</w:t>
      </w:r>
      <w:r w:rsidRPr="00326E64">
        <w:rPr>
          <w:rFonts w:ascii="Times New Roman" w:eastAsia="Calibri" w:hAnsi="Times New Roman" w:cs="Times New Roman"/>
          <w:u w:val="single"/>
        </w:rPr>
        <w:tab/>
        <w:t>Other Management Practices for Class B Biosolids</w:t>
      </w:r>
    </w:p>
    <w:p w14:paraId="2055A15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Class B biosolids shall not be applied to the land if it is likely to adversely affect a threatened or endangered species listed under Section 4 of the Endangered Species Act or its designated critical habitat.</w:t>
      </w:r>
    </w:p>
    <w:p w14:paraId="101BF8B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 xml:space="preserve">Class B biosolids shall not be applied to agricultural land, forest, a public contact site, or a reclamation site that is flooded, frozen, or snow-covered so that the Class B biosolids enter a </w:t>
      </w:r>
      <w:r w:rsidRPr="00326E64">
        <w:rPr>
          <w:rFonts w:ascii="Times New Roman" w:eastAsia="Calibri" w:hAnsi="Times New Roman" w:cs="Times New Roman"/>
          <w:i/>
          <w:u w:val="single"/>
        </w:rPr>
        <w:t>wetland</w:t>
      </w:r>
      <w:r w:rsidRPr="00326E64">
        <w:rPr>
          <w:rFonts w:ascii="Times New Roman" w:eastAsia="Calibri" w:hAnsi="Times New Roman" w:cs="Times New Roman"/>
          <w:u w:val="single"/>
        </w:rPr>
        <w:t xml:space="preserve"> or other </w:t>
      </w:r>
      <w:r w:rsidRPr="00326E64">
        <w:rPr>
          <w:rFonts w:ascii="Times New Roman" w:eastAsia="Calibri" w:hAnsi="Times New Roman" w:cs="Times New Roman"/>
          <w:i/>
          <w:u w:val="single"/>
        </w:rPr>
        <w:t>waters of the state</w:t>
      </w:r>
      <w:r w:rsidRPr="00326E64">
        <w:rPr>
          <w:rFonts w:ascii="Times New Roman" w:eastAsia="Calibri" w:hAnsi="Times New Roman" w:cs="Times New Roman"/>
          <w:u w:val="single"/>
        </w:rPr>
        <w:t>, as defined in LAC 33:IX.2313, except as provided in a permit issued in accordance with Section 402 or 404 of the Clean Water Act or LAC 33:IX.Chapters 23-71.</w:t>
      </w:r>
    </w:p>
    <w:p w14:paraId="1C20C04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 xml:space="preserve">Class B biosolids shall not be applied to agricultural land, forest, or a reclamation site that is 33 feet (10 meters) or less from any </w:t>
      </w:r>
      <w:r w:rsidRPr="00326E64">
        <w:rPr>
          <w:rFonts w:ascii="Times New Roman" w:eastAsia="Calibri" w:hAnsi="Times New Roman" w:cs="Times New Roman"/>
          <w:i/>
          <w:u w:val="single"/>
        </w:rPr>
        <w:t>waters of the state</w:t>
      </w:r>
      <w:r w:rsidRPr="00326E64">
        <w:rPr>
          <w:rFonts w:ascii="Times New Roman" w:eastAsia="Calibri" w:hAnsi="Times New Roman" w:cs="Times New Roman"/>
          <w:u w:val="single"/>
        </w:rPr>
        <w:t>, as defined in LAC 33:IX.2313, unless otherwise specified by the permitting authority.</w:t>
      </w:r>
    </w:p>
    <w:p w14:paraId="2F7DF23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Class B biosolids shall not be applied to the land if it would affect a property that either is listed on, or is eligible for listing on, the National Register of Historic Places.</w:t>
      </w:r>
    </w:p>
    <w:p w14:paraId="0DC1C9D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6.</w:t>
      </w:r>
      <w:r w:rsidRPr="00326E64">
        <w:rPr>
          <w:rFonts w:ascii="Times New Roman" w:eastAsia="Calibri" w:hAnsi="Times New Roman" w:cs="Times New Roman"/>
          <w:u w:val="single"/>
        </w:rPr>
        <w:tab/>
        <w:t>Operational Standards―Pathogens and Vector Attraction Reduction</w:t>
      </w:r>
    </w:p>
    <w:p w14:paraId="5E69679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Pathogens</w:t>
      </w:r>
    </w:p>
    <w:p w14:paraId="0CB7086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Class B pathogen requirements and site restrictions in LAC 33:IX.7309.C.2 shall be met when bulk biosolids are applied to agricultural land, forest, a public contact site, or a reclamation site.</w:t>
      </w:r>
    </w:p>
    <w:p w14:paraId="64CB4D3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Vector Attraction Reduction</w:t>
      </w:r>
    </w:p>
    <w:p w14:paraId="665ED88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One of the vector attraction reduction requirements in LAC 33:IX.7309.E.2.a-g shall be met when Class B biosolids are applied to agricultural land, forest, a public contact site, or a reclamation site.</w:t>
      </w:r>
    </w:p>
    <w:p w14:paraId="5FA4A14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7.</w:t>
      </w:r>
      <w:r w:rsidRPr="00326E64">
        <w:rPr>
          <w:rFonts w:ascii="Times New Roman" w:eastAsia="Calibri" w:hAnsi="Times New Roman" w:cs="Times New Roman"/>
          <w:u w:val="single"/>
        </w:rPr>
        <w:tab/>
        <w:t>Recordkeeping</w:t>
      </w:r>
    </w:p>
    <w:p w14:paraId="49CD226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For Class B biosolids that are applied to agricultural land, forest, a public contact site, or a reclamation site and that meet the pollutant concentrations in Table 3 of LAC 33:IX.7303.F, the Class B pathogen requirements in LAC 33:IX.7309.C.2, and the vector attraction reduction requirements in LAC 33:IX.7309.E.2.a-g:</w:t>
      </w:r>
    </w:p>
    <w:p w14:paraId="5DAC8C1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person who applies the Class B biosolids to the land shall develop and retain the following information for five years:</w:t>
      </w:r>
    </w:p>
    <w:p w14:paraId="3F868E8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a description of how the general management practices in Subparagraphs D.2.a-d of this Section and the other management practices for Class B biosolids in Paragraph 5 of this Subsection are met for each land site on which Class B biosolids are applied;</w:t>
      </w:r>
    </w:p>
    <w:p w14:paraId="2816411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 description of how the site restrictions in LAC 33:IX.7309.C.2.e are met for each land application site on which Class B biosolids are applied;</w:t>
      </w:r>
    </w:p>
    <w:p w14:paraId="78CBA86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when the vector attraction reduction requirement in either LAC 33:IX.7309.E.2.f or g is met, a description of how the requirement is met;</w:t>
      </w:r>
    </w:p>
    <w:p w14:paraId="380784B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the date Class B biosolids are applied to each site; and</w:t>
      </w:r>
    </w:p>
    <w:p w14:paraId="137AC3C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the following certification statement:</w:t>
      </w:r>
    </w:p>
    <w:p w14:paraId="67B5BA0D" w14:textId="77777777" w:rsidR="00326E64" w:rsidRPr="00326E64" w:rsidRDefault="00326E64" w:rsidP="00326E64">
      <w:pPr>
        <w:spacing w:line="480" w:lineRule="auto"/>
        <w:ind w:left="720" w:right="720"/>
        <w:rPr>
          <w:rFonts w:ascii="Times New Roman" w:eastAsia="Calibri" w:hAnsi="Times New Roman" w:cs="Times New Roman"/>
          <w:u w:val="single"/>
        </w:rPr>
      </w:pPr>
      <w:r w:rsidRPr="00326E64">
        <w:rPr>
          <w:rFonts w:ascii="Times New Roman" w:eastAsia="Calibri" w:hAnsi="Times New Roman" w:cs="Times New Roman"/>
          <w:u w:val="single"/>
        </w:rPr>
        <w:t>"I certify, under penalty of law, that the information that will be used to determine compliance with the general management practices in LAC 33:IX.7303.D.2.a-d, the other management practices for bulk biosolids in LAC 33:IX.7303.D.5, the site restrictions in LAC 33:IX.7309.C.2.e, and the vector attraction reduction requirement in [insert either LAC 33:IX.7309.E.2.f or g] was prepared for each site on which bulk biosolids are applied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w:t>
      </w:r>
    </w:p>
    <w:p w14:paraId="41AF823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For Class B biosolids applied to the land that is agricultural land, forest, a public contact site, or a reclamation site whose cumulative loading rate for each pollutant does not exceed the cumulative pollutant loading rate for each pollutant in Table 2 of LAC 33:IX.7303.F and that meet the Class B pathogen requirements in LAC 33:IX.7309.C.2, and the vector attraction reduction requirements in LAC 33:IX.7309.E.2.a-g:</w:t>
      </w:r>
    </w:p>
    <w:p w14:paraId="0523CE6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person who applies the Class B biosolids to the land shall develop and retain the following information in Subclauses D.7.b.i.(a)-(g) of this Subsection indefinitely, and retain the information in Subclauses D.7.b.i.(h)-(j) of this Subsection for five years:</w:t>
      </w:r>
    </w:p>
    <w:p w14:paraId="49B2FFE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location of each land site on which Class B biosolids are applied by either street address or latitude and longitude;</w:t>
      </w:r>
    </w:p>
    <w:p w14:paraId="730FB4ED"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the number of hectares or acres in each site on which Class B biosolids are applied;</w:t>
      </w:r>
    </w:p>
    <w:p w14:paraId="3C9CE5E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the date Class B biosolids are applied to each land site;</w:t>
      </w:r>
    </w:p>
    <w:p w14:paraId="6A2CA7D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the cumulative amount of each pollutant (i.e., kilograms) listed in Table 2 of LAC 33:IX.7303.F in the Class B biosolids applied to each land site, including the amount in Subparagraph D.4.e of this Subsection;</w:t>
      </w:r>
    </w:p>
    <w:p w14:paraId="4E306DB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the amount of Class B biosolids (i.e., tons or metric tons) applied to each land site;</w:t>
      </w:r>
    </w:p>
    <w:p w14:paraId="32ED508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(f).</w:t>
      </w:r>
      <w:r w:rsidRPr="00326E64">
        <w:rPr>
          <w:rFonts w:ascii="Times New Roman" w:eastAsia="Calibri" w:hAnsi="Times New Roman" w:cs="Times New Roman"/>
          <w:u w:val="single"/>
        </w:rPr>
        <w:tab/>
        <w:t>a description of how the information was obtained in order to comply with Subparagraph D.4 of this Section;</w:t>
      </w:r>
    </w:p>
    <w:p w14:paraId="553654F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(g).</w:t>
      </w:r>
      <w:r w:rsidRPr="00326E64">
        <w:rPr>
          <w:rFonts w:ascii="Times New Roman" w:eastAsia="Calibri" w:hAnsi="Times New Roman" w:cs="Times New Roman"/>
          <w:u w:val="single"/>
        </w:rPr>
        <w:tab/>
        <w:t>a description of how the general management practices in Subparagraphs D.2.a-d of this Subsection and the other management practices in Subparagraph D.5 of this Subsection are met for each land site on which Class B biosolids are applied;</w:t>
      </w:r>
    </w:p>
    <w:p w14:paraId="20660AA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(h).</w:t>
      </w:r>
      <w:r w:rsidRPr="00326E64">
        <w:rPr>
          <w:rFonts w:ascii="Times New Roman" w:eastAsia="Calibri" w:hAnsi="Times New Roman" w:cs="Times New Roman"/>
          <w:u w:val="single"/>
        </w:rPr>
        <w:tab/>
        <w:t>a description of how the site restrictions in LAC 33:IX.7309.C.2.e are met for each land site on which Class B biosolids are applied;</w:t>
      </w:r>
    </w:p>
    <w:p w14:paraId="05B385B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if the vector attraction reduction requirements in either LAC 33:IX.7309.E.2.f or g are met, a description of how the requirements are met;</w:t>
      </w:r>
    </w:p>
    <w:p w14:paraId="531E215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(j).</w:t>
      </w:r>
      <w:r w:rsidRPr="00326E64">
        <w:rPr>
          <w:rFonts w:ascii="Times New Roman" w:eastAsia="Calibri" w:hAnsi="Times New Roman" w:cs="Times New Roman"/>
          <w:u w:val="single"/>
        </w:rPr>
        <w:tab/>
        <w:t>the following certification statement:</w:t>
      </w:r>
    </w:p>
    <w:p w14:paraId="45F1C83E" w14:textId="77777777" w:rsidR="00326E64" w:rsidRPr="00326E64" w:rsidRDefault="00326E64" w:rsidP="00326E64">
      <w:pPr>
        <w:spacing w:line="480" w:lineRule="auto"/>
        <w:ind w:left="720" w:right="720"/>
        <w:rPr>
          <w:rFonts w:ascii="Times New Roman" w:eastAsia="Calibri" w:hAnsi="Times New Roman" w:cs="Times New Roman"/>
          <w:u w:val="single"/>
        </w:rPr>
      </w:pPr>
      <w:r w:rsidRPr="00326E64">
        <w:rPr>
          <w:rFonts w:ascii="Times New Roman" w:eastAsia="Calibri" w:hAnsi="Times New Roman" w:cs="Times New Roman"/>
          <w:u w:val="single"/>
        </w:rPr>
        <w:lastRenderedPageBreak/>
        <w:t>“I certify under penalty of law, that the information that will be used to determine compliance with LAC 33.IX.7303.D.2, D.4, D.5, LAC 33:IX.7309.C.2, and LAC 33:IX.7309.E.2.f or g was prepared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w:t>
      </w:r>
    </w:p>
    <w:p w14:paraId="679BD0D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8.</w:t>
      </w:r>
      <w:r w:rsidRPr="00326E64">
        <w:rPr>
          <w:rFonts w:ascii="Times New Roman" w:eastAsia="Calibri" w:hAnsi="Times New Roman" w:cs="Times New Roman"/>
          <w:u w:val="single"/>
        </w:rPr>
        <w:tab/>
        <w:t>Frequency of Monitoring. The frequency of monitoring for the pollutants listed in Tables 1-3 of LAC 33:IX.7303.F; the frequency of monitoring for pathogen density requirements in LAC 33:IX.7309.C.2; and the frequency of monitoring for vector attraction reduction requirements in LAC 33:IX.7309.E.2.a-e shall be at the frequency specified in Table 5 of LAC 33:IX.7303.F.</w:t>
      </w:r>
    </w:p>
    <w:p w14:paraId="5FA855B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9.</w:t>
      </w:r>
      <w:r w:rsidRPr="00326E64">
        <w:rPr>
          <w:rFonts w:ascii="Times New Roman" w:eastAsia="Calibri" w:hAnsi="Times New Roman" w:cs="Times New Roman"/>
          <w:u w:val="single"/>
        </w:rPr>
        <w:tab/>
        <w:t>Reporting</w:t>
      </w:r>
    </w:p>
    <w:p w14:paraId="57EC7C5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 xml:space="preserve">All </w:t>
      </w:r>
      <w:r w:rsidRPr="00326E64">
        <w:rPr>
          <w:rFonts w:ascii="Times New Roman" w:eastAsia="Calibri" w:hAnsi="Times New Roman" w:cs="Times New Roman"/>
          <w:i/>
          <w:u w:val="single"/>
        </w:rPr>
        <w:t>Class I sludge management facilities</w:t>
      </w:r>
      <w:r w:rsidRPr="00326E64">
        <w:rPr>
          <w:rFonts w:ascii="Times New Roman" w:eastAsia="Calibri" w:hAnsi="Times New Roman" w:cs="Times New Roman"/>
          <w:u w:val="single"/>
        </w:rPr>
        <w:t>, as defined in LAC 33:IX.7301.B, that apply Class B biosolids to the land and are required to obtain a permit under LAC 33:IX.7301.D, shall submit the information in Subparagraph 7.a of this Section, for the appropriate requirements, to the administrative authority as follows.</w:t>
      </w:r>
    </w:p>
    <w:p w14:paraId="266AAD9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For facilities having a frequency of monitoring in Table 5 of LAC 33:IX.7303.F of once per year, the reporting period and the report due date shall be as specified in Table 7 of LAC 33:IX.7303.F.</w:t>
      </w:r>
    </w:p>
    <w:p w14:paraId="65920BC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For facilities having a frequency of monitoring in Table 5 of LAC 33:IX.7303.F of once per quarter (four times per year), the reporting period and the report due date shall be as specified in Table 8 of LAC 33:IX.7303.F.</w:t>
      </w:r>
    </w:p>
    <w:p w14:paraId="2EDA217D"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For facilities having a frequency of monitoring in Table 5 of LAC 33:IX.7303.F of once per 60 days (six times per year), the reporting period and the report due date shall be as specified in Table 9 of LAC 33:IX.7303.F.</w:t>
      </w:r>
    </w:p>
    <w:p w14:paraId="0143969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u w:val="single"/>
        </w:rPr>
        <w:tab/>
        <w:t>For facilities having a frequency of monitoring in Table 5 of LAC 33:IX.7303.F of once per month (12 times per year), the reporting period and the report due date shall be as specified in Table 10 of LAC 33:IX.7303.F.</w:t>
      </w:r>
    </w:p>
    <w:p w14:paraId="18F52B6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10.</w:t>
      </w:r>
      <w:r w:rsidRPr="00326E64">
        <w:rPr>
          <w:rFonts w:ascii="Times New Roman" w:eastAsia="Calibri" w:hAnsi="Times New Roman" w:cs="Times New Roman"/>
          <w:u w:val="single"/>
        </w:rPr>
        <w:tab/>
        <w:t>Procedure for the Addition of Land Application Sites</w:t>
      </w:r>
    </w:p>
    <w:p w14:paraId="108F9EC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If a person who possesses a sewage sludge and biosolids use or disposal permit for Class B biosolids wishes to add a land application site(s) to the permit, the person shall submit a request package to the administrative authority at least 180 days prior to the anticipated date by which authorization is needed containing the following information:</w:t>
      </w:r>
    </w:p>
    <w:p w14:paraId="70CB4E1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evidence of notification of the landowners bordering the proposed land application site(s). The notification may be in the form of a public notice placed in the local newspaper being circulated in the area of the proposed site(s), certified letters of notification that were either hand delivered or mailed to the landowners bordering the proposed site(s), or signed agreements of the landowners bordering the proposed site(s) to application of Class B biosolids to the site(s);</w:t>
      </w:r>
    </w:p>
    <w:p w14:paraId="42807C8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signed agreement(s) to the application of Class B biosolids from the landowner(s) of the proposed site(s); and</w:t>
      </w:r>
    </w:p>
    <w:p w14:paraId="5635012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a completed Permit Application for the Use or Disposal of Sewage Sludge (Biosolids) in Louisiana.</w:t>
      </w:r>
    </w:p>
    <w:p w14:paraId="4A7A406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After receipt and review of the request package required in Paragraph 10.a of this Section for the addition of a land application site(s), a decision shall be rendered by the administrative authority regarding the request.</w:t>
      </w:r>
    </w:p>
    <w:p w14:paraId="4F04DC2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Preparation of Exceptional Quality Biosolids</w:t>
      </w:r>
    </w:p>
    <w:p w14:paraId="087F656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1.</w:t>
      </w:r>
      <w:r w:rsidRPr="00326E64">
        <w:rPr>
          <w:rFonts w:ascii="Times New Roman" w:eastAsia="Calibri" w:hAnsi="Times New Roman" w:cs="Times New Roman"/>
          <w:u w:val="single"/>
        </w:rPr>
        <w:tab/>
        <w:t>Requirements for the Preparation of Exceptional Quality Biosolids</w:t>
      </w:r>
    </w:p>
    <w:p w14:paraId="1A618C4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General Requirements</w:t>
      </w:r>
    </w:p>
    <w:p w14:paraId="2B4EC58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 xml:space="preserve">Biosolids shall not be applied to the land as Exceptional Quality biosolids until the sample analyses have shown that the biosolids meet the criteria for </w:t>
      </w:r>
      <w:r w:rsidRPr="00326E64">
        <w:rPr>
          <w:rFonts w:ascii="Times New Roman" w:eastAsia="Calibri" w:hAnsi="Times New Roman" w:cs="Times New Roman"/>
          <w:i/>
          <w:u w:val="single"/>
        </w:rPr>
        <w:t>Exceptional Quality biosolids</w:t>
      </w:r>
      <w:r w:rsidRPr="00326E64">
        <w:rPr>
          <w:rFonts w:ascii="Times New Roman" w:eastAsia="Calibri" w:hAnsi="Times New Roman" w:cs="Times New Roman"/>
          <w:u w:val="single"/>
        </w:rPr>
        <w:t>, as defined in LAC 33:IX.7301.B.</w:t>
      </w:r>
    </w:p>
    <w:p w14:paraId="07FB8D3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 xml:space="preserve">If results of the sampling indicate that the biosolids are no longer </w:t>
      </w:r>
      <w:r w:rsidRPr="00326E64">
        <w:rPr>
          <w:rFonts w:ascii="Times New Roman" w:eastAsia="Calibri" w:hAnsi="Times New Roman" w:cs="Times New Roman"/>
          <w:i/>
          <w:u w:val="single"/>
        </w:rPr>
        <w:t>Exceptional Quality biosolids</w:t>
      </w:r>
      <w:r w:rsidRPr="00326E64">
        <w:rPr>
          <w:rFonts w:ascii="Times New Roman" w:eastAsia="Calibri" w:hAnsi="Times New Roman" w:cs="Times New Roman"/>
          <w:u w:val="single"/>
        </w:rPr>
        <w:t>, as defined in LAC 33:IX.7301.B, then the preparer shall cease any land application of the biosolids as Exceptional Quality biosolids.</w:t>
      </w:r>
    </w:p>
    <w:p w14:paraId="5864C53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If biosolids that are no longer Exceptional Quality are used or disposed, then the exemption for Exceptional Quality biosolids no longer applies, and the biosolids shall meet all the requirements and restrictions of this Chapter that apply to biosolids that are not Exceptional Quality biosolids.</w:t>
      </w:r>
    </w:p>
    <w:p w14:paraId="2CEF2AE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Application and Permitting Requirements for Persons Who Prepare Sewage Sludge as Exceptional Quality Biosolids</w:t>
      </w:r>
    </w:p>
    <w:p w14:paraId="6E4D717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 xml:space="preserve">A person who prepares sewage sludge as Exceptional Quality biosolids shall prepare the sewage sludge in a manner that will assure that the sewage sludge meets all of the requirements of </w:t>
      </w:r>
      <w:r w:rsidRPr="00326E64">
        <w:rPr>
          <w:rFonts w:ascii="Times New Roman" w:eastAsia="Calibri" w:hAnsi="Times New Roman" w:cs="Times New Roman"/>
          <w:i/>
          <w:u w:val="single"/>
        </w:rPr>
        <w:t>Exceptional Quality biosolids</w:t>
      </w:r>
      <w:r w:rsidRPr="00326E64">
        <w:rPr>
          <w:rFonts w:ascii="Times New Roman" w:eastAsia="Calibri" w:hAnsi="Times New Roman" w:cs="Times New Roman"/>
          <w:u w:val="single"/>
        </w:rPr>
        <w:t>, as defined in LAC 33:IX.7301.B, and shall forward to the administrative authority a permit application for the Use or Disposal of Sewage Sludge (Biosolids) form having the following information:</w:t>
      </w:r>
    </w:p>
    <w:p w14:paraId="2C0635F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laboratory analysis of the metals in Tables 1 and 3 of LAC 33:IX.7303.F;</w:t>
      </w:r>
    </w:p>
    <w:p w14:paraId="055077C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the laboratory analysis for percent dry solids, percent ammonia nitrogen, percent nitrate, percent nitrite, percent nitrogen, percent phosphorus, percent potassium, and percent organic matter and, if the sewage sludge or biosolids underwent or were subjected to any type of alkaline stabilization and/or alkaline treatment, the pH of the sewage sludge or biosolids;</w:t>
      </w:r>
    </w:p>
    <w:p w14:paraId="7B0FF89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the laboratory results for polychlorinated biphenyls (PCBs);</w:t>
      </w:r>
    </w:p>
    <w:p w14:paraId="2EC096E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the Exceptional Quality biosolids pathogen requirement in LAC 33:IX.7309.C.1 that will be utilized;</w:t>
      </w:r>
    </w:p>
    <w:p w14:paraId="2D69812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the vector attraction reduction requirement in LAC 33:IX.7309.E.2.a-e that will be utilized;</w:t>
      </w:r>
    </w:p>
    <w:p w14:paraId="438D2E6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(f).</w:t>
      </w:r>
      <w:r w:rsidRPr="00326E64">
        <w:rPr>
          <w:rFonts w:ascii="Times New Roman" w:eastAsia="Calibri" w:hAnsi="Times New Roman" w:cs="Times New Roman"/>
          <w:u w:val="single"/>
        </w:rPr>
        <w:tab/>
        <w:t>the label or information sheet that shall accompany Exceptional Quality biosolids that are sold or given away either in bulk or in a bag, are required to contain the following information:</w:t>
      </w:r>
    </w:p>
    <w:p w14:paraId="1A391E5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name and address of the preparer;</w:t>
      </w:r>
    </w:p>
    <w:p w14:paraId="1C4D1CE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the concentration (by volume) of each metal in Table 3 of LAC 33:IX.7303.F;</w:t>
      </w:r>
    </w:p>
    <w:p w14:paraId="5559F5E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percent nitrogen;</w:t>
      </w:r>
    </w:p>
    <w:p w14:paraId="773C472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u w:val="single"/>
        </w:rPr>
        <w:tab/>
        <w:t>percent ammonia nitrogen;</w:t>
      </w:r>
    </w:p>
    <w:p w14:paraId="5E83B7D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w:t>
      </w:r>
      <w:r w:rsidRPr="00326E64">
        <w:rPr>
          <w:rFonts w:ascii="Times New Roman" w:eastAsia="Calibri" w:hAnsi="Times New Roman" w:cs="Times New Roman"/>
          <w:u w:val="single"/>
        </w:rPr>
        <w:tab/>
        <w:t>percent phosphorus;</w:t>
      </w:r>
    </w:p>
    <w:p w14:paraId="7E31280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(vi).</w:t>
      </w:r>
      <w:r w:rsidRPr="00326E64">
        <w:rPr>
          <w:rFonts w:ascii="Times New Roman" w:eastAsia="Calibri" w:hAnsi="Times New Roman" w:cs="Times New Roman"/>
          <w:u w:val="single"/>
        </w:rPr>
        <w:tab/>
        <w:t>percent potassium;</w:t>
      </w:r>
    </w:p>
    <w:p w14:paraId="3EDA25E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(vii).</w:t>
      </w:r>
      <w:r w:rsidRPr="00326E64">
        <w:rPr>
          <w:rFonts w:ascii="Times New Roman" w:eastAsia="Calibri" w:hAnsi="Times New Roman" w:cs="Times New Roman"/>
          <w:u w:val="single"/>
        </w:rPr>
        <w:tab/>
        <w:t>pH;</w:t>
      </w:r>
    </w:p>
    <w:p w14:paraId="51EC1A8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(viii).</w:t>
      </w:r>
      <w:r w:rsidRPr="00326E64">
        <w:rPr>
          <w:rFonts w:ascii="Times New Roman" w:eastAsia="Calibri" w:hAnsi="Times New Roman" w:cs="Times New Roman"/>
          <w:u w:val="single"/>
        </w:rPr>
        <w:tab/>
        <w:t>the concentration of PCBs in mg/kg of total solids (dry wt.); and</w:t>
      </w:r>
    </w:p>
    <w:p w14:paraId="69C3900D"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(g).</w:t>
      </w:r>
      <w:r w:rsidRPr="00326E64">
        <w:rPr>
          <w:rFonts w:ascii="Times New Roman" w:eastAsia="Calibri" w:hAnsi="Times New Roman" w:cs="Times New Roman"/>
          <w:u w:val="single"/>
        </w:rPr>
        <w:tab/>
        <w:t>application instructions and a statement that application of the Exceptional Quality biosolids to the land is prohibited except in accordance with the instructions on the label or information sheet; and</w:t>
      </w:r>
    </w:p>
    <w:p w14:paraId="0E7A341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(h).</w:t>
      </w:r>
      <w:r w:rsidRPr="00326E64">
        <w:rPr>
          <w:rFonts w:ascii="Times New Roman" w:eastAsia="Calibri" w:hAnsi="Times New Roman" w:cs="Times New Roman"/>
          <w:u w:val="single"/>
        </w:rPr>
        <w:tab/>
        <w:t>in addition to the label requirements in Subclauses 1.b.i.(a)-(h) of this Subsection, the label or information sheet that shall accompany all compost sold or given away either in bulk or in a bag or other container, are required to contain the following information:</w:t>
      </w:r>
    </w:p>
    <w:p w14:paraId="012D296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soluble salt content;</w:t>
      </w:r>
    </w:p>
    <w:p w14:paraId="3C992B9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water holding capacity;</w:t>
      </w:r>
    </w:p>
    <w:p w14:paraId="5B2AAA1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bulk density (lbs/yd3);</w:t>
      </w:r>
    </w:p>
    <w:p w14:paraId="0ECBC59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u w:val="single"/>
        </w:rPr>
        <w:tab/>
        <w:t xml:space="preserve">particle size; </w:t>
      </w:r>
    </w:p>
    <w:p w14:paraId="3A68032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w:t>
      </w:r>
      <w:r w:rsidRPr="00326E64">
        <w:rPr>
          <w:rFonts w:ascii="Times New Roman" w:eastAsia="Calibri" w:hAnsi="Times New Roman" w:cs="Times New Roman"/>
          <w:u w:val="single"/>
        </w:rPr>
        <w:tab/>
        <w:t>moisture content; and</w:t>
      </w:r>
    </w:p>
    <w:p w14:paraId="434DCC1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(vi).</w:t>
      </w:r>
      <w:r w:rsidRPr="00326E64">
        <w:rPr>
          <w:rFonts w:ascii="Times New Roman" w:eastAsia="Calibri" w:hAnsi="Times New Roman" w:cs="Times New Roman"/>
          <w:u w:val="single"/>
        </w:rPr>
        <w:tab/>
        <w:t>percent organic matter content.</w:t>
      </w:r>
    </w:p>
    <w:p w14:paraId="1A9AFE1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samples required to be collected in accordance with Subclauses 1.b.i.(a)-(c) of this Subsection shall be from at least four representative samplings of the biosolids taken at least 60 days apart within the 12 months prior to the date of the submittal of the sewage sludge and biosolids use or disposal permit application form;</w:t>
      </w:r>
    </w:p>
    <w:p w14:paraId="4712CEF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(j).</w:t>
      </w:r>
      <w:r w:rsidRPr="00326E64">
        <w:rPr>
          <w:rFonts w:ascii="Times New Roman" w:eastAsia="Calibri" w:hAnsi="Times New Roman" w:cs="Times New Roman"/>
          <w:u w:val="single"/>
        </w:rPr>
        <w:tab/>
        <w:t xml:space="preserve">for the term of the permit, the preparer of the Exceptional Quality biosolids shall conduct continued sampling at a frequency of monitoring indicated in Table 6 of LAC 33:IX.7303.F. The samples shall be analyzed for the parameters </w:t>
      </w:r>
      <w:r w:rsidRPr="00326E64">
        <w:rPr>
          <w:rFonts w:ascii="Times New Roman" w:eastAsia="Calibri" w:hAnsi="Times New Roman" w:cs="Times New Roman"/>
          <w:u w:val="single"/>
        </w:rPr>
        <w:lastRenderedPageBreak/>
        <w:t>specified in Subclauses 1.b.i.(a)-(c) of this Subsection, and for the pathogen and vector attraction reduction requirements in Subclauses 1.b.i.(d) and (e) of this Subsection, as required by LAC 33:IX.7309.</w:t>
      </w:r>
    </w:p>
    <w:p w14:paraId="379A90F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Pollutant Limits—Exceptional Quality Biosolids</w:t>
      </w:r>
    </w:p>
    <w:p w14:paraId="3FB7B57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Exceptional Quality biosolids sold or given away in a bag or other container shall not be applied to the land if the concentration of any pollutant in the biosolids exceeds the ceiling concentration for the pollutant in Table 1 of LAC 33:IX.7303.F.</w:t>
      </w:r>
    </w:p>
    <w:p w14:paraId="05B93B0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If Exceptional Quality biosolids are applied to agricultural land, forest, a public contact site, or a reclamation site, either:</w:t>
      </w:r>
    </w:p>
    <w:p w14:paraId="2E1A0FC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cumulative loading rate for each pollutant in the Exceptional Quality biosolids shall not exceed the cumulative pollutant loading rate for the pollutant in Table 2 of LAC 33:IX.7303.F; or</w:t>
      </w:r>
    </w:p>
    <w:p w14:paraId="38DBFA6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the concentration of each pollutant in the Exceptional Quality biosolids shall not exceed the concentration for the pollutant in Table 3 of LAC 33:IX.7303.F.</w:t>
      </w:r>
    </w:p>
    <w:p w14:paraId="6A22AC6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If Exceptional Quality biosolids are applied to a lawn or a home garden, the concentration of each pollutant in the biosolids shall not exceed the ceiling concentrations in Table 1 of LAC 33:IX.7303.F and the pollutant concentrations for each pollutant listed in Table 3 of LAC 33:IX.7303.F, and the concentration of PCBs must be less than 10 mg/kg of total solids (dry wt.).</w:t>
      </w:r>
    </w:p>
    <w:p w14:paraId="4F3C6A2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u w:val="single"/>
        </w:rPr>
        <w:tab/>
        <w:t>If Exceptional Quality biosolids are sold or given away in a bag or other container for application to the land, either:</w:t>
      </w:r>
    </w:p>
    <w:p w14:paraId="5BC0E3E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concentration of each pollutant in the Exceptional Quality biosolids shall not exceed the ceiling concentration for the pollutant in Table 1 of LAC 33:IX.7303.F and the concentration for the pollutant in Table 3 of LAC 33:IX.7303.F, and the concentration of PCBs must be less than 10 mg/kg of total solids (dry wt.); or</w:t>
      </w:r>
    </w:p>
    <w:p w14:paraId="11F42CA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the product of the concentration of each pollutant in the Exceptional Quality biosolids and the annual whole biosolids application rate for the biosolids shall not cause the annual pollutant loading rate for the pollutant in Table 4 of LAC 33:IX.7303.F to be exceeded, and the concentration of PCBs must be less than 10 mg/kg of total solids (dry wt.). The procedure used to determine the annual whole biosolids application rate is presented in LAC 33:IX.7397.Appendix A.</w:t>
      </w:r>
    </w:p>
    <w:p w14:paraId="5F61AF5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2.</w:t>
      </w:r>
      <w:r w:rsidRPr="00326E64">
        <w:rPr>
          <w:rFonts w:ascii="Times New Roman" w:eastAsia="Calibri" w:hAnsi="Times New Roman" w:cs="Times New Roman"/>
          <w:u w:val="single"/>
        </w:rPr>
        <w:tab/>
        <w:t>Pollutant Concentrations and Loading Rates—Exceptional Quality Biosolids</w:t>
      </w:r>
    </w:p>
    <w:p w14:paraId="418FE6E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administrative authority may require that the Exceptional Quality biosolids meet more stringent pollutant limits or limits for additional pollutants than those listed in the Tables 1-4 of LAC 33:IX.7303.F on a case-by-case basis after determining that the more stringent pollutant limits or limits for additional pollutants are needed to protect human health and the environment from any reasonably anticipated adverse effect that may occur from the application of the biosolids to the land.</w:t>
      </w:r>
    </w:p>
    <w:p w14:paraId="48993CE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3.</w:t>
      </w:r>
      <w:r w:rsidRPr="00326E64">
        <w:rPr>
          <w:rFonts w:ascii="Times New Roman" w:eastAsia="Calibri" w:hAnsi="Times New Roman" w:cs="Times New Roman"/>
          <w:u w:val="single"/>
        </w:rPr>
        <w:tab/>
        <w:t>Operational Standards for Exceptional Quality Biosolids―Pathogens and Vector Attraction Reduction</w:t>
      </w:r>
    </w:p>
    <w:p w14:paraId="39C12FD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Pathogens</w:t>
      </w:r>
    </w:p>
    <w:p w14:paraId="4356575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Exceptional Quality biosolids pathogen requirements in LAC 33:IX.7309.C.1 shall be met when biosolids are applied to agricultural land, forest, a public contact site, or a reclamation site.</w:t>
      </w:r>
    </w:p>
    <w:p w14:paraId="6260F8C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The Exceptional Quality biosolids pathogen requirements in LAC 33:IX.7309.C.1 shall be met when biosolids are applied to a lawn or a home garden.</w:t>
      </w:r>
    </w:p>
    <w:p w14:paraId="3D3493C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The Exceptional Quality biosolids pathogen requirements in LAC 33:IX.7309.C.1 shall be met when biosolids are sold or given away in a bag or other container for application to the land.</w:t>
      </w:r>
    </w:p>
    <w:p w14:paraId="2517117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Vector Attraction Reduction</w:t>
      </w:r>
    </w:p>
    <w:p w14:paraId="0104DA1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One of the vector attraction reduction requirements in LAC 33:IX.7309.E.2.a-g shall be met when Exceptional Quality biosolids are applied to agricultural land, forest, a public contact site, or a reclamation site.</w:t>
      </w:r>
    </w:p>
    <w:p w14:paraId="322F8D7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One of the vector attraction reduction requirements in LAC 33:IX.7309.E.2.a-e shall be met when Exceptional Quality biosolids are applied to a lawn or a home garden.</w:t>
      </w:r>
    </w:p>
    <w:p w14:paraId="65537B7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One of the vector attraction reduction requirements in LAC 33:IX.7309.E.2.a-e shall be met when Exceptional Quality biosolids are sold or given away in a bag or other container for application to the land.</w:t>
      </w:r>
    </w:p>
    <w:p w14:paraId="4EB3F95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4.</w:t>
      </w:r>
      <w:r w:rsidRPr="00326E64">
        <w:rPr>
          <w:rFonts w:ascii="Times New Roman" w:eastAsia="Calibri" w:hAnsi="Times New Roman" w:cs="Times New Roman"/>
          <w:u w:val="single"/>
        </w:rPr>
        <w:tab/>
        <w:t>Frequency of Monitoring. The frequency of monitoring for the pollutants listed in Tables 1-4 of LAC 33:IX.7303.F; the frequency of monitoring for pathogen density requirements in LAC 33:IX.7309.C.1; and the frequency of monitoring for vector attraction reduction requirements in LAC 33:IX.7309.E.a-e shall be the frequency specified in Table 6 of LAC 33:IX.7303.F.</w:t>
      </w:r>
    </w:p>
    <w:p w14:paraId="6970E82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u w:val="single"/>
        </w:rPr>
        <w:t>5.</w:t>
      </w:r>
      <w:r w:rsidRPr="00326E64">
        <w:rPr>
          <w:rFonts w:ascii="Times New Roman" w:eastAsia="Calibri" w:hAnsi="Times New Roman" w:cs="Times New Roman"/>
          <w:u w:val="single"/>
        </w:rPr>
        <w:tab/>
        <w:t>Recordkeeping</w:t>
      </w:r>
    </w:p>
    <w:p w14:paraId="2B8600F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 xml:space="preserve">All </w:t>
      </w:r>
      <w:r w:rsidRPr="00326E64">
        <w:rPr>
          <w:rFonts w:ascii="Times New Roman" w:eastAsia="Calibri" w:hAnsi="Times New Roman" w:cs="Times New Roman"/>
          <w:i/>
          <w:u w:val="single"/>
        </w:rPr>
        <w:t>Class I sludge management facilities</w:t>
      </w:r>
      <w:r w:rsidRPr="00326E64">
        <w:rPr>
          <w:rFonts w:ascii="Times New Roman" w:eastAsia="Calibri" w:hAnsi="Times New Roman" w:cs="Times New Roman"/>
          <w:u w:val="single"/>
        </w:rPr>
        <w:t>, as defined in LAC 33:IX.7301.B, that prepare Exceptional Quality biosolids shall keep a record of the following for a period of five years:</w:t>
      </w:r>
    </w:p>
    <w:p w14:paraId="4EDF1E4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annual production of Exceptional Quality biosolids (i.e., dry tons or dry metric tons); and</w:t>
      </w:r>
    </w:p>
    <w:p w14:paraId="609965E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the sewage sludge/biosolids management practice used;</w:t>
      </w:r>
    </w:p>
    <w:p w14:paraId="77E64BA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sampling results for hazardous characteristics; and</w:t>
      </w:r>
    </w:p>
    <w:p w14:paraId="58F0C9C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u w:val="single"/>
        </w:rPr>
        <w:tab/>
        <w:t>sampling results for PCBs.</w:t>
      </w:r>
    </w:p>
    <w:p w14:paraId="287A23ED" w14:textId="77777777" w:rsidR="00326E64" w:rsidRPr="00326E64" w:rsidRDefault="00326E64" w:rsidP="00326E64">
      <w:pPr>
        <w:spacing w:line="480" w:lineRule="auto"/>
        <w:ind w:left="720" w:right="720"/>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Additional Recordkeeping</w:t>
      </w:r>
    </w:p>
    <w:p w14:paraId="70C0F0E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person who prepares the Exceptional Quality biosolids shall develop and retain the following information for five years:</w:t>
      </w:r>
    </w:p>
    <w:p w14:paraId="34E66B1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results of the sample analysis required in Subclause 1.b.i.(j) of this Subsection;</w:t>
      </w:r>
    </w:p>
    <w:p w14:paraId="06A637F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For Exceptional Quality biosolids that are applied to agricultural land, forest, a public contact site, or a reclamation site and that meet the pollutant concentrations in Table 3 of LAC 33:IX.7303.F, the Exceptional Quality biosolids pathogen requirements in LAC 33:IX.7309.C.1, and the vector attraction reduction requirements in either LAC 33:IX.7309.E.2.f or g:</w:t>
      </w:r>
    </w:p>
    <w:p w14:paraId="31BE52A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person who prepares the Exceptional Quality biosolids shall develop and retain the following information for five years:</w:t>
      </w:r>
    </w:p>
    <w:p w14:paraId="6D74B80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concentration of each pollutant listed in Table 3 of LAC 33:IX.7303.F;</w:t>
      </w:r>
    </w:p>
    <w:p w14:paraId="31C5316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a description of how the Exceptional Quality biosolids pathogen requirements in LAC 33:IX.7309.C.1 are met;</w:t>
      </w:r>
    </w:p>
    <w:p w14:paraId="7504E0E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For Exceptional Quality biosolids applied to the land that is agricultural land, forest, a public contact site, or a reclamation site whose cumulative loading rate for each pollutant does not exceed the cumulative pollutant loading rate for each pollutant in Table 2 of LAC 33:IX.7303.F and that meet the Exceptional Quality biosolids pathogen requirements in LAC 33:IX.7309.C.1, and the vector attraction reduction requirements in LAC 33:IX.7309.E.2.a-g:</w:t>
      </w:r>
    </w:p>
    <w:p w14:paraId="57350FB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person who prepares the Exceptional Quality biosolids shall develop and retain the following information for five years:</w:t>
      </w:r>
    </w:p>
    <w:p w14:paraId="29A93EB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concentration of each pollutant listed in Table 1 of LAC 33:IX.7303.F in the Exceptional Quality biosolids;</w:t>
      </w:r>
    </w:p>
    <w:p w14:paraId="5CD6EA4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a description of how the Exceptional Quality biosolids pathogen requirements in LAC 33:IX.7309.C.1 are met;</w:t>
      </w:r>
    </w:p>
    <w:p w14:paraId="3BE5DDA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a description of how one of the vector attraction reduction requirements in LAC 33:IX.7309.E.2.a-g is met; and</w:t>
      </w:r>
    </w:p>
    <w:p w14:paraId="7C74931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u w:val="single"/>
        </w:rPr>
        <w:tab/>
        <w:t>For Exceptional Quality biosolids sold or given away in a bag or other container for application to the land meeting the requirement at Subclause E.1.c.iv.(b) of this Subsection, the Exceptional Quality biosolids pathogen requirements at LAC 33:IX.7309.C.1, and the vector attraction reduction requirements in LAC 33:IX.7309.E.2.a-g:</w:t>
      </w:r>
    </w:p>
    <w:p w14:paraId="1F3D157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person who prepares the Exceptional Quality biosolids that are sold or given away in a bag or other container shall develop and retain the following information for five years:</w:t>
      </w:r>
    </w:p>
    <w:p w14:paraId="056CF37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annual whole biosolids application rate for the Exceptional Quality biosolids that does not cause the annual pollutant loading rates in Table 4 of LAC 33:IX.7303.F to be exceeded;</w:t>
      </w:r>
    </w:p>
    <w:p w14:paraId="3FC4B40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the concentration of each pollutant listed in Table 3 of LAC 33:IX.7303.F in the biosolids;</w:t>
      </w:r>
    </w:p>
    <w:p w14:paraId="783C742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a description of how the Exceptional Quality biosolids pathogen requirements in LAC 33:IX.7309.C.1 are met;</w:t>
      </w:r>
    </w:p>
    <w:p w14:paraId="4240A15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u w:val="single"/>
        </w:rPr>
        <w:tab/>
        <w:t>a description of how one of the vector attraction reduction requirements in LAC 33:IX.7309.E.2.a-g is met;</w:t>
      </w:r>
    </w:p>
    <w:p w14:paraId="447A175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w:t>
      </w:r>
      <w:r w:rsidRPr="00326E64">
        <w:rPr>
          <w:rFonts w:ascii="Times New Roman" w:eastAsia="Calibri" w:hAnsi="Times New Roman" w:cs="Times New Roman"/>
          <w:u w:val="single"/>
        </w:rPr>
        <w:tab/>
        <w:t>the permittee shall either affix a label to the bag or other container holding Exceptional Quality biosolids that are sold or given away for application to the land, or provide an information sheet to the person who receives Exceptional Quality biosolids sold or given away in a bag or other container for application to the land.  The label or information sheet shall contain the following information:</w:t>
      </w:r>
    </w:p>
    <w:p w14:paraId="1ADD454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information required in Subclauses 6E.1.b.i.(a)-(f) of this Subsection and if the Exceptional Quality biosolids are compost, the information in Subclauses E.1.b.i.(a)-(h) of this Subsection; and</w:t>
      </w:r>
    </w:p>
    <w:p w14:paraId="35B8BB1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the annual whole biosolids application rate that does not cause any of the annual pollutant loading rates in Table 4 of LAC 33:IX.7303.F to be exceeded.</w:t>
      </w:r>
    </w:p>
    <w:p w14:paraId="0AEE67E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w:t>
      </w:r>
      <w:r w:rsidRPr="00326E64">
        <w:rPr>
          <w:rFonts w:ascii="Times New Roman" w:eastAsia="Calibri" w:hAnsi="Times New Roman" w:cs="Times New Roman"/>
          <w:u w:val="single"/>
        </w:rPr>
        <w:tab/>
        <w:t>the following certification statement:</w:t>
      </w:r>
    </w:p>
    <w:p w14:paraId="7715D1A0" w14:textId="77777777" w:rsidR="00326E64" w:rsidRPr="00326E64" w:rsidRDefault="00326E64" w:rsidP="00326E64">
      <w:pPr>
        <w:spacing w:line="480" w:lineRule="auto"/>
        <w:ind w:left="720" w:right="720"/>
        <w:rPr>
          <w:rFonts w:ascii="Times New Roman" w:eastAsia="Calibri" w:hAnsi="Times New Roman" w:cs="Times New Roman"/>
          <w:u w:val="single"/>
        </w:rPr>
      </w:pPr>
      <w:r w:rsidRPr="00326E64">
        <w:rPr>
          <w:rFonts w:ascii="Times New Roman" w:eastAsia="Calibri" w:hAnsi="Times New Roman" w:cs="Times New Roman"/>
          <w:u w:val="single"/>
        </w:rPr>
        <w:t xml:space="preserve">"I certify, under penalty of law, that the information that will be used to determine compliance with the requirements in Subclauses E.1.b.i.(f)-(g) of this Subsection, </w:t>
      </w:r>
      <w:r w:rsidRPr="00326E64">
        <w:rPr>
          <w:rFonts w:ascii="Times New Roman" w:eastAsia="Calibri" w:hAnsi="Times New Roman" w:cs="Times New Roman"/>
          <w:u w:val="single"/>
        </w:rPr>
        <w:lastRenderedPageBreak/>
        <w:t>the Exceptional Quality biosolids pathogen requirements in LAC 33:IX.7309.C.1, and the vector attraction reduction requirement in [insert one of the vector attraction reduction requirements in LAC 33:IX.7309.E.2.a-g] was prepared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and/or imprisonment."</w:t>
      </w:r>
    </w:p>
    <w:p w14:paraId="1B17E1D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6.</w:t>
      </w:r>
      <w:r w:rsidRPr="00326E64">
        <w:rPr>
          <w:rFonts w:ascii="Times New Roman" w:eastAsia="Calibri" w:hAnsi="Times New Roman" w:cs="Times New Roman"/>
          <w:u w:val="single"/>
        </w:rPr>
        <w:tab/>
        <w:t>Reporting</w:t>
      </w:r>
    </w:p>
    <w:p w14:paraId="7E407CC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 xml:space="preserve">All </w:t>
      </w:r>
      <w:r w:rsidRPr="00326E64">
        <w:rPr>
          <w:rFonts w:ascii="Times New Roman" w:eastAsia="Calibri" w:hAnsi="Times New Roman" w:cs="Times New Roman"/>
          <w:i/>
          <w:u w:val="single"/>
        </w:rPr>
        <w:t>Class I sludge management facilities</w:t>
      </w:r>
      <w:r w:rsidRPr="00326E64">
        <w:rPr>
          <w:rFonts w:ascii="Times New Roman" w:eastAsia="Calibri" w:hAnsi="Times New Roman" w:cs="Times New Roman"/>
          <w:u w:val="single"/>
        </w:rPr>
        <w:t>, as defined in LAC 33:IX.7301.B, that prepare Exceptional Quality biosolids shall submit the information in Subparagraph 5.a of this Subsection to the administrative authority on or before February 19 of each year.</w:t>
      </w:r>
    </w:p>
    <w:p w14:paraId="0AFFBF8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Additional Reporting Requirements</w:t>
      </w:r>
    </w:p>
    <w:p w14:paraId="1064556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Calibri" w:eastAsia="Calibri" w:hAnsi="Calibri" w:cs="Times New Roman"/>
          <w:sz w:val="22"/>
          <w:szCs w:val="22"/>
        </w:rPr>
        <w:tab/>
      </w:r>
      <w:r w:rsidRPr="00326E64">
        <w:rPr>
          <w:rFonts w:ascii="Calibri" w:eastAsia="Calibri" w:hAnsi="Calibri" w:cs="Times New Roman"/>
          <w:sz w:val="22"/>
          <w:szCs w:val="22"/>
        </w:rPr>
        <w:tab/>
      </w:r>
      <w:r w:rsidRPr="00326E64">
        <w:rPr>
          <w:rFonts w:ascii="Calibri" w:eastAsia="Calibri" w:hAnsi="Calibri" w:cs="Times New Roman"/>
          <w:sz w:val="22"/>
          <w:szCs w:val="22"/>
        </w:rPr>
        <w:tab/>
      </w:r>
      <w:r w:rsidRPr="00326E64">
        <w:rPr>
          <w:rFonts w:ascii="Calibri" w:eastAsia="Calibri" w:hAnsi="Calibri" w:cs="Times New Roman"/>
          <w:sz w:val="22"/>
          <w:szCs w:val="22"/>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person who prepares the biosolids shall develop and retain the following information for five years:</w:t>
      </w:r>
    </w:p>
    <w:p w14:paraId="742BEC7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results of the sample analysis required in Subclause E.1.b.i.(a)-(c) of this Section; and</w:t>
      </w:r>
    </w:p>
    <w:p w14:paraId="541C3C1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the following certification statement:</w:t>
      </w:r>
    </w:p>
    <w:p w14:paraId="5A3B3A77" w14:textId="77777777" w:rsidR="00326E64" w:rsidRPr="00326E64" w:rsidRDefault="00326E64" w:rsidP="00326E64">
      <w:pPr>
        <w:spacing w:line="480" w:lineRule="auto"/>
        <w:ind w:left="720" w:right="720"/>
        <w:rPr>
          <w:rFonts w:ascii="Times New Roman" w:eastAsia="Calibri" w:hAnsi="Times New Roman" w:cs="Times New Roman"/>
          <w:u w:val="single"/>
        </w:rPr>
      </w:pPr>
      <w:r w:rsidRPr="00326E64">
        <w:rPr>
          <w:rFonts w:ascii="Times New Roman" w:eastAsia="Calibri" w:hAnsi="Times New Roman" w:cs="Times New Roman"/>
          <w:u w:val="single"/>
        </w:rPr>
        <w:t xml:space="preserve">"I certify, under penalty of law, that the information that will be used to determine compliance with the Exceptional Quality biosolids pathogen requirements in LAC 33:IX.7309.C.1 and the vector attraction reduction requirement in [insert one of the vector attraction reduction requirements in LAC 33:IX.7309.E.2.a-g] was prepared under my direction and supervision in accordance with the system as </w:t>
      </w:r>
      <w:r w:rsidRPr="00326E64">
        <w:rPr>
          <w:rFonts w:ascii="Times New Roman" w:eastAsia="Calibri" w:hAnsi="Times New Roman" w:cs="Times New Roman"/>
          <w:u w:val="single"/>
        </w:rPr>
        <w:lastRenderedPageBreak/>
        <w:t>described in the permit application, designed to ensure that qualified personnel properly gather and evaluate this information. I am aware that there are significant penalties for false certification including the possibility of fine and imprisonment."</w:t>
      </w:r>
    </w:p>
    <w:p w14:paraId="2D3ED2D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The person who prepares Exceptional Quality biosolids shall forward the information required in Clause 6.b.i of this Subsection to the administrative authority as follows.</w:t>
      </w:r>
    </w:p>
    <w:p w14:paraId="5E2AE28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For facilities having a frequency of monitoring in Table 6 of LAC 33:IX.7303.F of once per quarter (four times per year), the reporting periods and the report due dates shall be as specified in Table 8 of LAC 33:IX.7303.F.</w:t>
      </w:r>
    </w:p>
    <w:p w14:paraId="2E42761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For facilities having a frequency of monitoring in Table 6 of LAC 33:IX.7303.F of once per month (12 times per year), the reporting periods and the report due dates shall be as specified in Table 10 of LAC 33:IX.7303.F.</w:t>
      </w:r>
    </w:p>
    <w:p w14:paraId="46B9510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7.</w:t>
      </w:r>
      <w:r w:rsidRPr="00326E64">
        <w:rPr>
          <w:rFonts w:ascii="Times New Roman" w:eastAsia="Calibri" w:hAnsi="Times New Roman" w:cs="Times New Roman"/>
          <w:u w:val="single"/>
        </w:rPr>
        <w:tab/>
        <w:t>Any person subject to these regulations who prepares Exceptional Quality biosolids may petition the administrative authority to allow the land application of Exceptional Quality biosolids that is mixed with grease that was pumped or removed from a food service facility.</w:t>
      </w:r>
    </w:p>
    <w:p w14:paraId="4E658ED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administrative authority may grant conditional approval for the land application of Exceptional Quality biosolids that are mixed with grease that was pumped or removed from a food service facility, along with the appropriate monitoring, sampling and analysis, recordkeeping, and reporting requirements, when petitions for such are deemed appropriate after consideration of the factors enumerated in Subparagraph 1.b of this Subsection as well as any other pertinent factors.</w:t>
      </w:r>
    </w:p>
    <w:p w14:paraId="2925DB7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Each petition for the allowance of land application of Exceptional Quality biosolids that are mixed with grease that was pumped or removed from a food service facility shall:</w:t>
      </w:r>
    </w:p>
    <w:p w14:paraId="2C62679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be submitted in writing to the administrative authority; and</w:t>
      </w:r>
    </w:p>
    <w:p w14:paraId="562DA8A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be accompanied by evidence of public notice in the state and local journal containing the following information:</w:t>
      </w:r>
    </w:p>
    <w:p w14:paraId="30AC1ED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documentation to prove that the preparation or treatment process will be a composting process to further reduce pathogens described in LAC 33:IX.7309.D.2;</w:t>
      </w:r>
    </w:p>
    <w:p w14:paraId="5627972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documentation to satisfy the requirements in Subparagraph 1.b of this Subsection and LAC 33:IX.7305.</w:t>
      </w:r>
    </w:p>
    <w:p w14:paraId="47DDF7AD"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If the owner/operator wishes to continue operation of the compost facility, he or she shall submit to the administrative authority a completed permit application for use or disposal of sewage sludge and biosolids at least 180 days prior to the expiration date of the approval. The decision to grant or deny a permit for continuation of the compost operation shall be based on:</w:t>
      </w:r>
    </w:p>
    <w:p w14:paraId="29737926" w14:textId="77777777" w:rsidR="00326E64" w:rsidRPr="00326E64" w:rsidRDefault="00326E64" w:rsidP="00326E64">
      <w:pPr>
        <w:spacing w:line="480" w:lineRule="auto"/>
        <w:ind w:firstLine="2880"/>
        <w:rPr>
          <w:rFonts w:ascii="Times New Roman" w:eastAsia="Calibri" w:hAnsi="Times New Roman" w:cs="Times New Roman"/>
          <w:u w:val="single"/>
        </w:rPr>
      </w:pP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 xml:space="preserve">the information provided in the permit application; </w:t>
      </w:r>
    </w:p>
    <w:p w14:paraId="4DFB5D5A" w14:textId="77777777" w:rsidR="00326E64" w:rsidRPr="00326E64" w:rsidRDefault="00326E64" w:rsidP="00326E64">
      <w:pPr>
        <w:spacing w:line="480" w:lineRule="auto"/>
        <w:ind w:firstLine="2880"/>
        <w:rPr>
          <w:rFonts w:ascii="Times New Roman" w:eastAsia="Calibri" w:hAnsi="Times New Roman" w:cs="Times New Roman"/>
          <w:u w:val="single"/>
        </w:rPr>
      </w:pP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 xml:space="preserve">the monitoring and sampling and analysis results submitted during the conditional approval period; and </w:t>
      </w:r>
    </w:p>
    <w:p w14:paraId="3F392887" w14:textId="77777777" w:rsidR="00326E64" w:rsidRPr="00326E64" w:rsidRDefault="00326E64" w:rsidP="00326E64">
      <w:pPr>
        <w:spacing w:line="480" w:lineRule="auto"/>
        <w:ind w:firstLine="2880"/>
        <w:rPr>
          <w:rFonts w:ascii="Times New Roman" w:eastAsia="Calibri" w:hAnsi="Times New Roman" w:cs="Times New Roman"/>
        </w:rPr>
      </w:pP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any comments or other information received during the one-year approval period or during the standard permit public notice period.</w:t>
      </w:r>
    </w:p>
    <w:p w14:paraId="0ED48CE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u w:val="single"/>
        </w:rPr>
        <w:t>F.</w:t>
      </w:r>
      <w:r w:rsidRPr="00326E64">
        <w:rPr>
          <w:rFonts w:ascii="Times New Roman" w:eastAsia="Calibri" w:hAnsi="Times New Roman" w:cs="Times New Roman"/>
          <w:u w:val="single"/>
        </w:rPr>
        <w:tab/>
        <w:t>Reference Tables for Preparation and Land Application of Biosolids</w:t>
      </w:r>
    </w:p>
    <w:p w14:paraId="0B2F175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1.</w:t>
      </w:r>
      <w:r w:rsidRPr="00326E64">
        <w:rPr>
          <w:rFonts w:ascii="Times New Roman" w:eastAsia="Calibri" w:hAnsi="Times New Roman" w:cs="Times New Roman"/>
          <w:u w:val="single"/>
        </w:rPr>
        <w:tab/>
        <w:t>Table 1—Ceiling Concentrations</w:t>
      </w:r>
    </w:p>
    <w:tbl>
      <w:tblPr>
        <w:tblW w:w="7110" w:type="dxa"/>
        <w:tblInd w:w="213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037"/>
        <w:gridCol w:w="4073"/>
      </w:tblGrid>
      <w:tr w:rsidR="00326E64" w:rsidRPr="00326E64" w14:paraId="62AC20D3" w14:textId="77777777" w:rsidTr="00A54079">
        <w:trPr>
          <w:cantSplit/>
          <w:tblHeader/>
        </w:trPr>
        <w:tc>
          <w:tcPr>
            <w:tcW w:w="7110" w:type="dxa"/>
            <w:gridSpan w:val="2"/>
            <w:tcBorders>
              <w:top w:val="double" w:sz="6" w:space="0" w:color="auto"/>
              <w:bottom w:val="single" w:sz="6" w:space="0" w:color="auto"/>
            </w:tcBorders>
            <w:shd w:val="clear" w:color="auto" w:fill="auto"/>
          </w:tcPr>
          <w:p w14:paraId="289E799C"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lastRenderedPageBreak/>
              <w:t>Table 1 of LAC 33:IX.7303.F</w:t>
            </w:r>
          </w:p>
        </w:tc>
      </w:tr>
      <w:tr w:rsidR="00326E64" w:rsidRPr="00326E64" w14:paraId="01ED7F2A" w14:textId="77777777" w:rsidTr="00A54079">
        <w:trPr>
          <w:cantSplit/>
          <w:tblHeader/>
        </w:trPr>
        <w:tc>
          <w:tcPr>
            <w:tcW w:w="7110" w:type="dxa"/>
            <w:gridSpan w:val="2"/>
            <w:tcBorders>
              <w:top w:val="single" w:sz="6" w:space="0" w:color="auto"/>
              <w:bottom w:val="single" w:sz="6" w:space="0" w:color="auto"/>
            </w:tcBorders>
            <w:shd w:val="clear" w:color="auto" w:fill="auto"/>
          </w:tcPr>
          <w:p w14:paraId="00741F9D"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Ceiling Concentrations</w:t>
            </w:r>
          </w:p>
        </w:tc>
      </w:tr>
      <w:tr w:rsidR="00326E64" w:rsidRPr="00326E64" w14:paraId="283003B9" w14:textId="77777777" w:rsidTr="00A54079">
        <w:trPr>
          <w:cantSplit/>
          <w:tblHeader/>
        </w:trPr>
        <w:tc>
          <w:tcPr>
            <w:tcW w:w="3037" w:type="dxa"/>
            <w:tcBorders>
              <w:top w:val="single" w:sz="6" w:space="0" w:color="auto"/>
              <w:bottom w:val="single" w:sz="6" w:space="0" w:color="auto"/>
            </w:tcBorders>
            <w:shd w:val="clear" w:color="auto" w:fill="auto"/>
            <w:vAlign w:val="center"/>
          </w:tcPr>
          <w:p w14:paraId="0F34196C"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Pollutant</w:t>
            </w:r>
          </w:p>
        </w:tc>
        <w:tc>
          <w:tcPr>
            <w:tcW w:w="4073" w:type="dxa"/>
            <w:tcBorders>
              <w:top w:val="single" w:sz="6" w:space="0" w:color="auto"/>
              <w:bottom w:val="single" w:sz="6" w:space="0" w:color="auto"/>
            </w:tcBorders>
            <w:shd w:val="clear" w:color="auto" w:fill="auto"/>
            <w:vAlign w:val="center"/>
          </w:tcPr>
          <w:p w14:paraId="5CBFF4D2"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Ceiling Concentration</w:t>
            </w:r>
          </w:p>
          <w:p w14:paraId="4B2010C4"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(milligrams per kilogram)</w:t>
            </w:r>
            <w:r w:rsidRPr="00326E64">
              <w:rPr>
                <w:rFonts w:ascii="Times New Roman" w:eastAsia="Calibri" w:hAnsi="Times New Roman" w:cs="Times New Roman"/>
                <w:b/>
                <w:u w:val="single"/>
                <w:vertAlign w:val="superscript"/>
              </w:rPr>
              <w:t>1</w:t>
            </w:r>
          </w:p>
        </w:tc>
      </w:tr>
      <w:tr w:rsidR="00326E64" w:rsidRPr="00326E64" w14:paraId="3414C26B" w14:textId="77777777" w:rsidTr="00A54079">
        <w:trPr>
          <w:cantSplit/>
        </w:trPr>
        <w:tc>
          <w:tcPr>
            <w:tcW w:w="3037" w:type="dxa"/>
            <w:tcBorders>
              <w:top w:val="single" w:sz="6" w:space="0" w:color="auto"/>
            </w:tcBorders>
          </w:tcPr>
          <w:p w14:paraId="550BA5D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Arsenic</w:t>
            </w:r>
          </w:p>
        </w:tc>
        <w:tc>
          <w:tcPr>
            <w:tcW w:w="4073" w:type="dxa"/>
            <w:tcBorders>
              <w:top w:val="single" w:sz="6" w:space="0" w:color="auto"/>
            </w:tcBorders>
          </w:tcPr>
          <w:p w14:paraId="3AE6674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75</w:t>
            </w:r>
          </w:p>
        </w:tc>
      </w:tr>
      <w:tr w:rsidR="00326E64" w:rsidRPr="00326E64" w14:paraId="73D28F5A" w14:textId="77777777" w:rsidTr="00A54079">
        <w:trPr>
          <w:cantSplit/>
          <w:trHeight w:val="183"/>
        </w:trPr>
        <w:tc>
          <w:tcPr>
            <w:tcW w:w="3037" w:type="dxa"/>
          </w:tcPr>
          <w:p w14:paraId="1B73627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Cadmium</w:t>
            </w:r>
          </w:p>
        </w:tc>
        <w:tc>
          <w:tcPr>
            <w:tcW w:w="4073" w:type="dxa"/>
          </w:tcPr>
          <w:p w14:paraId="3495D9D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85</w:t>
            </w:r>
          </w:p>
        </w:tc>
      </w:tr>
      <w:tr w:rsidR="00326E64" w:rsidRPr="00326E64" w14:paraId="7FB7713C" w14:textId="77777777" w:rsidTr="00A54079">
        <w:trPr>
          <w:cantSplit/>
        </w:trPr>
        <w:tc>
          <w:tcPr>
            <w:tcW w:w="3037" w:type="dxa"/>
          </w:tcPr>
          <w:p w14:paraId="6FD25AC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Copper</w:t>
            </w:r>
          </w:p>
        </w:tc>
        <w:tc>
          <w:tcPr>
            <w:tcW w:w="4073" w:type="dxa"/>
          </w:tcPr>
          <w:p w14:paraId="73F100C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4300</w:t>
            </w:r>
          </w:p>
        </w:tc>
      </w:tr>
      <w:tr w:rsidR="00326E64" w:rsidRPr="00326E64" w14:paraId="193F32A7" w14:textId="77777777" w:rsidTr="00A54079">
        <w:trPr>
          <w:cantSplit/>
        </w:trPr>
        <w:tc>
          <w:tcPr>
            <w:tcW w:w="3037" w:type="dxa"/>
          </w:tcPr>
          <w:p w14:paraId="3B800BC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Lead</w:t>
            </w:r>
          </w:p>
        </w:tc>
        <w:tc>
          <w:tcPr>
            <w:tcW w:w="4073" w:type="dxa"/>
          </w:tcPr>
          <w:p w14:paraId="3A4F8F7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840</w:t>
            </w:r>
          </w:p>
        </w:tc>
      </w:tr>
      <w:tr w:rsidR="00326E64" w:rsidRPr="00326E64" w14:paraId="4F999870" w14:textId="77777777" w:rsidTr="00A54079">
        <w:trPr>
          <w:cantSplit/>
        </w:trPr>
        <w:tc>
          <w:tcPr>
            <w:tcW w:w="3037" w:type="dxa"/>
          </w:tcPr>
          <w:p w14:paraId="2886FE8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Mercury</w:t>
            </w:r>
          </w:p>
        </w:tc>
        <w:tc>
          <w:tcPr>
            <w:tcW w:w="4073" w:type="dxa"/>
          </w:tcPr>
          <w:p w14:paraId="5DDF039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57</w:t>
            </w:r>
          </w:p>
        </w:tc>
      </w:tr>
      <w:tr w:rsidR="00326E64" w:rsidRPr="00326E64" w14:paraId="748A5653" w14:textId="77777777" w:rsidTr="00A54079">
        <w:trPr>
          <w:cantSplit/>
        </w:trPr>
        <w:tc>
          <w:tcPr>
            <w:tcW w:w="3037" w:type="dxa"/>
          </w:tcPr>
          <w:p w14:paraId="5279DFB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Molybdenum</w:t>
            </w:r>
          </w:p>
        </w:tc>
        <w:tc>
          <w:tcPr>
            <w:tcW w:w="4073" w:type="dxa"/>
          </w:tcPr>
          <w:p w14:paraId="288795C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75</w:t>
            </w:r>
          </w:p>
        </w:tc>
      </w:tr>
      <w:tr w:rsidR="00326E64" w:rsidRPr="00326E64" w14:paraId="06FB507B" w14:textId="77777777" w:rsidTr="00A54079">
        <w:trPr>
          <w:cantSplit/>
        </w:trPr>
        <w:tc>
          <w:tcPr>
            <w:tcW w:w="3037" w:type="dxa"/>
          </w:tcPr>
          <w:p w14:paraId="7A1E963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Nickel</w:t>
            </w:r>
          </w:p>
        </w:tc>
        <w:tc>
          <w:tcPr>
            <w:tcW w:w="4073" w:type="dxa"/>
          </w:tcPr>
          <w:p w14:paraId="0276147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420</w:t>
            </w:r>
          </w:p>
        </w:tc>
      </w:tr>
      <w:tr w:rsidR="00326E64" w:rsidRPr="00326E64" w14:paraId="0D674F63" w14:textId="77777777" w:rsidTr="00A54079">
        <w:trPr>
          <w:cantSplit/>
        </w:trPr>
        <w:tc>
          <w:tcPr>
            <w:tcW w:w="3037" w:type="dxa"/>
          </w:tcPr>
          <w:p w14:paraId="724B23D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Selenium</w:t>
            </w:r>
          </w:p>
        </w:tc>
        <w:tc>
          <w:tcPr>
            <w:tcW w:w="4073" w:type="dxa"/>
          </w:tcPr>
          <w:p w14:paraId="47AB304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100</w:t>
            </w:r>
          </w:p>
        </w:tc>
      </w:tr>
      <w:tr w:rsidR="00326E64" w:rsidRPr="00326E64" w14:paraId="09CBC386" w14:textId="77777777" w:rsidTr="00A54079">
        <w:trPr>
          <w:cantSplit/>
        </w:trPr>
        <w:tc>
          <w:tcPr>
            <w:tcW w:w="3037" w:type="dxa"/>
          </w:tcPr>
          <w:p w14:paraId="4F5D42A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Zinc</w:t>
            </w:r>
          </w:p>
        </w:tc>
        <w:tc>
          <w:tcPr>
            <w:tcW w:w="4073" w:type="dxa"/>
          </w:tcPr>
          <w:p w14:paraId="47D321FD"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7500</w:t>
            </w:r>
          </w:p>
        </w:tc>
      </w:tr>
      <w:tr w:rsidR="00326E64" w:rsidRPr="00326E64" w14:paraId="7389F193" w14:textId="77777777" w:rsidTr="00A54079">
        <w:trPr>
          <w:cantSplit/>
        </w:trPr>
        <w:tc>
          <w:tcPr>
            <w:tcW w:w="7110" w:type="dxa"/>
            <w:gridSpan w:val="2"/>
          </w:tcPr>
          <w:p w14:paraId="6918B2A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vertAlign w:val="superscript"/>
              </w:rPr>
              <w:t>1</w:t>
            </w:r>
            <w:r w:rsidRPr="00326E64">
              <w:rPr>
                <w:rFonts w:ascii="Times New Roman" w:eastAsia="Calibri" w:hAnsi="Times New Roman" w:cs="Times New Roman"/>
                <w:u w:val="single"/>
              </w:rPr>
              <w:t xml:space="preserve"> Dry weight basis</w:t>
            </w:r>
          </w:p>
        </w:tc>
      </w:tr>
    </w:tbl>
    <w:p w14:paraId="0E0596DB" w14:textId="77777777" w:rsidR="00326E64" w:rsidRPr="00326E64" w:rsidRDefault="00326E64" w:rsidP="00326E64">
      <w:pPr>
        <w:spacing w:line="480" w:lineRule="auto"/>
        <w:rPr>
          <w:rFonts w:ascii="Times New Roman" w:eastAsia="Calibri" w:hAnsi="Times New Roman" w:cs="Times New Roman"/>
          <w:u w:val="single"/>
        </w:rPr>
      </w:pPr>
    </w:p>
    <w:p w14:paraId="07790C2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2.</w:t>
      </w:r>
      <w:r w:rsidRPr="00326E64">
        <w:rPr>
          <w:rFonts w:ascii="Times New Roman" w:eastAsia="Calibri" w:hAnsi="Times New Roman" w:cs="Times New Roman"/>
          <w:u w:val="single"/>
        </w:rPr>
        <w:tab/>
        <w:t>Table 2—Cumulative Pollutant Loading Rates</w:t>
      </w:r>
    </w:p>
    <w:tbl>
      <w:tblPr>
        <w:tblW w:w="0" w:type="auto"/>
        <w:tblInd w:w="222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947"/>
        <w:gridCol w:w="4073"/>
      </w:tblGrid>
      <w:tr w:rsidR="00326E64" w:rsidRPr="00326E64" w14:paraId="095B0A9B" w14:textId="77777777" w:rsidTr="00A54079">
        <w:trPr>
          <w:cantSplit/>
          <w:tblHeader/>
        </w:trPr>
        <w:tc>
          <w:tcPr>
            <w:tcW w:w="7020" w:type="dxa"/>
            <w:gridSpan w:val="2"/>
            <w:tcBorders>
              <w:top w:val="double" w:sz="6" w:space="0" w:color="auto"/>
              <w:bottom w:val="single" w:sz="6" w:space="0" w:color="auto"/>
            </w:tcBorders>
            <w:shd w:val="clear" w:color="auto" w:fill="auto"/>
            <w:vAlign w:val="center"/>
          </w:tcPr>
          <w:p w14:paraId="49D4F22A"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Table 2 of LAC 33:IX.7303.F</w:t>
            </w:r>
          </w:p>
        </w:tc>
      </w:tr>
      <w:tr w:rsidR="00326E64" w:rsidRPr="00326E64" w14:paraId="509F0B10" w14:textId="77777777" w:rsidTr="00A54079">
        <w:trPr>
          <w:cantSplit/>
          <w:tblHeader/>
        </w:trPr>
        <w:tc>
          <w:tcPr>
            <w:tcW w:w="7020" w:type="dxa"/>
            <w:gridSpan w:val="2"/>
            <w:tcBorders>
              <w:top w:val="single" w:sz="6" w:space="0" w:color="auto"/>
              <w:bottom w:val="single" w:sz="6" w:space="0" w:color="auto"/>
            </w:tcBorders>
            <w:shd w:val="clear" w:color="auto" w:fill="auto"/>
            <w:vAlign w:val="center"/>
          </w:tcPr>
          <w:p w14:paraId="04B28B84"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Cumulative Pollutant Loading Rates</w:t>
            </w:r>
          </w:p>
        </w:tc>
      </w:tr>
      <w:tr w:rsidR="00326E64" w:rsidRPr="00326E64" w14:paraId="7D1BD3EB" w14:textId="77777777" w:rsidTr="00A54079">
        <w:trPr>
          <w:cantSplit/>
          <w:tblHeader/>
        </w:trPr>
        <w:tc>
          <w:tcPr>
            <w:tcW w:w="2947" w:type="dxa"/>
            <w:tcBorders>
              <w:top w:val="single" w:sz="6" w:space="0" w:color="auto"/>
              <w:bottom w:val="single" w:sz="6" w:space="0" w:color="auto"/>
            </w:tcBorders>
            <w:shd w:val="clear" w:color="auto" w:fill="auto"/>
            <w:vAlign w:val="center"/>
          </w:tcPr>
          <w:p w14:paraId="007842ED"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Pollutant</w:t>
            </w:r>
          </w:p>
        </w:tc>
        <w:tc>
          <w:tcPr>
            <w:tcW w:w="4073" w:type="dxa"/>
            <w:tcBorders>
              <w:top w:val="single" w:sz="6" w:space="0" w:color="auto"/>
              <w:bottom w:val="single" w:sz="6" w:space="0" w:color="auto"/>
            </w:tcBorders>
            <w:shd w:val="clear" w:color="auto" w:fill="auto"/>
            <w:vAlign w:val="center"/>
          </w:tcPr>
          <w:p w14:paraId="20AC36F8"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Cumulative Pollutant Loading Rate</w:t>
            </w:r>
          </w:p>
          <w:p w14:paraId="09C59CC4"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(kilograms per hectare)</w:t>
            </w:r>
          </w:p>
        </w:tc>
      </w:tr>
      <w:tr w:rsidR="00326E64" w:rsidRPr="00326E64" w14:paraId="2D1E266B" w14:textId="77777777" w:rsidTr="00A54079">
        <w:trPr>
          <w:cantSplit/>
        </w:trPr>
        <w:tc>
          <w:tcPr>
            <w:tcW w:w="2947" w:type="dxa"/>
            <w:tcBorders>
              <w:top w:val="single" w:sz="6" w:space="0" w:color="auto"/>
            </w:tcBorders>
          </w:tcPr>
          <w:p w14:paraId="2F9DD63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Arsenic</w:t>
            </w:r>
          </w:p>
        </w:tc>
        <w:tc>
          <w:tcPr>
            <w:tcW w:w="4073" w:type="dxa"/>
            <w:tcBorders>
              <w:top w:val="single" w:sz="6" w:space="0" w:color="auto"/>
            </w:tcBorders>
          </w:tcPr>
          <w:p w14:paraId="552FFD8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41</w:t>
            </w:r>
          </w:p>
        </w:tc>
      </w:tr>
      <w:tr w:rsidR="00326E64" w:rsidRPr="00326E64" w14:paraId="77A73EDC" w14:textId="77777777" w:rsidTr="00A54079">
        <w:trPr>
          <w:cantSplit/>
        </w:trPr>
        <w:tc>
          <w:tcPr>
            <w:tcW w:w="2947" w:type="dxa"/>
          </w:tcPr>
          <w:p w14:paraId="78B4B2C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Cadmium</w:t>
            </w:r>
          </w:p>
        </w:tc>
        <w:tc>
          <w:tcPr>
            <w:tcW w:w="4073" w:type="dxa"/>
          </w:tcPr>
          <w:p w14:paraId="473C842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39</w:t>
            </w:r>
          </w:p>
        </w:tc>
      </w:tr>
      <w:tr w:rsidR="00326E64" w:rsidRPr="00326E64" w14:paraId="11EAE707" w14:textId="77777777" w:rsidTr="00A54079">
        <w:trPr>
          <w:cantSplit/>
        </w:trPr>
        <w:tc>
          <w:tcPr>
            <w:tcW w:w="2947" w:type="dxa"/>
          </w:tcPr>
          <w:p w14:paraId="6623649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lastRenderedPageBreak/>
              <w:t>Copper</w:t>
            </w:r>
          </w:p>
        </w:tc>
        <w:tc>
          <w:tcPr>
            <w:tcW w:w="4073" w:type="dxa"/>
          </w:tcPr>
          <w:p w14:paraId="76D62F8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1500</w:t>
            </w:r>
          </w:p>
        </w:tc>
      </w:tr>
      <w:tr w:rsidR="00326E64" w:rsidRPr="00326E64" w14:paraId="502E9C34" w14:textId="77777777" w:rsidTr="00A54079">
        <w:trPr>
          <w:cantSplit/>
        </w:trPr>
        <w:tc>
          <w:tcPr>
            <w:tcW w:w="2947" w:type="dxa"/>
          </w:tcPr>
          <w:p w14:paraId="7BADB10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Lead</w:t>
            </w:r>
          </w:p>
        </w:tc>
        <w:tc>
          <w:tcPr>
            <w:tcW w:w="4073" w:type="dxa"/>
          </w:tcPr>
          <w:p w14:paraId="516CA62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300</w:t>
            </w:r>
          </w:p>
        </w:tc>
      </w:tr>
      <w:tr w:rsidR="00326E64" w:rsidRPr="00326E64" w14:paraId="0FAE7D8F" w14:textId="77777777" w:rsidTr="00A54079">
        <w:trPr>
          <w:cantSplit/>
        </w:trPr>
        <w:tc>
          <w:tcPr>
            <w:tcW w:w="2947" w:type="dxa"/>
          </w:tcPr>
          <w:p w14:paraId="272B4AA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Mercury</w:t>
            </w:r>
          </w:p>
        </w:tc>
        <w:tc>
          <w:tcPr>
            <w:tcW w:w="4073" w:type="dxa"/>
          </w:tcPr>
          <w:p w14:paraId="42DC121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17</w:t>
            </w:r>
          </w:p>
        </w:tc>
      </w:tr>
      <w:tr w:rsidR="00326E64" w:rsidRPr="00326E64" w14:paraId="617DDAB4" w14:textId="77777777" w:rsidTr="00A54079">
        <w:trPr>
          <w:cantSplit/>
        </w:trPr>
        <w:tc>
          <w:tcPr>
            <w:tcW w:w="2947" w:type="dxa"/>
          </w:tcPr>
          <w:p w14:paraId="341386D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Nickel</w:t>
            </w:r>
          </w:p>
        </w:tc>
        <w:tc>
          <w:tcPr>
            <w:tcW w:w="4073" w:type="dxa"/>
          </w:tcPr>
          <w:p w14:paraId="6C284F7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420</w:t>
            </w:r>
          </w:p>
        </w:tc>
      </w:tr>
      <w:tr w:rsidR="00326E64" w:rsidRPr="00326E64" w14:paraId="0B4B064D" w14:textId="77777777" w:rsidTr="00A54079">
        <w:trPr>
          <w:cantSplit/>
        </w:trPr>
        <w:tc>
          <w:tcPr>
            <w:tcW w:w="2947" w:type="dxa"/>
          </w:tcPr>
          <w:p w14:paraId="343C0E1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Selenium</w:t>
            </w:r>
          </w:p>
        </w:tc>
        <w:tc>
          <w:tcPr>
            <w:tcW w:w="4073" w:type="dxa"/>
          </w:tcPr>
          <w:p w14:paraId="7EF4AAD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100</w:t>
            </w:r>
          </w:p>
        </w:tc>
      </w:tr>
      <w:tr w:rsidR="00326E64" w:rsidRPr="00326E64" w14:paraId="2347617A" w14:textId="77777777" w:rsidTr="00A54079">
        <w:trPr>
          <w:cantSplit/>
        </w:trPr>
        <w:tc>
          <w:tcPr>
            <w:tcW w:w="2947" w:type="dxa"/>
          </w:tcPr>
          <w:p w14:paraId="583D65C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Zinc</w:t>
            </w:r>
          </w:p>
        </w:tc>
        <w:tc>
          <w:tcPr>
            <w:tcW w:w="4073" w:type="dxa"/>
          </w:tcPr>
          <w:p w14:paraId="4675764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2800</w:t>
            </w:r>
          </w:p>
        </w:tc>
      </w:tr>
    </w:tbl>
    <w:p w14:paraId="04735D7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p>
    <w:p w14:paraId="58D45C8A" w14:textId="77777777" w:rsidR="00326E64" w:rsidRPr="00326E64" w:rsidRDefault="00326E64" w:rsidP="00326E64">
      <w:pPr>
        <w:spacing w:line="480" w:lineRule="auto"/>
        <w:ind w:left="720" w:firstLine="720"/>
        <w:rPr>
          <w:rFonts w:ascii="Times New Roman" w:eastAsia="Calibri" w:hAnsi="Times New Roman" w:cs="Times New Roman"/>
          <w:u w:val="single"/>
        </w:rPr>
      </w:pPr>
      <w:r w:rsidRPr="00326E64">
        <w:rPr>
          <w:rFonts w:ascii="Times New Roman" w:eastAsia="Calibri" w:hAnsi="Times New Roman" w:cs="Times New Roman"/>
          <w:u w:val="single"/>
        </w:rPr>
        <w:t>3.</w:t>
      </w:r>
      <w:r w:rsidRPr="00326E64">
        <w:rPr>
          <w:rFonts w:ascii="Times New Roman" w:eastAsia="Calibri" w:hAnsi="Times New Roman" w:cs="Times New Roman"/>
          <w:u w:val="single"/>
        </w:rPr>
        <w:tab/>
        <w:t>Table 3—Pollutant Concentrations</w:t>
      </w:r>
    </w:p>
    <w:tbl>
      <w:tblPr>
        <w:tblW w:w="0" w:type="auto"/>
        <w:tblInd w:w="2282"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2915"/>
        <w:gridCol w:w="4050"/>
      </w:tblGrid>
      <w:tr w:rsidR="00326E64" w:rsidRPr="00326E64" w14:paraId="1DB5EABD" w14:textId="77777777" w:rsidTr="00A54079">
        <w:trPr>
          <w:cantSplit/>
        </w:trPr>
        <w:tc>
          <w:tcPr>
            <w:tcW w:w="6965" w:type="dxa"/>
            <w:gridSpan w:val="2"/>
            <w:tcBorders>
              <w:top w:val="double" w:sz="6" w:space="0" w:color="auto"/>
              <w:bottom w:val="single" w:sz="6" w:space="0" w:color="auto"/>
            </w:tcBorders>
            <w:shd w:val="clear" w:color="auto" w:fill="auto"/>
            <w:vAlign w:val="center"/>
          </w:tcPr>
          <w:p w14:paraId="65EF0594"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Table 3 of LAC 33:IX.7303.F</w:t>
            </w:r>
          </w:p>
        </w:tc>
      </w:tr>
      <w:tr w:rsidR="00326E64" w:rsidRPr="00326E64" w14:paraId="4BBB271D" w14:textId="77777777" w:rsidTr="00A54079">
        <w:trPr>
          <w:cantSplit/>
        </w:trPr>
        <w:tc>
          <w:tcPr>
            <w:tcW w:w="6965" w:type="dxa"/>
            <w:gridSpan w:val="2"/>
            <w:tcBorders>
              <w:top w:val="single" w:sz="6" w:space="0" w:color="auto"/>
              <w:bottom w:val="single" w:sz="6" w:space="0" w:color="auto"/>
            </w:tcBorders>
            <w:shd w:val="clear" w:color="auto" w:fill="auto"/>
            <w:vAlign w:val="center"/>
          </w:tcPr>
          <w:p w14:paraId="66FB24AE"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Pollutant Concentrations</w:t>
            </w:r>
          </w:p>
        </w:tc>
      </w:tr>
      <w:tr w:rsidR="00326E64" w:rsidRPr="00326E64" w14:paraId="38B7C4C3" w14:textId="77777777" w:rsidTr="00A54079">
        <w:trPr>
          <w:cantSplit/>
        </w:trPr>
        <w:tc>
          <w:tcPr>
            <w:tcW w:w="2915" w:type="dxa"/>
            <w:tcBorders>
              <w:top w:val="single" w:sz="6" w:space="0" w:color="auto"/>
              <w:bottom w:val="single" w:sz="6" w:space="0" w:color="auto"/>
            </w:tcBorders>
            <w:shd w:val="clear" w:color="auto" w:fill="auto"/>
            <w:vAlign w:val="center"/>
          </w:tcPr>
          <w:p w14:paraId="65D85FB2"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Pollutant</w:t>
            </w:r>
          </w:p>
        </w:tc>
        <w:tc>
          <w:tcPr>
            <w:tcW w:w="4050" w:type="dxa"/>
            <w:tcBorders>
              <w:top w:val="single" w:sz="6" w:space="0" w:color="auto"/>
              <w:bottom w:val="single" w:sz="6" w:space="0" w:color="auto"/>
            </w:tcBorders>
            <w:shd w:val="clear" w:color="auto" w:fill="auto"/>
            <w:vAlign w:val="center"/>
          </w:tcPr>
          <w:p w14:paraId="38DC198A"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Monthly Average Concentration</w:t>
            </w:r>
          </w:p>
          <w:p w14:paraId="6ECC8FDB"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(milligrams per kilogram)</w:t>
            </w:r>
            <w:r w:rsidRPr="00326E64">
              <w:rPr>
                <w:rFonts w:ascii="Times New Roman" w:eastAsia="Calibri" w:hAnsi="Times New Roman" w:cs="Times New Roman"/>
                <w:b/>
                <w:u w:val="single"/>
                <w:vertAlign w:val="superscript"/>
              </w:rPr>
              <w:t>1</w:t>
            </w:r>
          </w:p>
        </w:tc>
      </w:tr>
      <w:tr w:rsidR="00326E64" w:rsidRPr="00326E64" w14:paraId="427BD573" w14:textId="77777777" w:rsidTr="00A54079">
        <w:trPr>
          <w:cantSplit/>
        </w:trPr>
        <w:tc>
          <w:tcPr>
            <w:tcW w:w="2915" w:type="dxa"/>
            <w:tcBorders>
              <w:top w:val="single" w:sz="6" w:space="0" w:color="auto"/>
            </w:tcBorders>
          </w:tcPr>
          <w:p w14:paraId="7D043E9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Arsenic</w:t>
            </w:r>
          </w:p>
        </w:tc>
        <w:tc>
          <w:tcPr>
            <w:tcW w:w="4050" w:type="dxa"/>
            <w:tcBorders>
              <w:top w:val="single" w:sz="6" w:space="0" w:color="auto"/>
            </w:tcBorders>
          </w:tcPr>
          <w:p w14:paraId="26E1E0D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41</w:t>
            </w:r>
          </w:p>
        </w:tc>
      </w:tr>
      <w:tr w:rsidR="00326E64" w:rsidRPr="00326E64" w14:paraId="71F19299" w14:textId="77777777" w:rsidTr="00A54079">
        <w:trPr>
          <w:cantSplit/>
        </w:trPr>
        <w:tc>
          <w:tcPr>
            <w:tcW w:w="2915" w:type="dxa"/>
          </w:tcPr>
          <w:p w14:paraId="23B876D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Cadmium</w:t>
            </w:r>
          </w:p>
        </w:tc>
        <w:tc>
          <w:tcPr>
            <w:tcW w:w="4050" w:type="dxa"/>
          </w:tcPr>
          <w:p w14:paraId="76B3FCA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39</w:t>
            </w:r>
          </w:p>
        </w:tc>
      </w:tr>
      <w:tr w:rsidR="00326E64" w:rsidRPr="00326E64" w14:paraId="7CD775DD" w14:textId="77777777" w:rsidTr="00A54079">
        <w:trPr>
          <w:cantSplit/>
        </w:trPr>
        <w:tc>
          <w:tcPr>
            <w:tcW w:w="2915" w:type="dxa"/>
          </w:tcPr>
          <w:p w14:paraId="5B91ED4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Copper</w:t>
            </w:r>
          </w:p>
        </w:tc>
        <w:tc>
          <w:tcPr>
            <w:tcW w:w="4050" w:type="dxa"/>
          </w:tcPr>
          <w:p w14:paraId="08493DE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1500</w:t>
            </w:r>
          </w:p>
        </w:tc>
      </w:tr>
      <w:tr w:rsidR="00326E64" w:rsidRPr="00326E64" w14:paraId="37CB1680" w14:textId="77777777" w:rsidTr="00A54079">
        <w:trPr>
          <w:cantSplit/>
        </w:trPr>
        <w:tc>
          <w:tcPr>
            <w:tcW w:w="2915" w:type="dxa"/>
          </w:tcPr>
          <w:p w14:paraId="70D1A80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Lead</w:t>
            </w:r>
          </w:p>
        </w:tc>
        <w:tc>
          <w:tcPr>
            <w:tcW w:w="4050" w:type="dxa"/>
          </w:tcPr>
          <w:p w14:paraId="3628016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300</w:t>
            </w:r>
          </w:p>
        </w:tc>
      </w:tr>
      <w:tr w:rsidR="00326E64" w:rsidRPr="00326E64" w14:paraId="2BF95AA3" w14:textId="77777777" w:rsidTr="00A54079">
        <w:trPr>
          <w:cantSplit/>
        </w:trPr>
        <w:tc>
          <w:tcPr>
            <w:tcW w:w="2915" w:type="dxa"/>
          </w:tcPr>
          <w:p w14:paraId="052B01E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Mercury</w:t>
            </w:r>
          </w:p>
        </w:tc>
        <w:tc>
          <w:tcPr>
            <w:tcW w:w="4050" w:type="dxa"/>
          </w:tcPr>
          <w:p w14:paraId="5DF570E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17</w:t>
            </w:r>
          </w:p>
        </w:tc>
      </w:tr>
      <w:tr w:rsidR="00326E64" w:rsidRPr="00326E64" w14:paraId="75694C11" w14:textId="77777777" w:rsidTr="00A54079">
        <w:trPr>
          <w:cantSplit/>
        </w:trPr>
        <w:tc>
          <w:tcPr>
            <w:tcW w:w="2915" w:type="dxa"/>
          </w:tcPr>
          <w:p w14:paraId="1816D75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Nickel</w:t>
            </w:r>
          </w:p>
        </w:tc>
        <w:tc>
          <w:tcPr>
            <w:tcW w:w="4050" w:type="dxa"/>
          </w:tcPr>
          <w:p w14:paraId="3F4FD9F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420</w:t>
            </w:r>
          </w:p>
        </w:tc>
      </w:tr>
      <w:tr w:rsidR="00326E64" w:rsidRPr="00326E64" w14:paraId="1B4EF2D0" w14:textId="77777777" w:rsidTr="00A54079">
        <w:trPr>
          <w:cantSplit/>
        </w:trPr>
        <w:tc>
          <w:tcPr>
            <w:tcW w:w="2915" w:type="dxa"/>
          </w:tcPr>
          <w:p w14:paraId="63980DA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lastRenderedPageBreak/>
              <w:t>Selenium</w:t>
            </w:r>
          </w:p>
        </w:tc>
        <w:tc>
          <w:tcPr>
            <w:tcW w:w="4050" w:type="dxa"/>
          </w:tcPr>
          <w:p w14:paraId="5B4FB13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100</w:t>
            </w:r>
          </w:p>
        </w:tc>
      </w:tr>
      <w:tr w:rsidR="00326E64" w:rsidRPr="00326E64" w14:paraId="7874F3F1" w14:textId="77777777" w:rsidTr="00A54079">
        <w:trPr>
          <w:cantSplit/>
        </w:trPr>
        <w:tc>
          <w:tcPr>
            <w:tcW w:w="2915" w:type="dxa"/>
          </w:tcPr>
          <w:p w14:paraId="3EC5C8E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Zinc</w:t>
            </w:r>
          </w:p>
        </w:tc>
        <w:tc>
          <w:tcPr>
            <w:tcW w:w="4050" w:type="dxa"/>
          </w:tcPr>
          <w:p w14:paraId="44B8969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2800</w:t>
            </w:r>
          </w:p>
        </w:tc>
      </w:tr>
      <w:tr w:rsidR="00326E64" w:rsidRPr="00326E64" w14:paraId="7CAEC745" w14:textId="77777777" w:rsidTr="00A54079">
        <w:trPr>
          <w:cantSplit/>
        </w:trPr>
        <w:tc>
          <w:tcPr>
            <w:tcW w:w="6965" w:type="dxa"/>
            <w:gridSpan w:val="2"/>
          </w:tcPr>
          <w:p w14:paraId="39BF586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vertAlign w:val="superscript"/>
              </w:rPr>
              <w:t>1</w:t>
            </w:r>
            <w:r w:rsidRPr="00326E64">
              <w:rPr>
                <w:rFonts w:ascii="Times New Roman" w:eastAsia="Calibri" w:hAnsi="Times New Roman" w:cs="Times New Roman"/>
                <w:u w:val="single"/>
              </w:rPr>
              <w:t>Dry weight basis</w:t>
            </w:r>
          </w:p>
        </w:tc>
      </w:tr>
    </w:tbl>
    <w:p w14:paraId="581FA531" w14:textId="77777777" w:rsidR="00326E64" w:rsidRPr="00326E64" w:rsidRDefault="00326E64" w:rsidP="00326E64">
      <w:pPr>
        <w:spacing w:line="480" w:lineRule="auto"/>
        <w:rPr>
          <w:rFonts w:ascii="Times New Roman" w:eastAsia="Calibri" w:hAnsi="Times New Roman" w:cs="Times New Roman"/>
          <w:u w:val="single"/>
        </w:rPr>
      </w:pPr>
    </w:p>
    <w:p w14:paraId="51111DD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4.</w:t>
      </w:r>
      <w:r w:rsidRPr="00326E64">
        <w:rPr>
          <w:rFonts w:ascii="Times New Roman" w:eastAsia="Calibri" w:hAnsi="Times New Roman" w:cs="Times New Roman"/>
          <w:u w:val="single"/>
        </w:rPr>
        <w:tab/>
        <w:t>Table 4—Annual Pollutant Loading Rates</w:t>
      </w:r>
    </w:p>
    <w:tbl>
      <w:tblPr>
        <w:tblW w:w="0" w:type="auto"/>
        <w:tblInd w:w="228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914"/>
        <w:gridCol w:w="4050"/>
      </w:tblGrid>
      <w:tr w:rsidR="00326E64" w:rsidRPr="00326E64" w14:paraId="1D9D5AA4" w14:textId="77777777" w:rsidTr="00A54079">
        <w:trPr>
          <w:cantSplit/>
          <w:tblHeader/>
        </w:trPr>
        <w:tc>
          <w:tcPr>
            <w:tcW w:w="6964" w:type="dxa"/>
            <w:gridSpan w:val="2"/>
            <w:tcBorders>
              <w:top w:val="double" w:sz="6" w:space="0" w:color="auto"/>
              <w:bottom w:val="single" w:sz="6" w:space="0" w:color="auto"/>
            </w:tcBorders>
            <w:shd w:val="clear" w:color="auto" w:fill="auto"/>
            <w:vAlign w:val="center"/>
          </w:tcPr>
          <w:p w14:paraId="18B2C788"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Table 4 of LAC 33:IX.7303.F</w:t>
            </w:r>
          </w:p>
        </w:tc>
      </w:tr>
      <w:tr w:rsidR="00326E64" w:rsidRPr="00326E64" w14:paraId="128BBAFA" w14:textId="77777777" w:rsidTr="00A54079">
        <w:trPr>
          <w:cantSplit/>
          <w:tblHeader/>
        </w:trPr>
        <w:tc>
          <w:tcPr>
            <w:tcW w:w="6964" w:type="dxa"/>
            <w:gridSpan w:val="2"/>
            <w:tcBorders>
              <w:top w:val="single" w:sz="6" w:space="0" w:color="auto"/>
              <w:bottom w:val="single" w:sz="6" w:space="0" w:color="auto"/>
            </w:tcBorders>
            <w:shd w:val="clear" w:color="auto" w:fill="auto"/>
            <w:vAlign w:val="center"/>
          </w:tcPr>
          <w:p w14:paraId="38AAFBD4"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Annual Pollutant Loading Rates</w:t>
            </w:r>
          </w:p>
        </w:tc>
      </w:tr>
      <w:tr w:rsidR="00326E64" w:rsidRPr="00326E64" w14:paraId="2ED67A81" w14:textId="77777777" w:rsidTr="00A54079">
        <w:trPr>
          <w:cantSplit/>
          <w:tblHeader/>
        </w:trPr>
        <w:tc>
          <w:tcPr>
            <w:tcW w:w="2914" w:type="dxa"/>
            <w:tcBorders>
              <w:top w:val="single" w:sz="6" w:space="0" w:color="auto"/>
              <w:bottom w:val="single" w:sz="6" w:space="0" w:color="auto"/>
            </w:tcBorders>
            <w:shd w:val="clear" w:color="auto" w:fill="auto"/>
            <w:vAlign w:val="center"/>
          </w:tcPr>
          <w:p w14:paraId="1590BCD3"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Pollutant</w:t>
            </w:r>
          </w:p>
        </w:tc>
        <w:tc>
          <w:tcPr>
            <w:tcW w:w="4050" w:type="dxa"/>
            <w:tcBorders>
              <w:top w:val="single" w:sz="6" w:space="0" w:color="auto"/>
              <w:bottom w:val="single" w:sz="6" w:space="0" w:color="auto"/>
            </w:tcBorders>
            <w:shd w:val="clear" w:color="auto" w:fill="auto"/>
            <w:vAlign w:val="center"/>
          </w:tcPr>
          <w:p w14:paraId="6CA8A060"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Annual Pollutant Loading Rate</w:t>
            </w:r>
          </w:p>
          <w:p w14:paraId="1C1D65C8"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(kilograms per hectare</w:t>
            </w:r>
            <w:r w:rsidRPr="00326E64">
              <w:rPr>
                <w:rFonts w:ascii="Times New Roman" w:eastAsia="Calibri" w:hAnsi="Times New Roman" w:cs="Times New Roman"/>
                <w:b/>
                <w:u w:val="single"/>
              </w:rPr>
              <w:br/>
              <w:t>per 365-day period)</w:t>
            </w:r>
          </w:p>
        </w:tc>
      </w:tr>
      <w:tr w:rsidR="00326E64" w:rsidRPr="00326E64" w14:paraId="21006CD3" w14:textId="77777777" w:rsidTr="00A54079">
        <w:trPr>
          <w:cantSplit/>
        </w:trPr>
        <w:tc>
          <w:tcPr>
            <w:tcW w:w="2914" w:type="dxa"/>
            <w:tcBorders>
              <w:top w:val="single" w:sz="6" w:space="0" w:color="auto"/>
            </w:tcBorders>
          </w:tcPr>
          <w:p w14:paraId="7526805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Arsenic</w:t>
            </w:r>
          </w:p>
        </w:tc>
        <w:tc>
          <w:tcPr>
            <w:tcW w:w="4050" w:type="dxa"/>
            <w:tcBorders>
              <w:top w:val="single" w:sz="6" w:space="0" w:color="auto"/>
            </w:tcBorders>
          </w:tcPr>
          <w:p w14:paraId="6115EBB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2.0</w:t>
            </w:r>
          </w:p>
        </w:tc>
      </w:tr>
      <w:tr w:rsidR="00326E64" w:rsidRPr="00326E64" w14:paraId="602A4D50" w14:textId="77777777" w:rsidTr="00A54079">
        <w:trPr>
          <w:cantSplit/>
        </w:trPr>
        <w:tc>
          <w:tcPr>
            <w:tcW w:w="2914" w:type="dxa"/>
          </w:tcPr>
          <w:p w14:paraId="285BADF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Cadmium</w:t>
            </w:r>
          </w:p>
        </w:tc>
        <w:tc>
          <w:tcPr>
            <w:tcW w:w="4050" w:type="dxa"/>
          </w:tcPr>
          <w:p w14:paraId="602E02B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1.9</w:t>
            </w:r>
          </w:p>
        </w:tc>
      </w:tr>
      <w:tr w:rsidR="00326E64" w:rsidRPr="00326E64" w14:paraId="23B1D8CB" w14:textId="77777777" w:rsidTr="00A54079">
        <w:trPr>
          <w:cantSplit/>
        </w:trPr>
        <w:tc>
          <w:tcPr>
            <w:tcW w:w="2914" w:type="dxa"/>
          </w:tcPr>
          <w:p w14:paraId="51E4F06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Copper</w:t>
            </w:r>
          </w:p>
        </w:tc>
        <w:tc>
          <w:tcPr>
            <w:tcW w:w="4050" w:type="dxa"/>
          </w:tcPr>
          <w:p w14:paraId="56E82A7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75</w:t>
            </w:r>
          </w:p>
        </w:tc>
      </w:tr>
      <w:tr w:rsidR="00326E64" w:rsidRPr="00326E64" w14:paraId="6A3D7F54" w14:textId="77777777" w:rsidTr="00A54079">
        <w:trPr>
          <w:cantSplit/>
        </w:trPr>
        <w:tc>
          <w:tcPr>
            <w:tcW w:w="2914" w:type="dxa"/>
          </w:tcPr>
          <w:p w14:paraId="78D6BB1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Lead</w:t>
            </w:r>
          </w:p>
        </w:tc>
        <w:tc>
          <w:tcPr>
            <w:tcW w:w="4050" w:type="dxa"/>
          </w:tcPr>
          <w:p w14:paraId="60D5196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15</w:t>
            </w:r>
          </w:p>
        </w:tc>
      </w:tr>
      <w:tr w:rsidR="00326E64" w:rsidRPr="00326E64" w14:paraId="0F75512A" w14:textId="77777777" w:rsidTr="00A54079">
        <w:trPr>
          <w:cantSplit/>
        </w:trPr>
        <w:tc>
          <w:tcPr>
            <w:tcW w:w="2914" w:type="dxa"/>
          </w:tcPr>
          <w:p w14:paraId="544AA8B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Mercury</w:t>
            </w:r>
          </w:p>
        </w:tc>
        <w:tc>
          <w:tcPr>
            <w:tcW w:w="4050" w:type="dxa"/>
          </w:tcPr>
          <w:p w14:paraId="4F3716D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0.85</w:t>
            </w:r>
          </w:p>
        </w:tc>
      </w:tr>
      <w:tr w:rsidR="00326E64" w:rsidRPr="00326E64" w14:paraId="074FB097" w14:textId="77777777" w:rsidTr="00A54079">
        <w:trPr>
          <w:cantSplit/>
        </w:trPr>
        <w:tc>
          <w:tcPr>
            <w:tcW w:w="2914" w:type="dxa"/>
          </w:tcPr>
          <w:p w14:paraId="22B77E2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Nickel</w:t>
            </w:r>
          </w:p>
        </w:tc>
        <w:tc>
          <w:tcPr>
            <w:tcW w:w="4050" w:type="dxa"/>
          </w:tcPr>
          <w:p w14:paraId="746FFD2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21</w:t>
            </w:r>
          </w:p>
        </w:tc>
      </w:tr>
      <w:tr w:rsidR="00326E64" w:rsidRPr="00326E64" w14:paraId="2A9B76EE" w14:textId="77777777" w:rsidTr="00A54079">
        <w:trPr>
          <w:cantSplit/>
        </w:trPr>
        <w:tc>
          <w:tcPr>
            <w:tcW w:w="2914" w:type="dxa"/>
          </w:tcPr>
          <w:p w14:paraId="1736483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Selenium</w:t>
            </w:r>
          </w:p>
        </w:tc>
        <w:tc>
          <w:tcPr>
            <w:tcW w:w="4050" w:type="dxa"/>
          </w:tcPr>
          <w:p w14:paraId="187DBBD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5.0</w:t>
            </w:r>
          </w:p>
        </w:tc>
      </w:tr>
      <w:tr w:rsidR="00326E64" w:rsidRPr="00326E64" w14:paraId="70533AD4" w14:textId="77777777" w:rsidTr="00A54079">
        <w:trPr>
          <w:cantSplit/>
        </w:trPr>
        <w:tc>
          <w:tcPr>
            <w:tcW w:w="2914" w:type="dxa"/>
          </w:tcPr>
          <w:p w14:paraId="292E43C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Zinc</w:t>
            </w:r>
          </w:p>
        </w:tc>
        <w:tc>
          <w:tcPr>
            <w:tcW w:w="4050" w:type="dxa"/>
          </w:tcPr>
          <w:p w14:paraId="6EEC0A4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140</w:t>
            </w:r>
          </w:p>
        </w:tc>
      </w:tr>
    </w:tbl>
    <w:p w14:paraId="4404CCBA" w14:textId="77777777" w:rsidR="00326E64" w:rsidRPr="00326E64" w:rsidRDefault="00326E64" w:rsidP="00326E64">
      <w:pPr>
        <w:spacing w:line="480" w:lineRule="auto"/>
        <w:rPr>
          <w:rFonts w:ascii="Times New Roman" w:eastAsia="Calibri" w:hAnsi="Times New Roman" w:cs="Times New Roman"/>
          <w:u w:val="single"/>
        </w:rPr>
      </w:pPr>
    </w:p>
    <w:p w14:paraId="072EE33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5.</w:t>
      </w:r>
      <w:r w:rsidRPr="00326E64">
        <w:rPr>
          <w:rFonts w:ascii="Times New Roman" w:eastAsia="Calibri" w:hAnsi="Times New Roman" w:cs="Times New Roman"/>
          <w:u w:val="single"/>
        </w:rPr>
        <w:tab/>
        <w:t>Table 5—Monitoring Frequency (Class B Biosolids)</w:t>
      </w:r>
    </w:p>
    <w:tbl>
      <w:tblPr>
        <w:tblW w:w="7110" w:type="dxa"/>
        <w:tblInd w:w="2227"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2970"/>
        <w:gridCol w:w="4140"/>
      </w:tblGrid>
      <w:tr w:rsidR="00326E64" w:rsidRPr="00326E64" w14:paraId="161BBD33" w14:textId="77777777" w:rsidTr="00A54079">
        <w:trPr>
          <w:cantSplit/>
          <w:tblHeader/>
        </w:trPr>
        <w:tc>
          <w:tcPr>
            <w:tcW w:w="7110" w:type="dxa"/>
            <w:gridSpan w:val="2"/>
            <w:tcBorders>
              <w:top w:val="double" w:sz="6" w:space="0" w:color="auto"/>
              <w:bottom w:val="single" w:sz="6" w:space="0" w:color="auto"/>
            </w:tcBorders>
            <w:shd w:val="clear" w:color="auto" w:fill="auto"/>
            <w:vAlign w:val="center"/>
          </w:tcPr>
          <w:p w14:paraId="2CCED706" w14:textId="77777777" w:rsidR="00326E64" w:rsidRPr="00326E64" w:rsidRDefault="00326E64" w:rsidP="00326E64">
            <w:pPr>
              <w:spacing w:line="480" w:lineRule="auto"/>
              <w:ind w:right="76"/>
              <w:rPr>
                <w:rFonts w:ascii="Times New Roman" w:eastAsia="Calibri" w:hAnsi="Times New Roman" w:cs="Times New Roman"/>
                <w:b/>
                <w:u w:val="single"/>
              </w:rPr>
            </w:pPr>
            <w:r w:rsidRPr="00326E64">
              <w:rPr>
                <w:rFonts w:ascii="Times New Roman" w:eastAsia="Calibri" w:hAnsi="Times New Roman" w:cs="Times New Roman"/>
                <w:b/>
                <w:u w:val="single"/>
              </w:rPr>
              <w:lastRenderedPageBreak/>
              <w:t>Table 5 of LAC 33:IX.7303.F</w:t>
            </w:r>
          </w:p>
        </w:tc>
      </w:tr>
      <w:tr w:rsidR="00326E64" w:rsidRPr="00326E64" w14:paraId="52A89451" w14:textId="77777777" w:rsidTr="00A54079">
        <w:trPr>
          <w:cantSplit/>
          <w:tblHeader/>
        </w:trPr>
        <w:tc>
          <w:tcPr>
            <w:tcW w:w="7110" w:type="dxa"/>
            <w:gridSpan w:val="2"/>
            <w:tcBorders>
              <w:top w:val="single" w:sz="6" w:space="0" w:color="auto"/>
              <w:bottom w:val="single" w:sz="6" w:space="0" w:color="auto"/>
            </w:tcBorders>
            <w:shd w:val="clear" w:color="auto" w:fill="auto"/>
            <w:vAlign w:val="center"/>
          </w:tcPr>
          <w:p w14:paraId="413613F6"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Frequency of Monitoring—Land Application (Class B Biosolids)</w:t>
            </w:r>
          </w:p>
        </w:tc>
      </w:tr>
      <w:tr w:rsidR="00326E64" w:rsidRPr="00326E64" w14:paraId="61D5BE42" w14:textId="77777777" w:rsidTr="00A54079">
        <w:trPr>
          <w:cantSplit/>
          <w:tblHeader/>
        </w:trPr>
        <w:tc>
          <w:tcPr>
            <w:tcW w:w="2970" w:type="dxa"/>
            <w:tcBorders>
              <w:top w:val="single" w:sz="6" w:space="0" w:color="auto"/>
              <w:bottom w:val="single" w:sz="6" w:space="0" w:color="auto"/>
            </w:tcBorders>
            <w:shd w:val="clear" w:color="auto" w:fill="auto"/>
            <w:vAlign w:val="center"/>
          </w:tcPr>
          <w:p w14:paraId="284EBA00"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Amount of Biosolids</w:t>
            </w:r>
            <w:r w:rsidRPr="00326E64">
              <w:rPr>
                <w:rFonts w:ascii="Times New Roman" w:eastAsia="Calibri" w:hAnsi="Times New Roman" w:cs="Times New Roman"/>
                <w:b/>
                <w:u w:val="single"/>
                <w:vertAlign w:val="superscript"/>
              </w:rPr>
              <w:t>1</w:t>
            </w:r>
          </w:p>
          <w:p w14:paraId="6F424BEB"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(metric tons per 365-day period)</w:t>
            </w:r>
          </w:p>
        </w:tc>
        <w:tc>
          <w:tcPr>
            <w:tcW w:w="4140" w:type="dxa"/>
            <w:tcBorders>
              <w:top w:val="single" w:sz="6" w:space="0" w:color="auto"/>
              <w:bottom w:val="single" w:sz="6" w:space="0" w:color="auto"/>
            </w:tcBorders>
            <w:shd w:val="clear" w:color="auto" w:fill="auto"/>
            <w:vAlign w:val="center"/>
          </w:tcPr>
          <w:p w14:paraId="5D675FDE"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Frequency</w:t>
            </w:r>
          </w:p>
        </w:tc>
      </w:tr>
      <w:tr w:rsidR="00326E64" w:rsidRPr="00326E64" w14:paraId="0E0258E8" w14:textId="77777777" w:rsidTr="00A54079">
        <w:trPr>
          <w:cantSplit/>
          <w:tblHeader/>
        </w:trPr>
        <w:tc>
          <w:tcPr>
            <w:tcW w:w="2970" w:type="dxa"/>
            <w:tcBorders>
              <w:top w:val="single" w:sz="6" w:space="0" w:color="auto"/>
            </w:tcBorders>
          </w:tcPr>
          <w:p w14:paraId="5FF0D86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Greater than zero but less than 290</w:t>
            </w:r>
          </w:p>
        </w:tc>
        <w:tc>
          <w:tcPr>
            <w:tcW w:w="4140" w:type="dxa"/>
            <w:tcBorders>
              <w:top w:val="single" w:sz="6" w:space="0" w:color="auto"/>
            </w:tcBorders>
          </w:tcPr>
          <w:p w14:paraId="35AB770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Once per year</w:t>
            </w:r>
          </w:p>
        </w:tc>
      </w:tr>
      <w:tr w:rsidR="00326E64" w:rsidRPr="00326E64" w14:paraId="6DF698C3" w14:textId="77777777" w:rsidTr="00A54079">
        <w:trPr>
          <w:cantSplit/>
          <w:tblHeader/>
        </w:trPr>
        <w:tc>
          <w:tcPr>
            <w:tcW w:w="2970" w:type="dxa"/>
          </w:tcPr>
          <w:p w14:paraId="0B197E7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Equal to or greater than 290 but less than 1,500</w:t>
            </w:r>
          </w:p>
        </w:tc>
        <w:tc>
          <w:tcPr>
            <w:tcW w:w="4140" w:type="dxa"/>
          </w:tcPr>
          <w:p w14:paraId="6C149DC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 xml:space="preserve">Once per quarter </w:t>
            </w:r>
            <w:r w:rsidRPr="00326E64">
              <w:rPr>
                <w:rFonts w:ascii="Times New Roman" w:eastAsia="Calibri" w:hAnsi="Times New Roman" w:cs="Times New Roman"/>
                <w:u w:val="single"/>
              </w:rPr>
              <w:br/>
              <w:t>(four times per year)</w:t>
            </w:r>
          </w:p>
        </w:tc>
      </w:tr>
      <w:tr w:rsidR="00326E64" w:rsidRPr="00326E64" w14:paraId="666B6707" w14:textId="77777777" w:rsidTr="00A54079">
        <w:trPr>
          <w:cantSplit/>
          <w:tblHeader/>
        </w:trPr>
        <w:tc>
          <w:tcPr>
            <w:tcW w:w="2970" w:type="dxa"/>
          </w:tcPr>
          <w:p w14:paraId="284F623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Equal to or greater than 1,500 but less than 15,000</w:t>
            </w:r>
          </w:p>
        </w:tc>
        <w:tc>
          <w:tcPr>
            <w:tcW w:w="4140" w:type="dxa"/>
          </w:tcPr>
          <w:p w14:paraId="08775E5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 xml:space="preserve">Once per 60 days </w:t>
            </w:r>
            <w:r w:rsidRPr="00326E64">
              <w:rPr>
                <w:rFonts w:ascii="Times New Roman" w:eastAsia="Calibri" w:hAnsi="Times New Roman" w:cs="Times New Roman"/>
                <w:u w:val="single"/>
              </w:rPr>
              <w:br/>
              <w:t>(six times per year)</w:t>
            </w:r>
          </w:p>
        </w:tc>
      </w:tr>
      <w:tr w:rsidR="00326E64" w:rsidRPr="00326E64" w14:paraId="2DEEC815" w14:textId="77777777" w:rsidTr="00A54079">
        <w:trPr>
          <w:cantSplit/>
          <w:tblHeader/>
        </w:trPr>
        <w:tc>
          <w:tcPr>
            <w:tcW w:w="2970" w:type="dxa"/>
          </w:tcPr>
          <w:p w14:paraId="415C6A8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Equal to or greater than 15,000</w:t>
            </w:r>
          </w:p>
        </w:tc>
        <w:tc>
          <w:tcPr>
            <w:tcW w:w="4140" w:type="dxa"/>
          </w:tcPr>
          <w:p w14:paraId="1170C2D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 xml:space="preserve">Once per month </w:t>
            </w:r>
            <w:r w:rsidRPr="00326E64">
              <w:rPr>
                <w:rFonts w:ascii="Times New Roman" w:eastAsia="Calibri" w:hAnsi="Times New Roman" w:cs="Times New Roman"/>
                <w:u w:val="single"/>
              </w:rPr>
              <w:br/>
              <w:t>(12 times per year)</w:t>
            </w:r>
          </w:p>
        </w:tc>
      </w:tr>
      <w:tr w:rsidR="00326E64" w:rsidRPr="00326E64" w14:paraId="61CBD9B0" w14:textId="77777777" w:rsidTr="00A54079">
        <w:trPr>
          <w:cantSplit/>
          <w:tblHeader/>
        </w:trPr>
        <w:tc>
          <w:tcPr>
            <w:tcW w:w="7110" w:type="dxa"/>
            <w:gridSpan w:val="2"/>
            <w:tcMar>
              <w:left w:w="86" w:type="dxa"/>
              <w:right w:w="86" w:type="dxa"/>
            </w:tcMar>
          </w:tcPr>
          <w:p w14:paraId="3C7EA6A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vertAlign w:val="superscript"/>
              </w:rPr>
              <w:t>1</w:t>
            </w:r>
            <w:r w:rsidRPr="00326E64">
              <w:rPr>
                <w:rFonts w:ascii="Times New Roman" w:eastAsia="Calibri" w:hAnsi="Times New Roman" w:cs="Times New Roman"/>
                <w:u w:val="single"/>
              </w:rPr>
              <w:t>Either the amount of bulk biosolids applied to the land (on a dry weight basis) or the amount of biosolids that are bagged and sold or given away for application to the land (on a dry weight basis).</w:t>
            </w:r>
          </w:p>
        </w:tc>
      </w:tr>
    </w:tbl>
    <w:p w14:paraId="646B154B" w14:textId="77777777" w:rsidR="00326E64" w:rsidRPr="00326E64" w:rsidRDefault="00326E64" w:rsidP="00326E64">
      <w:pPr>
        <w:spacing w:line="480" w:lineRule="auto"/>
        <w:rPr>
          <w:rFonts w:ascii="Times New Roman" w:eastAsia="Calibri" w:hAnsi="Times New Roman" w:cs="Times New Roman"/>
          <w:u w:val="single"/>
        </w:rPr>
      </w:pPr>
    </w:p>
    <w:p w14:paraId="7B1CCEB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6.</w:t>
      </w:r>
      <w:r w:rsidRPr="00326E64">
        <w:rPr>
          <w:rFonts w:ascii="Times New Roman" w:eastAsia="Calibri" w:hAnsi="Times New Roman" w:cs="Times New Roman"/>
          <w:u w:val="single"/>
        </w:rPr>
        <w:tab/>
        <w:t>Table 6—Monitoring Frequency (Exceptional Quality Biosolids)</w:t>
      </w:r>
    </w:p>
    <w:tbl>
      <w:tblPr>
        <w:tblW w:w="7110" w:type="dxa"/>
        <w:tblInd w:w="2227"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2970"/>
        <w:gridCol w:w="4140"/>
      </w:tblGrid>
      <w:tr w:rsidR="00326E64" w:rsidRPr="00326E64" w14:paraId="10C43F21" w14:textId="77777777" w:rsidTr="00A54079">
        <w:trPr>
          <w:cantSplit/>
          <w:tblHeader/>
        </w:trPr>
        <w:tc>
          <w:tcPr>
            <w:tcW w:w="7110" w:type="dxa"/>
            <w:gridSpan w:val="2"/>
            <w:tcBorders>
              <w:top w:val="double" w:sz="6" w:space="0" w:color="auto"/>
              <w:bottom w:val="single" w:sz="6" w:space="0" w:color="auto"/>
            </w:tcBorders>
            <w:shd w:val="clear" w:color="auto" w:fill="auto"/>
            <w:vAlign w:val="center"/>
          </w:tcPr>
          <w:p w14:paraId="1B330E9C"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lastRenderedPageBreak/>
              <w:t>Table 6 of LAC 33:IX.7303.F</w:t>
            </w:r>
          </w:p>
        </w:tc>
      </w:tr>
      <w:tr w:rsidR="00326E64" w:rsidRPr="00326E64" w14:paraId="20558419" w14:textId="77777777" w:rsidTr="00A54079">
        <w:trPr>
          <w:cantSplit/>
          <w:tblHeader/>
        </w:trPr>
        <w:tc>
          <w:tcPr>
            <w:tcW w:w="7110" w:type="dxa"/>
            <w:gridSpan w:val="2"/>
            <w:tcBorders>
              <w:top w:val="single" w:sz="6" w:space="0" w:color="auto"/>
              <w:bottom w:val="single" w:sz="6" w:space="0" w:color="auto"/>
            </w:tcBorders>
            <w:shd w:val="clear" w:color="auto" w:fill="auto"/>
            <w:vAlign w:val="center"/>
          </w:tcPr>
          <w:p w14:paraId="53B6A144"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Frequency of Monitoring—Exceptional Quality Biosolids</w:t>
            </w:r>
          </w:p>
        </w:tc>
      </w:tr>
      <w:tr w:rsidR="00326E64" w:rsidRPr="00326E64" w14:paraId="7DAA3133" w14:textId="77777777" w:rsidTr="00A54079">
        <w:trPr>
          <w:cantSplit/>
          <w:tblHeader/>
        </w:trPr>
        <w:tc>
          <w:tcPr>
            <w:tcW w:w="2970" w:type="dxa"/>
            <w:tcBorders>
              <w:top w:val="single" w:sz="6" w:space="0" w:color="auto"/>
              <w:bottom w:val="single" w:sz="6" w:space="0" w:color="auto"/>
            </w:tcBorders>
            <w:shd w:val="clear" w:color="auto" w:fill="auto"/>
            <w:vAlign w:val="center"/>
          </w:tcPr>
          <w:p w14:paraId="0BB9771F"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Amount of Biosolids</w:t>
            </w:r>
            <w:r w:rsidRPr="00326E64">
              <w:rPr>
                <w:rFonts w:ascii="Times New Roman" w:eastAsia="Calibri" w:hAnsi="Times New Roman" w:cs="Times New Roman"/>
                <w:b/>
                <w:u w:val="single"/>
                <w:vertAlign w:val="superscript"/>
              </w:rPr>
              <w:t>1</w:t>
            </w:r>
          </w:p>
          <w:p w14:paraId="651B910A"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(metric tons per 365-day period)</w:t>
            </w:r>
          </w:p>
        </w:tc>
        <w:tc>
          <w:tcPr>
            <w:tcW w:w="4140" w:type="dxa"/>
            <w:tcBorders>
              <w:top w:val="single" w:sz="6" w:space="0" w:color="auto"/>
              <w:bottom w:val="single" w:sz="6" w:space="0" w:color="auto"/>
            </w:tcBorders>
            <w:shd w:val="clear" w:color="auto" w:fill="auto"/>
            <w:vAlign w:val="center"/>
          </w:tcPr>
          <w:p w14:paraId="6D980FFC"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Frequency</w:t>
            </w:r>
          </w:p>
        </w:tc>
      </w:tr>
      <w:tr w:rsidR="00326E64" w:rsidRPr="00326E64" w14:paraId="5FC0681B" w14:textId="77777777" w:rsidTr="00A54079">
        <w:trPr>
          <w:cantSplit/>
          <w:tblHeader/>
        </w:trPr>
        <w:tc>
          <w:tcPr>
            <w:tcW w:w="2970" w:type="dxa"/>
            <w:tcBorders>
              <w:top w:val="single" w:sz="6" w:space="0" w:color="auto"/>
            </w:tcBorders>
          </w:tcPr>
          <w:p w14:paraId="052E7F1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Greater than zero but less than 15,000</w:t>
            </w:r>
          </w:p>
        </w:tc>
        <w:tc>
          <w:tcPr>
            <w:tcW w:w="4140" w:type="dxa"/>
            <w:tcBorders>
              <w:top w:val="single" w:sz="6" w:space="0" w:color="auto"/>
            </w:tcBorders>
            <w:vAlign w:val="center"/>
          </w:tcPr>
          <w:p w14:paraId="63CD8DA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Once per quarter</w:t>
            </w:r>
            <w:r w:rsidRPr="00326E64">
              <w:rPr>
                <w:rFonts w:ascii="Times New Roman" w:eastAsia="Calibri" w:hAnsi="Times New Roman" w:cs="Times New Roman"/>
                <w:u w:val="single"/>
              </w:rPr>
              <w:br/>
              <w:t>(four times per year)</w:t>
            </w:r>
          </w:p>
        </w:tc>
      </w:tr>
      <w:tr w:rsidR="00326E64" w:rsidRPr="00326E64" w14:paraId="6AB5EFFD" w14:textId="77777777" w:rsidTr="00A54079">
        <w:trPr>
          <w:cantSplit/>
          <w:tblHeader/>
        </w:trPr>
        <w:tc>
          <w:tcPr>
            <w:tcW w:w="2970" w:type="dxa"/>
          </w:tcPr>
          <w:p w14:paraId="7366BA3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Equal to or greater than 15,000</w:t>
            </w:r>
          </w:p>
        </w:tc>
        <w:tc>
          <w:tcPr>
            <w:tcW w:w="4140" w:type="dxa"/>
            <w:vAlign w:val="center"/>
          </w:tcPr>
          <w:p w14:paraId="4703754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 xml:space="preserve">Once per month </w:t>
            </w:r>
            <w:r w:rsidRPr="00326E64">
              <w:rPr>
                <w:rFonts w:ascii="Times New Roman" w:eastAsia="Calibri" w:hAnsi="Times New Roman" w:cs="Times New Roman"/>
                <w:u w:val="single"/>
              </w:rPr>
              <w:br/>
              <w:t>(12 times per year)</w:t>
            </w:r>
          </w:p>
        </w:tc>
      </w:tr>
      <w:tr w:rsidR="00326E64" w:rsidRPr="00326E64" w14:paraId="74E006FE" w14:textId="77777777" w:rsidTr="00A54079">
        <w:trPr>
          <w:cantSplit/>
          <w:tblHeader/>
        </w:trPr>
        <w:tc>
          <w:tcPr>
            <w:tcW w:w="7110" w:type="dxa"/>
            <w:gridSpan w:val="2"/>
            <w:vAlign w:val="center"/>
          </w:tcPr>
          <w:p w14:paraId="60C4B1A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vertAlign w:val="superscript"/>
              </w:rPr>
              <w:t>1</w:t>
            </w:r>
            <w:r w:rsidRPr="00326E64">
              <w:rPr>
                <w:rFonts w:ascii="Times New Roman" w:eastAsia="Calibri" w:hAnsi="Times New Roman" w:cs="Times New Roman"/>
                <w:u w:val="single"/>
              </w:rPr>
              <w:t>The amount of biosolids sold or given away either in bulk or in a bag or other container.</w:t>
            </w:r>
          </w:p>
        </w:tc>
      </w:tr>
    </w:tbl>
    <w:p w14:paraId="5179285F" w14:textId="77777777" w:rsidR="00326E64" w:rsidRPr="00326E64" w:rsidRDefault="00326E64" w:rsidP="00326E64">
      <w:pPr>
        <w:spacing w:line="480" w:lineRule="auto"/>
        <w:rPr>
          <w:rFonts w:ascii="Times New Roman" w:eastAsia="Calibri" w:hAnsi="Times New Roman" w:cs="Times New Roman"/>
          <w:u w:val="single"/>
        </w:rPr>
      </w:pPr>
    </w:p>
    <w:p w14:paraId="300EA62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7.</w:t>
      </w:r>
      <w:r w:rsidRPr="00326E64">
        <w:rPr>
          <w:rFonts w:ascii="Times New Roman" w:eastAsia="Calibri" w:hAnsi="Times New Roman" w:cs="Times New Roman"/>
          <w:u w:val="single"/>
        </w:rPr>
        <w:tab/>
        <w:t>Table 7—Once Per Year Reporting Period</w:t>
      </w:r>
    </w:p>
    <w:tbl>
      <w:tblPr>
        <w:tblW w:w="7123" w:type="dxa"/>
        <w:tblInd w:w="222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930"/>
        <w:gridCol w:w="4180"/>
        <w:gridCol w:w="13"/>
      </w:tblGrid>
      <w:tr w:rsidR="00326E64" w:rsidRPr="00326E64" w14:paraId="0FF8582C" w14:textId="77777777" w:rsidTr="00A54079">
        <w:trPr>
          <w:cantSplit/>
          <w:tblHeader/>
        </w:trPr>
        <w:tc>
          <w:tcPr>
            <w:tcW w:w="7123" w:type="dxa"/>
            <w:gridSpan w:val="3"/>
            <w:tcBorders>
              <w:top w:val="double" w:sz="6" w:space="0" w:color="auto"/>
              <w:bottom w:val="single" w:sz="6" w:space="0" w:color="auto"/>
            </w:tcBorders>
            <w:shd w:val="clear" w:color="auto" w:fill="auto"/>
            <w:vAlign w:val="center"/>
          </w:tcPr>
          <w:p w14:paraId="3D08A6EB"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Table 7 of LAC 33:IX.7303.F</w:t>
            </w:r>
          </w:p>
        </w:tc>
      </w:tr>
      <w:tr w:rsidR="00326E64" w:rsidRPr="00326E64" w14:paraId="57914A8C" w14:textId="77777777" w:rsidTr="00A54079">
        <w:trPr>
          <w:cantSplit/>
          <w:tblHeader/>
        </w:trPr>
        <w:tc>
          <w:tcPr>
            <w:tcW w:w="7123" w:type="dxa"/>
            <w:gridSpan w:val="3"/>
            <w:tcBorders>
              <w:top w:val="single" w:sz="6" w:space="0" w:color="auto"/>
              <w:bottom w:val="single" w:sz="6" w:space="0" w:color="auto"/>
            </w:tcBorders>
            <w:shd w:val="clear" w:color="auto" w:fill="auto"/>
            <w:vAlign w:val="center"/>
          </w:tcPr>
          <w:p w14:paraId="455B3872"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Reporting—Land Application (Class B Biosolids)</w:t>
            </w:r>
          </w:p>
        </w:tc>
      </w:tr>
      <w:tr w:rsidR="00326E64" w:rsidRPr="00326E64" w14:paraId="55E285DF" w14:textId="77777777" w:rsidTr="00A54079">
        <w:trPr>
          <w:gridAfter w:val="1"/>
          <w:wAfter w:w="13" w:type="dxa"/>
          <w:cantSplit/>
          <w:tblHeader/>
        </w:trPr>
        <w:tc>
          <w:tcPr>
            <w:tcW w:w="2930" w:type="dxa"/>
            <w:tcBorders>
              <w:top w:val="single" w:sz="6" w:space="0" w:color="auto"/>
              <w:bottom w:val="single" w:sz="6" w:space="0" w:color="auto"/>
            </w:tcBorders>
            <w:shd w:val="clear" w:color="auto" w:fill="auto"/>
            <w:vAlign w:val="center"/>
          </w:tcPr>
          <w:p w14:paraId="7BE5D497"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Monitoring Period</w:t>
            </w:r>
          </w:p>
          <w:p w14:paraId="3B19AF19"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(Once per Year)</w:t>
            </w:r>
          </w:p>
        </w:tc>
        <w:tc>
          <w:tcPr>
            <w:tcW w:w="4180" w:type="dxa"/>
            <w:tcBorders>
              <w:top w:val="single" w:sz="6" w:space="0" w:color="auto"/>
              <w:bottom w:val="single" w:sz="6" w:space="0" w:color="auto"/>
            </w:tcBorders>
            <w:shd w:val="clear" w:color="auto" w:fill="auto"/>
            <w:vAlign w:val="center"/>
          </w:tcPr>
          <w:p w14:paraId="635F30DD"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Report Due Date</w:t>
            </w:r>
          </w:p>
        </w:tc>
      </w:tr>
      <w:tr w:rsidR="00326E64" w:rsidRPr="00326E64" w14:paraId="54AAA4DF" w14:textId="77777777" w:rsidTr="00A54079">
        <w:trPr>
          <w:gridAfter w:val="1"/>
          <w:wAfter w:w="13" w:type="dxa"/>
          <w:cantSplit/>
          <w:tblHeader/>
        </w:trPr>
        <w:tc>
          <w:tcPr>
            <w:tcW w:w="2930" w:type="dxa"/>
            <w:tcBorders>
              <w:top w:val="single" w:sz="6" w:space="0" w:color="auto"/>
            </w:tcBorders>
          </w:tcPr>
          <w:p w14:paraId="6E3691F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January – December</w:t>
            </w:r>
          </w:p>
        </w:tc>
        <w:tc>
          <w:tcPr>
            <w:tcW w:w="4180" w:type="dxa"/>
            <w:tcBorders>
              <w:top w:val="single" w:sz="6" w:space="0" w:color="auto"/>
            </w:tcBorders>
          </w:tcPr>
          <w:p w14:paraId="3E8A249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February 19</w:t>
            </w:r>
          </w:p>
        </w:tc>
      </w:tr>
    </w:tbl>
    <w:p w14:paraId="3183EE0F" w14:textId="77777777" w:rsidR="00326E64" w:rsidRPr="00326E64" w:rsidRDefault="00326E64" w:rsidP="00326E64">
      <w:pPr>
        <w:spacing w:line="480" w:lineRule="auto"/>
        <w:rPr>
          <w:rFonts w:ascii="Times New Roman" w:eastAsia="Calibri" w:hAnsi="Times New Roman" w:cs="Times New Roman"/>
          <w:u w:val="single"/>
        </w:rPr>
      </w:pPr>
    </w:p>
    <w:p w14:paraId="2D50704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8.</w:t>
      </w:r>
      <w:r w:rsidRPr="00326E64">
        <w:rPr>
          <w:rFonts w:ascii="Times New Roman" w:eastAsia="Calibri" w:hAnsi="Times New Roman" w:cs="Times New Roman"/>
          <w:u w:val="single"/>
        </w:rPr>
        <w:tab/>
        <w:t>Table 8—Once Per Quarter Reporting Period</w:t>
      </w:r>
    </w:p>
    <w:tbl>
      <w:tblPr>
        <w:tblW w:w="7110" w:type="dxa"/>
        <w:tblInd w:w="2227"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2970"/>
        <w:gridCol w:w="4140"/>
      </w:tblGrid>
      <w:tr w:rsidR="00326E64" w:rsidRPr="00326E64" w14:paraId="6835713D" w14:textId="77777777" w:rsidTr="00A54079">
        <w:trPr>
          <w:cantSplit/>
          <w:tblHeader/>
        </w:trPr>
        <w:tc>
          <w:tcPr>
            <w:tcW w:w="7110" w:type="dxa"/>
            <w:gridSpan w:val="2"/>
            <w:tcBorders>
              <w:top w:val="double" w:sz="6" w:space="0" w:color="auto"/>
              <w:bottom w:val="single" w:sz="6" w:space="0" w:color="auto"/>
            </w:tcBorders>
            <w:shd w:val="clear" w:color="auto" w:fill="auto"/>
            <w:vAlign w:val="center"/>
          </w:tcPr>
          <w:p w14:paraId="01EFD11A" w14:textId="77777777" w:rsidR="00326E64" w:rsidRPr="00326E64" w:rsidRDefault="00326E64" w:rsidP="00326E64">
            <w:pPr>
              <w:spacing w:line="480" w:lineRule="auto"/>
              <w:ind w:left="-195" w:firstLine="195"/>
              <w:rPr>
                <w:rFonts w:ascii="Times New Roman" w:eastAsia="Calibri" w:hAnsi="Times New Roman" w:cs="Times New Roman"/>
                <w:b/>
                <w:u w:val="single"/>
              </w:rPr>
            </w:pPr>
            <w:r w:rsidRPr="00326E64">
              <w:rPr>
                <w:rFonts w:ascii="Times New Roman" w:eastAsia="Calibri" w:hAnsi="Times New Roman" w:cs="Times New Roman"/>
                <w:b/>
                <w:u w:val="single"/>
              </w:rPr>
              <w:lastRenderedPageBreak/>
              <w:t>Table 8 of LAC 33:IX.7303.F</w:t>
            </w:r>
          </w:p>
        </w:tc>
      </w:tr>
      <w:tr w:rsidR="00326E64" w:rsidRPr="00326E64" w14:paraId="4EE3DC5A" w14:textId="77777777" w:rsidTr="00A54079">
        <w:trPr>
          <w:cantSplit/>
          <w:tblHeader/>
        </w:trPr>
        <w:tc>
          <w:tcPr>
            <w:tcW w:w="7110" w:type="dxa"/>
            <w:gridSpan w:val="2"/>
            <w:tcBorders>
              <w:top w:val="single" w:sz="6" w:space="0" w:color="auto"/>
              <w:bottom w:val="single" w:sz="6" w:space="0" w:color="auto"/>
            </w:tcBorders>
            <w:shd w:val="clear" w:color="auto" w:fill="auto"/>
            <w:vAlign w:val="center"/>
          </w:tcPr>
          <w:p w14:paraId="6546241A"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Reporting—Land Application (Exceptional Quality and Class B Biosolids)</w:t>
            </w:r>
          </w:p>
        </w:tc>
      </w:tr>
      <w:tr w:rsidR="00326E64" w:rsidRPr="00326E64" w14:paraId="39FBF7F2" w14:textId="77777777" w:rsidTr="00A54079">
        <w:trPr>
          <w:cantSplit/>
          <w:tblHeader/>
        </w:trPr>
        <w:tc>
          <w:tcPr>
            <w:tcW w:w="2970" w:type="dxa"/>
            <w:tcBorders>
              <w:top w:val="single" w:sz="6" w:space="0" w:color="auto"/>
              <w:bottom w:val="single" w:sz="6" w:space="0" w:color="auto"/>
              <w:right w:val="single" w:sz="6" w:space="0" w:color="auto"/>
            </w:tcBorders>
            <w:shd w:val="clear" w:color="auto" w:fill="auto"/>
            <w:vAlign w:val="center"/>
          </w:tcPr>
          <w:p w14:paraId="1689398C"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Monitoring Period</w:t>
            </w:r>
            <w:r w:rsidRPr="00326E64">
              <w:rPr>
                <w:rFonts w:ascii="Times New Roman" w:eastAsia="Calibri" w:hAnsi="Times New Roman" w:cs="Times New Roman"/>
                <w:b/>
                <w:u w:val="single"/>
                <w:vertAlign w:val="superscript"/>
              </w:rPr>
              <w:t>1</w:t>
            </w:r>
          </w:p>
          <w:p w14:paraId="297162F6"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(Once per Quarter)</w:t>
            </w:r>
          </w:p>
        </w:tc>
        <w:tc>
          <w:tcPr>
            <w:tcW w:w="4140" w:type="dxa"/>
            <w:tcBorders>
              <w:top w:val="single" w:sz="6" w:space="0" w:color="auto"/>
              <w:left w:val="single" w:sz="6" w:space="0" w:color="auto"/>
              <w:bottom w:val="single" w:sz="6" w:space="0" w:color="auto"/>
            </w:tcBorders>
            <w:shd w:val="clear" w:color="auto" w:fill="auto"/>
            <w:vAlign w:val="center"/>
          </w:tcPr>
          <w:p w14:paraId="7DEE4C8F"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Report Due Date</w:t>
            </w:r>
          </w:p>
        </w:tc>
      </w:tr>
      <w:tr w:rsidR="00326E64" w:rsidRPr="00326E64" w14:paraId="70BCC516" w14:textId="77777777" w:rsidTr="00A54079">
        <w:trPr>
          <w:cantSplit/>
          <w:tblHeader/>
        </w:trPr>
        <w:tc>
          <w:tcPr>
            <w:tcW w:w="2970" w:type="dxa"/>
            <w:tcBorders>
              <w:top w:val="single" w:sz="6" w:space="0" w:color="auto"/>
              <w:bottom w:val="single" w:sz="6" w:space="0" w:color="auto"/>
              <w:right w:val="single" w:sz="6" w:space="0" w:color="auto"/>
            </w:tcBorders>
          </w:tcPr>
          <w:p w14:paraId="1263CB4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January, February, March</w:t>
            </w:r>
          </w:p>
        </w:tc>
        <w:tc>
          <w:tcPr>
            <w:tcW w:w="4140" w:type="dxa"/>
            <w:vMerge w:val="restart"/>
            <w:tcBorders>
              <w:top w:val="single" w:sz="6" w:space="0" w:color="auto"/>
              <w:left w:val="single" w:sz="6" w:space="0" w:color="auto"/>
              <w:bottom w:val="single" w:sz="6" w:space="0" w:color="auto"/>
            </w:tcBorders>
            <w:vAlign w:val="center"/>
          </w:tcPr>
          <w:p w14:paraId="1979CD1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August 19</w:t>
            </w:r>
          </w:p>
        </w:tc>
      </w:tr>
      <w:tr w:rsidR="00326E64" w:rsidRPr="00326E64" w14:paraId="23405086" w14:textId="77777777" w:rsidTr="00A54079">
        <w:trPr>
          <w:cantSplit/>
          <w:tblHeader/>
        </w:trPr>
        <w:tc>
          <w:tcPr>
            <w:tcW w:w="2970" w:type="dxa"/>
            <w:tcBorders>
              <w:top w:val="single" w:sz="6" w:space="0" w:color="auto"/>
              <w:bottom w:val="single" w:sz="6" w:space="0" w:color="auto"/>
              <w:right w:val="single" w:sz="6" w:space="0" w:color="auto"/>
            </w:tcBorders>
          </w:tcPr>
          <w:p w14:paraId="14E1DAE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April, May, June</w:t>
            </w:r>
          </w:p>
        </w:tc>
        <w:tc>
          <w:tcPr>
            <w:tcW w:w="4140" w:type="dxa"/>
            <w:vMerge/>
            <w:tcBorders>
              <w:top w:val="single" w:sz="6" w:space="0" w:color="auto"/>
              <w:left w:val="single" w:sz="6" w:space="0" w:color="auto"/>
              <w:bottom w:val="single" w:sz="6" w:space="0" w:color="auto"/>
            </w:tcBorders>
          </w:tcPr>
          <w:p w14:paraId="37967CD9"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56805A31" w14:textId="77777777" w:rsidTr="00A54079">
        <w:trPr>
          <w:cantSplit/>
          <w:tblHeader/>
        </w:trPr>
        <w:tc>
          <w:tcPr>
            <w:tcW w:w="2970" w:type="dxa"/>
            <w:tcBorders>
              <w:top w:val="single" w:sz="6" w:space="0" w:color="auto"/>
              <w:bottom w:val="single" w:sz="6" w:space="0" w:color="auto"/>
              <w:right w:val="single" w:sz="6" w:space="0" w:color="auto"/>
            </w:tcBorders>
          </w:tcPr>
          <w:p w14:paraId="755DE74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July, August, September</w:t>
            </w:r>
          </w:p>
        </w:tc>
        <w:tc>
          <w:tcPr>
            <w:tcW w:w="4140" w:type="dxa"/>
            <w:vMerge w:val="restart"/>
            <w:tcBorders>
              <w:top w:val="single" w:sz="6" w:space="0" w:color="auto"/>
              <w:left w:val="single" w:sz="6" w:space="0" w:color="auto"/>
              <w:bottom w:val="single" w:sz="6" w:space="0" w:color="auto"/>
            </w:tcBorders>
            <w:vAlign w:val="center"/>
          </w:tcPr>
          <w:p w14:paraId="2E7EEE1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February 19</w:t>
            </w:r>
          </w:p>
        </w:tc>
      </w:tr>
      <w:tr w:rsidR="00326E64" w:rsidRPr="00326E64" w14:paraId="23DB3D24" w14:textId="77777777" w:rsidTr="00A54079">
        <w:trPr>
          <w:cantSplit/>
          <w:tblHeader/>
        </w:trPr>
        <w:tc>
          <w:tcPr>
            <w:tcW w:w="2970" w:type="dxa"/>
            <w:tcBorders>
              <w:top w:val="single" w:sz="6" w:space="0" w:color="auto"/>
              <w:bottom w:val="single" w:sz="6" w:space="0" w:color="auto"/>
              <w:right w:val="single" w:sz="6" w:space="0" w:color="auto"/>
            </w:tcBorders>
          </w:tcPr>
          <w:p w14:paraId="1510FD5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October, November, December</w:t>
            </w:r>
          </w:p>
        </w:tc>
        <w:tc>
          <w:tcPr>
            <w:tcW w:w="4140" w:type="dxa"/>
            <w:vMerge/>
            <w:tcBorders>
              <w:top w:val="single" w:sz="6" w:space="0" w:color="auto"/>
              <w:left w:val="single" w:sz="6" w:space="0" w:color="auto"/>
              <w:bottom w:val="single" w:sz="6" w:space="0" w:color="auto"/>
            </w:tcBorders>
          </w:tcPr>
          <w:p w14:paraId="47D3CFE4"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26B5B328" w14:textId="77777777" w:rsidTr="00A54079">
        <w:trPr>
          <w:cantSplit/>
          <w:trHeight w:val="102"/>
          <w:tblHeader/>
        </w:trPr>
        <w:tc>
          <w:tcPr>
            <w:tcW w:w="7110" w:type="dxa"/>
            <w:gridSpan w:val="2"/>
            <w:tcBorders>
              <w:top w:val="single" w:sz="6" w:space="0" w:color="auto"/>
              <w:bottom w:val="double" w:sz="6" w:space="0" w:color="auto"/>
            </w:tcBorders>
            <w:vAlign w:val="center"/>
          </w:tcPr>
          <w:p w14:paraId="2CC5435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vertAlign w:val="superscript"/>
              </w:rPr>
              <w:t>1</w:t>
            </w:r>
            <w:r w:rsidRPr="00326E64">
              <w:rPr>
                <w:rFonts w:ascii="Times New Roman" w:eastAsia="Calibri" w:hAnsi="Times New Roman" w:cs="Times New Roman"/>
                <w:u w:val="single"/>
              </w:rPr>
              <w:t>Separate reports must be submitted for each monitoring period.</w:t>
            </w:r>
          </w:p>
        </w:tc>
      </w:tr>
    </w:tbl>
    <w:p w14:paraId="23A6C8BE" w14:textId="77777777" w:rsidR="00326E64" w:rsidRPr="00326E64" w:rsidRDefault="00326E64" w:rsidP="00326E64">
      <w:pPr>
        <w:spacing w:line="480" w:lineRule="auto"/>
        <w:rPr>
          <w:rFonts w:ascii="Times New Roman" w:eastAsia="Calibri" w:hAnsi="Times New Roman" w:cs="Times New Roman"/>
          <w:u w:val="single"/>
        </w:rPr>
      </w:pPr>
    </w:p>
    <w:p w14:paraId="506FF83D"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9.</w:t>
      </w:r>
      <w:r w:rsidRPr="00326E64">
        <w:rPr>
          <w:rFonts w:ascii="Times New Roman" w:eastAsia="Calibri" w:hAnsi="Times New Roman" w:cs="Times New Roman"/>
          <w:u w:val="single"/>
        </w:rPr>
        <w:tab/>
        <w:t>Table 9—Once per 60 Days (6 Times per Year) Reporting Period</w:t>
      </w:r>
    </w:p>
    <w:tbl>
      <w:tblPr>
        <w:tblW w:w="7110" w:type="dxa"/>
        <w:tblInd w:w="2235"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2931"/>
        <w:gridCol w:w="4179"/>
      </w:tblGrid>
      <w:tr w:rsidR="00326E64" w:rsidRPr="00326E64" w14:paraId="12383339" w14:textId="77777777" w:rsidTr="00A54079">
        <w:trPr>
          <w:cantSplit/>
          <w:tblHeader/>
        </w:trPr>
        <w:tc>
          <w:tcPr>
            <w:tcW w:w="7110" w:type="dxa"/>
            <w:gridSpan w:val="2"/>
            <w:tcBorders>
              <w:top w:val="double" w:sz="4" w:space="0" w:color="auto"/>
              <w:left w:val="double" w:sz="4" w:space="0" w:color="auto"/>
              <w:bottom w:val="single" w:sz="6" w:space="0" w:color="auto"/>
              <w:right w:val="double" w:sz="4" w:space="0" w:color="auto"/>
            </w:tcBorders>
            <w:shd w:val="clear" w:color="auto" w:fill="auto"/>
            <w:vAlign w:val="center"/>
          </w:tcPr>
          <w:p w14:paraId="7293267B"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Table 9 of LAC 33:IX.7303.F</w:t>
            </w:r>
          </w:p>
        </w:tc>
      </w:tr>
      <w:tr w:rsidR="00326E64" w:rsidRPr="00326E64" w14:paraId="73D755F2" w14:textId="77777777" w:rsidTr="00A54079">
        <w:trPr>
          <w:cantSplit/>
          <w:tblHeader/>
        </w:trPr>
        <w:tc>
          <w:tcPr>
            <w:tcW w:w="7110" w:type="dxa"/>
            <w:gridSpan w:val="2"/>
            <w:tcBorders>
              <w:top w:val="single" w:sz="6" w:space="0" w:color="auto"/>
              <w:left w:val="double" w:sz="4" w:space="0" w:color="auto"/>
              <w:bottom w:val="single" w:sz="6" w:space="0" w:color="auto"/>
              <w:right w:val="double" w:sz="4" w:space="0" w:color="auto"/>
            </w:tcBorders>
            <w:shd w:val="clear" w:color="auto" w:fill="auto"/>
            <w:vAlign w:val="center"/>
          </w:tcPr>
          <w:p w14:paraId="1111D2F9"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Reporting—Land Application (Class B Biosolids)</w:t>
            </w:r>
          </w:p>
        </w:tc>
      </w:tr>
      <w:tr w:rsidR="00326E64" w:rsidRPr="00326E64" w14:paraId="24568632" w14:textId="77777777" w:rsidTr="00A54079">
        <w:trPr>
          <w:cantSplit/>
          <w:tblHeader/>
        </w:trPr>
        <w:tc>
          <w:tcPr>
            <w:tcW w:w="2931" w:type="dxa"/>
            <w:tcBorders>
              <w:top w:val="single" w:sz="6" w:space="0" w:color="auto"/>
              <w:left w:val="double" w:sz="4" w:space="0" w:color="auto"/>
              <w:bottom w:val="single" w:sz="6" w:space="0" w:color="auto"/>
            </w:tcBorders>
            <w:shd w:val="clear" w:color="auto" w:fill="auto"/>
            <w:vAlign w:val="center"/>
          </w:tcPr>
          <w:p w14:paraId="27092DA9"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Monitoring Period</w:t>
            </w:r>
            <w:r w:rsidRPr="00326E64">
              <w:rPr>
                <w:rFonts w:ascii="Times New Roman" w:eastAsia="Calibri" w:hAnsi="Times New Roman" w:cs="Times New Roman"/>
                <w:b/>
                <w:u w:val="single"/>
                <w:vertAlign w:val="superscript"/>
              </w:rPr>
              <w:t>1</w:t>
            </w:r>
          </w:p>
          <w:p w14:paraId="262972E7"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(Once per 60 Days)</w:t>
            </w:r>
          </w:p>
        </w:tc>
        <w:tc>
          <w:tcPr>
            <w:tcW w:w="4179" w:type="dxa"/>
            <w:tcBorders>
              <w:top w:val="single" w:sz="6" w:space="0" w:color="auto"/>
              <w:bottom w:val="single" w:sz="6" w:space="0" w:color="auto"/>
              <w:right w:val="double" w:sz="4" w:space="0" w:color="auto"/>
            </w:tcBorders>
            <w:shd w:val="clear" w:color="auto" w:fill="auto"/>
            <w:vAlign w:val="center"/>
          </w:tcPr>
          <w:p w14:paraId="1F29DED6"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Report Due Date</w:t>
            </w:r>
          </w:p>
        </w:tc>
      </w:tr>
      <w:tr w:rsidR="00326E64" w:rsidRPr="00326E64" w14:paraId="3219DCB1" w14:textId="77777777" w:rsidTr="00A54079">
        <w:trPr>
          <w:cantSplit/>
        </w:trPr>
        <w:tc>
          <w:tcPr>
            <w:tcW w:w="2931" w:type="dxa"/>
            <w:tcBorders>
              <w:top w:val="single" w:sz="6" w:space="0" w:color="auto"/>
              <w:left w:val="double" w:sz="4" w:space="0" w:color="auto"/>
              <w:bottom w:val="single" w:sz="6" w:space="0" w:color="auto"/>
              <w:right w:val="single" w:sz="6" w:space="0" w:color="auto"/>
            </w:tcBorders>
          </w:tcPr>
          <w:p w14:paraId="2666E67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January, February</w:t>
            </w:r>
          </w:p>
        </w:tc>
        <w:tc>
          <w:tcPr>
            <w:tcW w:w="4179" w:type="dxa"/>
            <w:vMerge w:val="restart"/>
            <w:tcBorders>
              <w:top w:val="single" w:sz="6" w:space="0" w:color="auto"/>
              <w:left w:val="single" w:sz="6" w:space="0" w:color="auto"/>
              <w:bottom w:val="single" w:sz="6" w:space="0" w:color="auto"/>
              <w:right w:val="double" w:sz="4" w:space="0" w:color="auto"/>
            </w:tcBorders>
            <w:vAlign w:val="center"/>
          </w:tcPr>
          <w:p w14:paraId="54A3FC7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June 19</w:t>
            </w:r>
          </w:p>
        </w:tc>
      </w:tr>
      <w:tr w:rsidR="00326E64" w:rsidRPr="00326E64" w14:paraId="58A73851" w14:textId="77777777" w:rsidTr="00A54079">
        <w:trPr>
          <w:cantSplit/>
        </w:trPr>
        <w:tc>
          <w:tcPr>
            <w:tcW w:w="2931" w:type="dxa"/>
            <w:tcBorders>
              <w:top w:val="single" w:sz="6" w:space="0" w:color="auto"/>
              <w:left w:val="double" w:sz="4" w:space="0" w:color="auto"/>
              <w:bottom w:val="single" w:sz="6" w:space="0" w:color="auto"/>
              <w:right w:val="single" w:sz="6" w:space="0" w:color="auto"/>
            </w:tcBorders>
          </w:tcPr>
          <w:p w14:paraId="25343C4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March, April</w:t>
            </w:r>
          </w:p>
        </w:tc>
        <w:tc>
          <w:tcPr>
            <w:tcW w:w="4179" w:type="dxa"/>
            <w:vMerge/>
            <w:tcBorders>
              <w:top w:val="single" w:sz="6" w:space="0" w:color="auto"/>
              <w:left w:val="single" w:sz="6" w:space="0" w:color="auto"/>
              <w:bottom w:val="single" w:sz="6" w:space="0" w:color="auto"/>
              <w:right w:val="double" w:sz="4" w:space="0" w:color="auto"/>
            </w:tcBorders>
            <w:vAlign w:val="center"/>
          </w:tcPr>
          <w:p w14:paraId="5FF86E2A"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26797A2B" w14:textId="77777777" w:rsidTr="00A54079">
        <w:trPr>
          <w:cantSplit/>
        </w:trPr>
        <w:tc>
          <w:tcPr>
            <w:tcW w:w="2931" w:type="dxa"/>
            <w:tcBorders>
              <w:top w:val="single" w:sz="6" w:space="0" w:color="auto"/>
              <w:left w:val="double" w:sz="4" w:space="0" w:color="auto"/>
              <w:bottom w:val="single" w:sz="6" w:space="0" w:color="auto"/>
            </w:tcBorders>
          </w:tcPr>
          <w:p w14:paraId="22286D5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May, June</w:t>
            </w:r>
          </w:p>
        </w:tc>
        <w:tc>
          <w:tcPr>
            <w:tcW w:w="4179" w:type="dxa"/>
            <w:vMerge w:val="restart"/>
            <w:tcBorders>
              <w:top w:val="single" w:sz="6" w:space="0" w:color="auto"/>
              <w:bottom w:val="single" w:sz="6" w:space="0" w:color="auto"/>
              <w:right w:val="double" w:sz="4" w:space="0" w:color="auto"/>
            </w:tcBorders>
            <w:vAlign w:val="center"/>
          </w:tcPr>
          <w:p w14:paraId="03F699D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October 19</w:t>
            </w:r>
          </w:p>
        </w:tc>
      </w:tr>
      <w:tr w:rsidR="00326E64" w:rsidRPr="00326E64" w14:paraId="1BC2B9EE" w14:textId="77777777" w:rsidTr="00A54079">
        <w:trPr>
          <w:cantSplit/>
        </w:trPr>
        <w:tc>
          <w:tcPr>
            <w:tcW w:w="2931" w:type="dxa"/>
            <w:tcBorders>
              <w:top w:val="single" w:sz="6" w:space="0" w:color="auto"/>
              <w:left w:val="double" w:sz="4" w:space="0" w:color="auto"/>
              <w:bottom w:val="single" w:sz="6" w:space="0" w:color="auto"/>
            </w:tcBorders>
          </w:tcPr>
          <w:p w14:paraId="1D50970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July, August</w:t>
            </w:r>
          </w:p>
        </w:tc>
        <w:tc>
          <w:tcPr>
            <w:tcW w:w="4179" w:type="dxa"/>
            <w:vMerge/>
            <w:tcBorders>
              <w:top w:val="single" w:sz="6" w:space="0" w:color="auto"/>
              <w:bottom w:val="single" w:sz="6" w:space="0" w:color="auto"/>
              <w:right w:val="double" w:sz="4" w:space="0" w:color="auto"/>
            </w:tcBorders>
            <w:vAlign w:val="center"/>
          </w:tcPr>
          <w:p w14:paraId="37BE54A9"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5E79E94B" w14:textId="77777777" w:rsidTr="00A54079">
        <w:trPr>
          <w:cantSplit/>
        </w:trPr>
        <w:tc>
          <w:tcPr>
            <w:tcW w:w="2931" w:type="dxa"/>
            <w:tcBorders>
              <w:top w:val="single" w:sz="6" w:space="0" w:color="auto"/>
              <w:left w:val="double" w:sz="4" w:space="0" w:color="auto"/>
              <w:bottom w:val="single" w:sz="6" w:space="0" w:color="auto"/>
            </w:tcBorders>
          </w:tcPr>
          <w:p w14:paraId="18638D7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September, October</w:t>
            </w:r>
          </w:p>
        </w:tc>
        <w:tc>
          <w:tcPr>
            <w:tcW w:w="4179" w:type="dxa"/>
            <w:vMerge w:val="restart"/>
            <w:tcBorders>
              <w:top w:val="single" w:sz="6" w:space="0" w:color="auto"/>
              <w:bottom w:val="single" w:sz="6" w:space="0" w:color="auto"/>
              <w:right w:val="double" w:sz="4" w:space="0" w:color="auto"/>
            </w:tcBorders>
            <w:vAlign w:val="center"/>
          </w:tcPr>
          <w:p w14:paraId="3E36FC4D"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February 19</w:t>
            </w:r>
          </w:p>
        </w:tc>
      </w:tr>
      <w:tr w:rsidR="00326E64" w:rsidRPr="00326E64" w14:paraId="3B6A2906" w14:textId="77777777" w:rsidTr="00A54079">
        <w:trPr>
          <w:cantSplit/>
        </w:trPr>
        <w:tc>
          <w:tcPr>
            <w:tcW w:w="2931" w:type="dxa"/>
            <w:tcBorders>
              <w:top w:val="single" w:sz="6" w:space="0" w:color="auto"/>
              <w:left w:val="double" w:sz="4" w:space="0" w:color="auto"/>
              <w:bottom w:val="single" w:sz="6" w:space="0" w:color="auto"/>
            </w:tcBorders>
          </w:tcPr>
          <w:p w14:paraId="05F7BB7D"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lastRenderedPageBreak/>
              <w:t>November, December</w:t>
            </w:r>
          </w:p>
        </w:tc>
        <w:tc>
          <w:tcPr>
            <w:tcW w:w="4179" w:type="dxa"/>
            <w:vMerge/>
            <w:tcBorders>
              <w:top w:val="single" w:sz="6" w:space="0" w:color="auto"/>
              <w:bottom w:val="single" w:sz="6" w:space="0" w:color="auto"/>
              <w:right w:val="double" w:sz="4" w:space="0" w:color="auto"/>
            </w:tcBorders>
          </w:tcPr>
          <w:p w14:paraId="0BE06AB4"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14FAFBB6" w14:textId="77777777" w:rsidTr="00A54079">
        <w:trPr>
          <w:cantSplit/>
        </w:trPr>
        <w:tc>
          <w:tcPr>
            <w:tcW w:w="7110" w:type="dxa"/>
            <w:gridSpan w:val="2"/>
            <w:tcBorders>
              <w:top w:val="single" w:sz="6" w:space="0" w:color="auto"/>
              <w:left w:val="double" w:sz="4" w:space="0" w:color="auto"/>
              <w:bottom w:val="double" w:sz="4" w:space="0" w:color="auto"/>
              <w:right w:val="double" w:sz="4" w:space="0" w:color="auto"/>
            </w:tcBorders>
          </w:tcPr>
          <w:p w14:paraId="72B4966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vertAlign w:val="superscript"/>
              </w:rPr>
              <w:t>1</w:t>
            </w:r>
            <w:r w:rsidRPr="00326E64">
              <w:rPr>
                <w:rFonts w:ascii="Times New Roman" w:eastAsia="Calibri" w:hAnsi="Times New Roman" w:cs="Times New Roman"/>
                <w:u w:val="single"/>
              </w:rPr>
              <w:t>Separate reports must be submitted for each monitoring period.</w:t>
            </w:r>
          </w:p>
        </w:tc>
      </w:tr>
    </w:tbl>
    <w:p w14:paraId="7B972631" w14:textId="77777777" w:rsidR="00326E64" w:rsidRPr="00326E64" w:rsidRDefault="00326E64" w:rsidP="00326E64">
      <w:pPr>
        <w:spacing w:line="480" w:lineRule="auto"/>
        <w:rPr>
          <w:rFonts w:ascii="Times New Roman" w:eastAsia="Calibri" w:hAnsi="Times New Roman" w:cs="Times New Roman"/>
          <w:u w:val="single"/>
        </w:rPr>
      </w:pPr>
    </w:p>
    <w:p w14:paraId="70A1250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10.</w:t>
      </w:r>
      <w:r w:rsidRPr="00326E64">
        <w:rPr>
          <w:rFonts w:ascii="Times New Roman" w:eastAsia="Calibri" w:hAnsi="Times New Roman" w:cs="Times New Roman"/>
          <w:u w:val="single"/>
        </w:rPr>
        <w:tab/>
        <w:t>Table 10—Once per Month (12 Times per Year) Reporting Period</w:t>
      </w:r>
    </w:p>
    <w:tbl>
      <w:tblPr>
        <w:tblW w:w="7110" w:type="dxa"/>
        <w:tblInd w:w="222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931"/>
        <w:gridCol w:w="4179"/>
      </w:tblGrid>
      <w:tr w:rsidR="00326E64" w:rsidRPr="00326E64" w14:paraId="039B7FE7" w14:textId="77777777" w:rsidTr="00A54079">
        <w:trPr>
          <w:cantSplit/>
          <w:tblHeader/>
        </w:trPr>
        <w:tc>
          <w:tcPr>
            <w:tcW w:w="7110" w:type="dxa"/>
            <w:gridSpan w:val="2"/>
            <w:tcBorders>
              <w:top w:val="double" w:sz="6" w:space="0" w:color="auto"/>
              <w:bottom w:val="single" w:sz="6" w:space="0" w:color="auto"/>
            </w:tcBorders>
            <w:shd w:val="clear" w:color="auto" w:fill="auto"/>
            <w:vAlign w:val="center"/>
          </w:tcPr>
          <w:p w14:paraId="711667DD"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Table 10 of LAC 33:IX.7303.F</w:t>
            </w:r>
          </w:p>
        </w:tc>
      </w:tr>
      <w:tr w:rsidR="00326E64" w:rsidRPr="00326E64" w14:paraId="6185B6E2" w14:textId="77777777" w:rsidTr="00A54079">
        <w:trPr>
          <w:cantSplit/>
          <w:tblHeader/>
        </w:trPr>
        <w:tc>
          <w:tcPr>
            <w:tcW w:w="7110" w:type="dxa"/>
            <w:gridSpan w:val="2"/>
            <w:tcBorders>
              <w:top w:val="single" w:sz="6" w:space="0" w:color="auto"/>
              <w:bottom w:val="single" w:sz="6" w:space="0" w:color="auto"/>
            </w:tcBorders>
            <w:shd w:val="clear" w:color="auto" w:fill="auto"/>
            <w:vAlign w:val="center"/>
          </w:tcPr>
          <w:p w14:paraId="7F8662B5"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Reporting—Land Application (Exceptional Quality and Class B Biosolids)</w:t>
            </w:r>
          </w:p>
        </w:tc>
      </w:tr>
      <w:tr w:rsidR="00326E64" w:rsidRPr="00326E64" w14:paraId="3448D512" w14:textId="77777777" w:rsidTr="00A54079">
        <w:trPr>
          <w:cantSplit/>
          <w:tblHeader/>
        </w:trPr>
        <w:tc>
          <w:tcPr>
            <w:tcW w:w="2931" w:type="dxa"/>
            <w:tcBorders>
              <w:top w:val="single" w:sz="6" w:space="0" w:color="auto"/>
              <w:bottom w:val="single" w:sz="6" w:space="0" w:color="auto"/>
            </w:tcBorders>
            <w:shd w:val="clear" w:color="auto" w:fill="auto"/>
            <w:vAlign w:val="center"/>
          </w:tcPr>
          <w:p w14:paraId="61C5E320"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Monitoring Period</w:t>
            </w:r>
            <w:r w:rsidRPr="00326E64">
              <w:rPr>
                <w:rFonts w:ascii="Times New Roman" w:eastAsia="Calibri" w:hAnsi="Times New Roman" w:cs="Times New Roman"/>
                <w:b/>
                <w:u w:val="single"/>
                <w:vertAlign w:val="superscript"/>
              </w:rPr>
              <w:t>1</w:t>
            </w:r>
          </w:p>
          <w:p w14:paraId="7FA73975"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(Once per Month)</w:t>
            </w:r>
          </w:p>
        </w:tc>
        <w:tc>
          <w:tcPr>
            <w:tcW w:w="4179" w:type="dxa"/>
            <w:tcBorders>
              <w:top w:val="single" w:sz="6" w:space="0" w:color="auto"/>
              <w:bottom w:val="single" w:sz="6" w:space="0" w:color="auto"/>
            </w:tcBorders>
            <w:shd w:val="clear" w:color="auto" w:fill="auto"/>
            <w:vAlign w:val="center"/>
          </w:tcPr>
          <w:p w14:paraId="4D5440DA"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Report Due Date</w:t>
            </w:r>
          </w:p>
        </w:tc>
      </w:tr>
      <w:tr w:rsidR="00326E64" w:rsidRPr="00326E64" w14:paraId="49BE282B" w14:textId="77777777" w:rsidTr="00A54079">
        <w:trPr>
          <w:cantSplit/>
        </w:trPr>
        <w:tc>
          <w:tcPr>
            <w:tcW w:w="2931" w:type="dxa"/>
            <w:tcBorders>
              <w:top w:val="single" w:sz="6" w:space="0" w:color="auto"/>
            </w:tcBorders>
          </w:tcPr>
          <w:p w14:paraId="6922E04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January</w:t>
            </w:r>
          </w:p>
        </w:tc>
        <w:tc>
          <w:tcPr>
            <w:tcW w:w="4179" w:type="dxa"/>
            <w:vMerge w:val="restart"/>
            <w:tcBorders>
              <w:top w:val="single" w:sz="6" w:space="0" w:color="auto"/>
            </w:tcBorders>
            <w:vAlign w:val="center"/>
          </w:tcPr>
          <w:p w14:paraId="7A026A8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May 19</w:t>
            </w:r>
          </w:p>
        </w:tc>
      </w:tr>
      <w:tr w:rsidR="00326E64" w:rsidRPr="00326E64" w14:paraId="30980AF6" w14:textId="77777777" w:rsidTr="00A54079">
        <w:trPr>
          <w:cantSplit/>
        </w:trPr>
        <w:tc>
          <w:tcPr>
            <w:tcW w:w="2931" w:type="dxa"/>
          </w:tcPr>
          <w:p w14:paraId="1F17D32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February</w:t>
            </w:r>
          </w:p>
        </w:tc>
        <w:tc>
          <w:tcPr>
            <w:tcW w:w="4179" w:type="dxa"/>
            <w:vMerge/>
            <w:vAlign w:val="center"/>
          </w:tcPr>
          <w:p w14:paraId="700CA80E"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2296BF84" w14:textId="77777777" w:rsidTr="00A54079">
        <w:trPr>
          <w:cantSplit/>
        </w:trPr>
        <w:tc>
          <w:tcPr>
            <w:tcW w:w="2931" w:type="dxa"/>
          </w:tcPr>
          <w:p w14:paraId="53E94C2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March</w:t>
            </w:r>
          </w:p>
        </w:tc>
        <w:tc>
          <w:tcPr>
            <w:tcW w:w="4179" w:type="dxa"/>
            <w:vMerge/>
            <w:vAlign w:val="center"/>
          </w:tcPr>
          <w:p w14:paraId="381BEE6E"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4B6AFD5A" w14:textId="77777777" w:rsidTr="00A54079">
        <w:trPr>
          <w:cantSplit/>
        </w:trPr>
        <w:tc>
          <w:tcPr>
            <w:tcW w:w="2931" w:type="dxa"/>
          </w:tcPr>
          <w:p w14:paraId="0C3DDE5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April</w:t>
            </w:r>
          </w:p>
        </w:tc>
        <w:tc>
          <w:tcPr>
            <w:tcW w:w="4179" w:type="dxa"/>
            <w:vMerge w:val="restart"/>
            <w:vAlign w:val="center"/>
          </w:tcPr>
          <w:p w14:paraId="3C8813C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August 19</w:t>
            </w:r>
          </w:p>
        </w:tc>
      </w:tr>
      <w:tr w:rsidR="00326E64" w:rsidRPr="00326E64" w14:paraId="765965EE" w14:textId="77777777" w:rsidTr="00A54079">
        <w:trPr>
          <w:cantSplit/>
        </w:trPr>
        <w:tc>
          <w:tcPr>
            <w:tcW w:w="2931" w:type="dxa"/>
          </w:tcPr>
          <w:p w14:paraId="6286338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May</w:t>
            </w:r>
          </w:p>
        </w:tc>
        <w:tc>
          <w:tcPr>
            <w:tcW w:w="4179" w:type="dxa"/>
            <w:vMerge/>
            <w:vAlign w:val="center"/>
          </w:tcPr>
          <w:p w14:paraId="51745122"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628191CE" w14:textId="77777777" w:rsidTr="00A54079">
        <w:trPr>
          <w:cantSplit/>
        </w:trPr>
        <w:tc>
          <w:tcPr>
            <w:tcW w:w="2931" w:type="dxa"/>
          </w:tcPr>
          <w:p w14:paraId="5EA860D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June</w:t>
            </w:r>
          </w:p>
        </w:tc>
        <w:tc>
          <w:tcPr>
            <w:tcW w:w="4179" w:type="dxa"/>
            <w:vMerge/>
            <w:vAlign w:val="center"/>
          </w:tcPr>
          <w:p w14:paraId="7C97B181"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7A3285B6" w14:textId="77777777" w:rsidTr="00A54079">
        <w:trPr>
          <w:cantSplit/>
        </w:trPr>
        <w:tc>
          <w:tcPr>
            <w:tcW w:w="2931" w:type="dxa"/>
          </w:tcPr>
          <w:p w14:paraId="1FC3741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July</w:t>
            </w:r>
          </w:p>
        </w:tc>
        <w:tc>
          <w:tcPr>
            <w:tcW w:w="4179" w:type="dxa"/>
            <w:vMerge w:val="restart"/>
            <w:vAlign w:val="center"/>
          </w:tcPr>
          <w:p w14:paraId="284856B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November 19</w:t>
            </w:r>
          </w:p>
        </w:tc>
      </w:tr>
      <w:tr w:rsidR="00326E64" w:rsidRPr="00326E64" w14:paraId="19345047" w14:textId="77777777" w:rsidTr="00A54079">
        <w:trPr>
          <w:cantSplit/>
        </w:trPr>
        <w:tc>
          <w:tcPr>
            <w:tcW w:w="2931" w:type="dxa"/>
          </w:tcPr>
          <w:p w14:paraId="7F4086E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August</w:t>
            </w:r>
          </w:p>
        </w:tc>
        <w:tc>
          <w:tcPr>
            <w:tcW w:w="4179" w:type="dxa"/>
            <w:vMerge/>
            <w:vAlign w:val="center"/>
          </w:tcPr>
          <w:p w14:paraId="698472C8"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5AD5579C" w14:textId="77777777" w:rsidTr="00A54079">
        <w:trPr>
          <w:cantSplit/>
        </w:trPr>
        <w:tc>
          <w:tcPr>
            <w:tcW w:w="2931" w:type="dxa"/>
          </w:tcPr>
          <w:p w14:paraId="06F883A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September</w:t>
            </w:r>
          </w:p>
        </w:tc>
        <w:tc>
          <w:tcPr>
            <w:tcW w:w="4179" w:type="dxa"/>
            <w:vMerge/>
            <w:vAlign w:val="center"/>
          </w:tcPr>
          <w:p w14:paraId="06E002BA"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2275496D" w14:textId="77777777" w:rsidTr="00A54079">
        <w:trPr>
          <w:cantSplit/>
        </w:trPr>
        <w:tc>
          <w:tcPr>
            <w:tcW w:w="2931" w:type="dxa"/>
          </w:tcPr>
          <w:p w14:paraId="458EE4C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lastRenderedPageBreak/>
              <w:t>October</w:t>
            </w:r>
          </w:p>
        </w:tc>
        <w:tc>
          <w:tcPr>
            <w:tcW w:w="4179" w:type="dxa"/>
            <w:vMerge w:val="restart"/>
            <w:vAlign w:val="center"/>
          </w:tcPr>
          <w:p w14:paraId="15EC39E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February 19</w:t>
            </w:r>
          </w:p>
        </w:tc>
      </w:tr>
      <w:tr w:rsidR="00326E64" w:rsidRPr="00326E64" w14:paraId="3AEB2432" w14:textId="77777777" w:rsidTr="00A54079">
        <w:trPr>
          <w:cantSplit/>
        </w:trPr>
        <w:tc>
          <w:tcPr>
            <w:tcW w:w="2931" w:type="dxa"/>
          </w:tcPr>
          <w:p w14:paraId="088EA88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November</w:t>
            </w:r>
          </w:p>
        </w:tc>
        <w:tc>
          <w:tcPr>
            <w:tcW w:w="4179" w:type="dxa"/>
            <w:vMerge/>
          </w:tcPr>
          <w:p w14:paraId="63E3F2EC"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3297B292" w14:textId="77777777" w:rsidTr="00A54079">
        <w:trPr>
          <w:cantSplit/>
        </w:trPr>
        <w:tc>
          <w:tcPr>
            <w:tcW w:w="2931" w:type="dxa"/>
          </w:tcPr>
          <w:p w14:paraId="69D8718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December</w:t>
            </w:r>
          </w:p>
        </w:tc>
        <w:tc>
          <w:tcPr>
            <w:tcW w:w="4179" w:type="dxa"/>
            <w:vMerge/>
          </w:tcPr>
          <w:p w14:paraId="2F88EA77"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209723D2" w14:textId="77777777" w:rsidTr="00A54079">
        <w:trPr>
          <w:cantSplit/>
        </w:trPr>
        <w:tc>
          <w:tcPr>
            <w:tcW w:w="7110" w:type="dxa"/>
            <w:gridSpan w:val="2"/>
          </w:tcPr>
          <w:p w14:paraId="00AA4EA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vertAlign w:val="superscript"/>
              </w:rPr>
              <w:t>1</w:t>
            </w:r>
            <w:r w:rsidRPr="00326E64">
              <w:rPr>
                <w:rFonts w:ascii="Times New Roman" w:eastAsia="Calibri" w:hAnsi="Times New Roman" w:cs="Times New Roman"/>
                <w:u w:val="single"/>
              </w:rPr>
              <w:t>Separate reports must be submitted for each monitoring period.</w:t>
            </w:r>
          </w:p>
        </w:tc>
      </w:tr>
    </w:tbl>
    <w:p w14:paraId="61460502" w14:textId="77777777" w:rsidR="00326E64" w:rsidRPr="00326E64" w:rsidRDefault="00326E64" w:rsidP="00326E64">
      <w:pPr>
        <w:spacing w:line="480" w:lineRule="auto"/>
        <w:rPr>
          <w:rFonts w:ascii="Times New Roman" w:eastAsia="Calibri" w:hAnsi="Times New Roman" w:cs="Times New Roman"/>
          <w:u w:val="single"/>
        </w:rPr>
      </w:pPr>
    </w:p>
    <w:p w14:paraId="563AFB4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11.</w:t>
      </w:r>
      <w:r w:rsidRPr="00326E64">
        <w:rPr>
          <w:rFonts w:ascii="Times New Roman" w:eastAsia="Calibri" w:hAnsi="Times New Roman" w:cs="Times New Roman"/>
          <w:u w:val="single"/>
        </w:rPr>
        <w:tab/>
        <w:t>Table 11—Slope Limitations</w:t>
      </w:r>
    </w:p>
    <w:tbl>
      <w:tblPr>
        <w:tblW w:w="7020" w:type="dxa"/>
        <w:tblInd w:w="2227" w:type="dxa"/>
        <w:tblBorders>
          <w:top w:val="double" w:sz="6" w:space="0" w:color="auto"/>
          <w:left w:val="double" w:sz="6" w:space="0" w:color="auto"/>
          <w:bottom w:val="double" w:sz="6" w:space="0" w:color="auto"/>
          <w:right w:val="double" w:sz="6" w:space="0" w:color="auto"/>
          <w:insideH w:val="single" w:sz="6"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957"/>
        <w:gridCol w:w="5063"/>
      </w:tblGrid>
      <w:tr w:rsidR="00326E64" w:rsidRPr="00326E64" w14:paraId="6FB4E43E" w14:textId="77777777" w:rsidTr="00A54079">
        <w:trPr>
          <w:cantSplit/>
          <w:tblHeader/>
        </w:trPr>
        <w:tc>
          <w:tcPr>
            <w:tcW w:w="7020" w:type="dxa"/>
            <w:gridSpan w:val="2"/>
            <w:tcBorders>
              <w:top w:val="double" w:sz="6" w:space="0" w:color="auto"/>
              <w:bottom w:val="single" w:sz="6" w:space="0" w:color="000000"/>
            </w:tcBorders>
            <w:shd w:val="clear" w:color="auto" w:fill="auto"/>
          </w:tcPr>
          <w:p w14:paraId="2FC690FC"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Table 11 of LAC 33:IX.7303.F</w:t>
            </w:r>
          </w:p>
        </w:tc>
      </w:tr>
      <w:tr w:rsidR="00326E64" w:rsidRPr="00326E64" w14:paraId="1C738FF2" w14:textId="77777777" w:rsidTr="00A54079">
        <w:trPr>
          <w:cantSplit/>
          <w:tblHeader/>
        </w:trPr>
        <w:tc>
          <w:tcPr>
            <w:tcW w:w="7020" w:type="dxa"/>
            <w:gridSpan w:val="2"/>
            <w:tcBorders>
              <w:top w:val="single" w:sz="6" w:space="0" w:color="000000"/>
              <w:bottom w:val="single" w:sz="6" w:space="0" w:color="000000"/>
            </w:tcBorders>
            <w:shd w:val="clear" w:color="auto" w:fill="auto"/>
          </w:tcPr>
          <w:p w14:paraId="09A5106B"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Slope Limitations for Land Application of Biosolids</w:t>
            </w:r>
          </w:p>
        </w:tc>
      </w:tr>
      <w:tr w:rsidR="00326E64" w:rsidRPr="00326E64" w14:paraId="21BE8B13" w14:textId="77777777" w:rsidTr="00A54079">
        <w:trPr>
          <w:cantSplit/>
          <w:tblHeader/>
        </w:trPr>
        <w:tc>
          <w:tcPr>
            <w:tcW w:w="1957" w:type="dxa"/>
            <w:tcBorders>
              <w:top w:val="single" w:sz="6" w:space="0" w:color="000000"/>
              <w:bottom w:val="single" w:sz="6" w:space="0" w:color="000000"/>
            </w:tcBorders>
            <w:shd w:val="clear" w:color="auto" w:fill="auto"/>
          </w:tcPr>
          <w:p w14:paraId="1865FDCD"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Slope Percent</w:t>
            </w:r>
          </w:p>
        </w:tc>
        <w:tc>
          <w:tcPr>
            <w:tcW w:w="5063" w:type="dxa"/>
            <w:tcBorders>
              <w:top w:val="single" w:sz="6" w:space="0" w:color="000000"/>
              <w:bottom w:val="single" w:sz="6" w:space="0" w:color="000000"/>
            </w:tcBorders>
            <w:shd w:val="clear" w:color="auto" w:fill="auto"/>
            <w:vAlign w:val="center"/>
          </w:tcPr>
          <w:p w14:paraId="1BC64E82"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Application Restriction</w:t>
            </w:r>
          </w:p>
        </w:tc>
      </w:tr>
      <w:tr w:rsidR="00326E64" w:rsidRPr="00326E64" w14:paraId="3F45145A" w14:textId="77777777" w:rsidTr="00A54079">
        <w:trPr>
          <w:cantSplit/>
        </w:trPr>
        <w:tc>
          <w:tcPr>
            <w:tcW w:w="1957" w:type="dxa"/>
            <w:tcBorders>
              <w:top w:val="single" w:sz="6" w:space="0" w:color="000000"/>
            </w:tcBorders>
          </w:tcPr>
          <w:p w14:paraId="25EA141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0-3</w:t>
            </w:r>
          </w:p>
        </w:tc>
        <w:tc>
          <w:tcPr>
            <w:tcW w:w="5063" w:type="dxa"/>
            <w:tcBorders>
              <w:top w:val="single" w:sz="6" w:space="0" w:color="000000"/>
            </w:tcBorders>
          </w:tcPr>
          <w:p w14:paraId="2010CAE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None, except drainage to prevent standing water shall be provided.</w:t>
            </w:r>
          </w:p>
        </w:tc>
      </w:tr>
      <w:tr w:rsidR="00326E64" w:rsidRPr="00326E64" w14:paraId="02A80AF5" w14:textId="77777777" w:rsidTr="00A54079">
        <w:trPr>
          <w:cantSplit/>
        </w:trPr>
        <w:tc>
          <w:tcPr>
            <w:tcW w:w="1957" w:type="dxa"/>
          </w:tcPr>
          <w:p w14:paraId="582A940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3-6</w:t>
            </w:r>
          </w:p>
        </w:tc>
        <w:tc>
          <w:tcPr>
            <w:tcW w:w="5063" w:type="dxa"/>
          </w:tcPr>
          <w:p w14:paraId="747D36B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A 100-foot vegetated runoff area should be provided at the down slope end of the application area if a liquid is applied. Measures should be taken to prevent erosion.</w:t>
            </w:r>
          </w:p>
        </w:tc>
      </w:tr>
      <w:tr w:rsidR="00326E64" w:rsidRPr="00326E64" w14:paraId="5A33CFC0" w14:textId="77777777" w:rsidTr="00A54079">
        <w:trPr>
          <w:cantSplit/>
        </w:trPr>
        <w:tc>
          <w:tcPr>
            <w:tcW w:w="1957" w:type="dxa"/>
          </w:tcPr>
          <w:p w14:paraId="03B906C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lastRenderedPageBreak/>
              <w:t>6-12</w:t>
            </w:r>
          </w:p>
        </w:tc>
        <w:tc>
          <w:tcPr>
            <w:tcW w:w="5063" w:type="dxa"/>
          </w:tcPr>
          <w:p w14:paraId="6C46262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Liquid material shall be injected into the soil. Solid material shall be incorporated into the soil if the site is not covered with vegetation. A 100-foot vegetated runoff area is required at the down slope end of the application area for all applications. Measures shall be taken to prevent erosion. Terracing may be required if deemed a necessity by the administrative authority to prevent runoff from the land application site and erosion.</w:t>
            </w:r>
          </w:p>
        </w:tc>
      </w:tr>
      <w:tr w:rsidR="00326E64" w:rsidRPr="00326E64" w14:paraId="44620A48" w14:textId="77777777" w:rsidTr="00A54079">
        <w:trPr>
          <w:cantSplit/>
        </w:trPr>
        <w:tc>
          <w:tcPr>
            <w:tcW w:w="1957" w:type="dxa"/>
          </w:tcPr>
          <w:p w14:paraId="10B5DF0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&gt;12</w:t>
            </w:r>
          </w:p>
        </w:tc>
        <w:tc>
          <w:tcPr>
            <w:tcW w:w="5063" w:type="dxa"/>
          </w:tcPr>
          <w:p w14:paraId="2C39E71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Unsuitable for application unless terraces are constructed and a 200-foot vegetated buffer area with a slope of less than three percent is provided at the down slope edge of the application area and the material is incorporated (solid material) and injected (liquid material) into the soil. Measures shall be taken to prevent runoff from the land application site and to prevent erosion.</w:t>
            </w:r>
          </w:p>
        </w:tc>
      </w:tr>
    </w:tbl>
    <w:p w14:paraId="00315236" w14:textId="77777777" w:rsidR="00326E64" w:rsidRPr="00326E64" w:rsidRDefault="00326E64" w:rsidP="00326E64">
      <w:pPr>
        <w:spacing w:line="480" w:lineRule="auto"/>
        <w:rPr>
          <w:rFonts w:ascii="Times New Roman" w:eastAsia="Calibri" w:hAnsi="Times New Roman" w:cs="Times New Roman"/>
        </w:rPr>
      </w:pPr>
    </w:p>
    <w:p w14:paraId="7F2BA43A"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lastRenderedPageBreak/>
        <w:tab/>
        <w:t>AUTHORITY NOTE:</w:t>
      </w:r>
      <w:r w:rsidRPr="00326E64">
        <w:rPr>
          <w:rFonts w:ascii="Times New Roman" w:eastAsia="Calibri" w:hAnsi="Times New Roman" w:cs="Times New Roman"/>
        </w:rPr>
        <w:tab/>
        <w:t>Promulgated in accordance with R.S. 30:2074(B)(1)(c) and (B)(3)(e).</w:t>
      </w:r>
    </w:p>
    <w:p w14:paraId="48483145"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HISTORICAL NOTE:</w:t>
      </w:r>
      <w:r w:rsidRPr="00326E64">
        <w:rPr>
          <w:rFonts w:ascii="Times New Roman" w:eastAsia="Calibri" w:hAnsi="Times New Roman" w:cs="Times New Roman"/>
        </w:rPr>
        <w:tab/>
        <w:t>Promulgated by the Department of Environmental Quality, Office of Environmental Assessment, Environmental Planning Division, LR 28:785 (April 2002), repromulgated LR 30:233 (February 2004), amended by the Office of the Secretary, Legal Affairs Division, LR 33:2374 (November 2007), LR 35:929 (May 2009), LR 37:2994 (October 2011), amended by the Office of the Secretary, Legal Affairs Division, LR 51:</w:t>
      </w:r>
    </w:p>
    <w:p w14:paraId="1496F105" w14:textId="77777777" w:rsidR="00326E64" w:rsidRPr="00326E64" w:rsidRDefault="00326E64" w:rsidP="00326E64">
      <w:pPr>
        <w:tabs>
          <w:tab w:val="left" w:pos="288"/>
        </w:tabs>
        <w:rPr>
          <w:rFonts w:ascii="Times New Roman" w:eastAsia="Calibri" w:hAnsi="Times New Roman" w:cs="Times New Roman"/>
        </w:rPr>
      </w:pPr>
    </w:p>
    <w:p w14:paraId="7DA91532"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rPr>
        <w:t>§7305.</w:t>
      </w:r>
      <w:r w:rsidRPr="00326E64">
        <w:rPr>
          <w:rFonts w:ascii="Times New Roman" w:eastAsia="Calibri" w:hAnsi="Times New Roman" w:cs="Times New Roman"/>
          <w:b/>
        </w:rPr>
        <w:tab/>
        <w:t xml:space="preserve">Siting and Operation Requirements for Commercial Preparers of Sewage Sludge </w:t>
      </w:r>
      <w:r w:rsidRPr="00326E64">
        <w:rPr>
          <w:rFonts w:ascii="Times New Roman" w:eastAsia="Calibri" w:hAnsi="Times New Roman" w:cs="Times New Roman"/>
          <w:b/>
        </w:rPr>
        <w:tab/>
      </w:r>
      <w:r w:rsidRPr="00326E64">
        <w:rPr>
          <w:rFonts w:ascii="Times New Roman" w:eastAsia="Calibri" w:hAnsi="Times New Roman" w:cs="Times New Roman"/>
          <w:b/>
          <w:strike/>
        </w:rPr>
        <w:t>[Formerly §6905]</w:t>
      </w:r>
      <w:bookmarkEnd w:id="12"/>
      <w:bookmarkEnd w:id="13"/>
    </w:p>
    <w:p w14:paraId="5A9F0AD6" w14:textId="77777777" w:rsidR="00326E64" w:rsidRPr="00326E64" w:rsidRDefault="00326E64" w:rsidP="00326E64">
      <w:pPr>
        <w:spacing w:line="480" w:lineRule="auto"/>
        <w:ind w:firstLine="720"/>
        <w:rPr>
          <w:rFonts w:ascii="Times New Roman" w:eastAsia="Calibri" w:hAnsi="Times New Roman" w:cs="Times New Roman"/>
        </w:rPr>
      </w:pPr>
      <w:bookmarkStart w:id="14" w:name="_Toc483475159"/>
      <w:bookmarkStart w:id="15" w:name="TOC_Sect587"/>
      <w:r w:rsidRPr="00326E64">
        <w:rPr>
          <w:rFonts w:ascii="Times New Roman" w:eastAsia="Calibri" w:hAnsi="Times New Roman" w:cs="Times New Roman"/>
        </w:rPr>
        <w:t>A. — A.2.</w:t>
      </w:r>
      <w:r w:rsidRPr="00326E64">
        <w:rPr>
          <w:rFonts w:ascii="Times New Roman" w:eastAsia="Calibri" w:hAnsi="Times New Roman" w:cs="Times New Roman"/>
        </w:rPr>
        <w:tab/>
        <w:t>…</w:t>
      </w:r>
    </w:p>
    <w:p w14:paraId="226F8E55" w14:textId="77777777" w:rsidR="00326E64" w:rsidRPr="00326E64" w:rsidRDefault="00326E64" w:rsidP="00326E64">
      <w:pPr>
        <w:spacing w:line="480" w:lineRule="auto"/>
        <w:rPr>
          <w:rFonts w:ascii="Times New Roman" w:eastAsia="Calibri" w:hAnsi="Times New Roman" w:cs="Times New Roman"/>
          <w:color w:val="FF0000"/>
        </w:rPr>
      </w:pPr>
      <w:r w:rsidRPr="00326E64">
        <w:rPr>
          <w:rFonts w:ascii="Times New Roman" w:eastAsia="Calibri" w:hAnsi="Times New Roman" w:cs="Times New Roman"/>
        </w:rPr>
        <w:tab/>
        <w:t>B.</w:t>
      </w:r>
      <w:r w:rsidRPr="00326E64">
        <w:rPr>
          <w:rFonts w:ascii="Times New Roman" w:eastAsia="Calibri" w:hAnsi="Times New Roman" w:cs="Times New Roman"/>
        </w:rPr>
        <w:tab/>
        <w:t>Siting</w:t>
      </w:r>
      <w:r w:rsidRPr="00326E64">
        <w:rPr>
          <w:rFonts w:ascii="Times New Roman" w:eastAsia="Calibri" w:hAnsi="Times New Roman" w:cs="Times New Roman"/>
          <w:u w:val="single"/>
        </w:rPr>
        <w:t>—Class B Biosolids</w:t>
      </w:r>
    </w:p>
    <w:p w14:paraId="2CB41D8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 — 1.m.</w:t>
      </w:r>
      <w:r w:rsidRPr="00326E64">
        <w:rPr>
          <w:rFonts w:ascii="Times New Roman" w:eastAsia="Calibri" w:hAnsi="Times New Roman" w:cs="Times New Roman"/>
        </w:rPr>
        <w:tab/>
        <w:t>…</w:t>
      </w:r>
    </w:p>
    <w:p w14:paraId="14DCDAC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t>Facility Characteristic</w:t>
      </w:r>
      <w:r w:rsidRPr="00326E64">
        <w:rPr>
          <w:rFonts w:ascii="Times New Roman" w:eastAsia="Calibri" w:hAnsi="Times New Roman" w:cs="Times New Roman"/>
          <w:u w:val="single"/>
        </w:rPr>
        <w:t>—Class B and Exceptional Quality Biosolids</w:t>
      </w:r>
    </w:p>
    <w:p w14:paraId="77C1898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 — b.</w:t>
      </w:r>
      <w:r w:rsidRPr="00326E64">
        <w:rPr>
          <w:rFonts w:ascii="Times New Roman" w:eastAsia="Calibri" w:hAnsi="Times New Roman" w:cs="Times New Roman"/>
        </w:rPr>
        <w:tab/>
      </w:r>
      <w:r w:rsidRPr="00326E64">
        <w:rPr>
          <w:rFonts w:ascii="Times New Roman" w:eastAsia="Calibri" w:hAnsi="Times New Roman" w:cs="Times New Roman"/>
        </w:rPr>
        <w:tab/>
        <w:t>…</w:t>
      </w:r>
    </w:p>
    <w:p w14:paraId="56C6420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t>3.</w:t>
      </w:r>
      <w:r w:rsidRPr="00326E64">
        <w:rPr>
          <w:rFonts w:ascii="Times New Roman" w:eastAsia="Calibri" w:hAnsi="Times New Roman" w:cs="Times New Roman"/>
        </w:rPr>
        <w:tab/>
        <w:t>Facility Surface Hydrology</w:t>
      </w:r>
      <w:r w:rsidRPr="00326E64">
        <w:rPr>
          <w:rFonts w:ascii="Times New Roman" w:eastAsia="Calibri" w:hAnsi="Times New Roman" w:cs="Times New Roman"/>
          <w:u w:val="single"/>
        </w:rPr>
        <w:t>—Class B and Exceptional Quality Biosolids</w:t>
      </w:r>
    </w:p>
    <w:p w14:paraId="0EE01117" w14:textId="77777777" w:rsidR="00326E64" w:rsidRPr="00326E64" w:rsidRDefault="00326E64" w:rsidP="00326E64">
      <w:pPr>
        <w:tabs>
          <w:tab w:val="left" w:pos="720"/>
          <w:tab w:val="left" w:pos="1440"/>
          <w:tab w:val="left" w:pos="2160"/>
          <w:tab w:val="left" w:pos="3330"/>
        </w:tabs>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 — d.</w:t>
      </w:r>
      <w:r w:rsidRPr="00326E64">
        <w:rPr>
          <w:rFonts w:ascii="Times New Roman" w:eastAsia="Calibri" w:hAnsi="Times New Roman" w:cs="Times New Roman"/>
        </w:rPr>
        <w:tab/>
        <w:t>…</w:t>
      </w:r>
    </w:p>
    <w:p w14:paraId="44FC4D3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4.</w:t>
      </w:r>
      <w:r w:rsidRPr="00326E64">
        <w:rPr>
          <w:rFonts w:ascii="Times New Roman" w:eastAsia="Calibri" w:hAnsi="Times New Roman" w:cs="Times New Roman"/>
        </w:rPr>
        <w:tab/>
        <w:t>Facility Geology</w:t>
      </w:r>
      <w:r w:rsidRPr="00326E64">
        <w:rPr>
          <w:rFonts w:ascii="Times New Roman" w:eastAsia="Calibri" w:hAnsi="Times New Roman" w:cs="Times New Roman"/>
          <w:u w:val="single"/>
        </w:rPr>
        <w:t>—Class B and Exceptional Quality Biosolids</w:t>
      </w:r>
    </w:p>
    <w:p w14:paraId="1E2AF0C1" w14:textId="77777777" w:rsidR="00326E64" w:rsidRPr="00326E64" w:rsidRDefault="00326E64" w:rsidP="00326E64">
      <w:pPr>
        <w:tabs>
          <w:tab w:val="left" w:pos="720"/>
          <w:tab w:val="left" w:pos="1440"/>
          <w:tab w:val="left" w:pos="2160"/>
          <w:tab w:val="left" w:pos="3330"/>
        </w:tabs>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 — c.</w:t>
      </w:r>
      <w:r w:rsidRPr="00326E64">
        <w:rPr>
          <w:rFonts w:ascii="Times New Roman" w:eastAsia="Calibri" w:hAnsi="Times New Roman" w:cs="Times New Roman"/>
        </w:rPr>
        <w:tab/>
        <w:t>…</w:t>
      </w:r>
    </w:p>
    <w:p w14:paraId="7062D14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5.</w:t>
      </w:r>
      <w:r w:rsidRPr="00326E64">
        <w:rPr>
          <w:rFonts w:ascii="Times New Roman" w:eastAsia="Calibri" w:hAnsi="Times New Roman" w:cs="Times New Roman"/>
        </w:rPr>
        <w:tab/>
        <w:t>Facility Plans and Specifications</w:t>
      </w:r>
      <w:r w:rsidRPr="00326E64">
        <w:rPr>
          <w:rFonts w:ascii="Times New Roman" w:eastAsia="Calibri" w:hAnsi="Times New Roman" w:cs="Times New Roman"/>
          <w:u w:val="single"/>
        </w:rPr>
        <w:t>—Class B and Exceptional Quality Biosolids</w:t>
      </w:r>
      <w:r w:rsidRPr="00326E64">
        <w:rPr>
          <w:rFonts w:ascii="Times New Roman" w:eastAsia="Calibri" w:hAnsi="Times New Roman" w:cs="Times New Roman"/>
        </w:rPr>
        <w:t>. Facility plans and specifications represented and described in the permit applications or permit modifications for all facilities must be prepared under the supervision of, and certified by, a professional engineer, licensed in the state of Louisiana.</w:t>
      </w:r>
    </w:p>
    <w:p w14:paraId="1A04C28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6.</w:t>
      </w:r>
      <w:r w:rsidRPr="00326E64">
        <w:rPr>
          <w:rFonts w:ascii="Times New Roman" w:eastAsia="Calibri" w:hAnsi="Times New Roman" w:cs="Times New Roman"/>
        </w:rPr>
        <w:tab/>
        <w:t>Notification of Completion</w:t>
      </w:r>
      <w:r w:rsidRPr="00326E64">
        <w:rPr>
          <w:rFonts w:ascii="Times New Roman" w:eastAsia="Calibri" w:hAnsi="Times New Roman" w:cs="Times New Roman"/>
          <w:u w:val="single"/>
        </w:rPr>
        <w:t xml:space="preserve"> – Class B and Exceptional Quality Biosolids</w:t>
      </w:r>
      <w:r w:rsidRPr="00326E64">
        <w:rPr>
          <w:rFonts w:ascii="Times New Roman" w:eastAsia="Calibri" w:hAnsi="Times New Roman" w:cs="Times New Roman"/>
        </w:rPr>
        <w:t xml:space="preserve">. Within 10 days of completion of the facility or completion of a facility modification, the owner of the facility shall submit a notification of completion to the administrative authority. The notification of completion shall include a certification statement by a professional engineer, </w:t>
      </w:r>
      <w:r w:rsidRPr="00326E64">
        <w:rPr>
          <w:rFonts w:ascii="Times New Roman" w:eastAsia="Calibri" w:hAnsi="Times New Roman" w:cs="Times New Roman"/>
        </w:rPr>
        <w:lastRenderedPageBreak/>
        <w:t>licensed in the state of Louisiana, that the facility meets the plans and specifications as described in the Sewage Sludge and Biosolids Use or Disposal permit application.</w:t>
      </w:r>
    </w:p>
    <w:p w14:paraId="43A888F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7.</w:t>
      </w:r>
      <w:r w:rsidRPr="00326E64">
        <w:rPr>
          <w:rFonts w:ascii="Times New Roman" w:eastAsia="Calibri" w:hAnsi="Times New Roman" w:cs="Times New Roman"/>
        </w:rPr>
        <w:tab/>
        <w:t>Initial Start-Up Inspection</w:t>
      </w:r>
      <w:r w:rsidRPr="00326E64">
        <w:rPr>
          <w:rFonts w:ascii="Times New Roman" w:eastAsia="Calibri" w:hAnsi="Times New Roman" w:cs="Times New Roman"/>
          <w:u w:val="single"/>
        </w:rPr>
        <w:t xml:space="preserve"> – Class B and Exceptional Quality Biosolids</w:t>
      </w:r>
    </w:p>
    <w:p w14:paraId="339C5616" w14:textId="77777777" w:rsidR="00326E64" w:rsidRPr="00326E64" w:rsidRDefault="00326E64" w:rsidP="00326E64">
      <w:pPr>
        <w:tabs>
          <w:tab w:val="left" w:pos="720"/>
          <w:tab w:val="left" w:pos="1440"/>
          <w:tab w:val="left" w:pos="2160"/>
          <w:tab w:val="left" w:pos="3330"/>
        </w:tabs>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 — d.</w:t>
      </w:r>
      <w:r w:rsidRPr="00326E64">
        <w:rPr>
          <w:rFonts w:ascii="Times New Roman" w:eastAsia="Calibri" w:hAnsi="Times New Roman" w:cs="Times New Roman"/>
        </w:rPr>
        <w:tab/>
        <w:t>…</w:t>
      </w:r>
    </w:p>
    <w:p w14:paraId="0F9F4D5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C.</w:t>
      </w:r>
      <w:r w:rsidRPr="00326E64">
        <w:rPr>
          <w:rFonts w:ascii="Times New Roman" w:eastAsia="Calibri" w:hAnsi="Times New Roman" w:cs="Times New Roman"/>
        </w:rPr>
        <w:tab/>
        <w:t>Operations</w:t>
      </w:r>
      <w:r w:rsidRPr="00326E64">
        <w:rPr>
          <w:rFonts w:ascii="Times New Roman" w:eastAsia="Calibri" w:hAnsi="Times New Roman" w:cs="Times New Roman"/>
          <w:u w:val="single"/>
        </w:rPr>
        <w:t xml:space="preserve"> – Class B and Exceptional Quality Biosolids</w:t>
      </w:r>
    </w:p>
    <w:p w14:paraId="6D675AD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 — 2.e.</w:t>
      </w:r>
      <w:r w:rsidRPr="00326E64">
        <w:rPr>
          <w:rFonts w:ascii="Times New Roman" w:eastAsia="Calibri" w:hAnsi="Times New Roman" w:cs="Times New Roman"/>
        </w:rPr>
        <w:tab/>
        <w:t>…</w:t>
      </w:r>
    </w:p>
    <w:p w14:paraId="311518E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f.</w:t>
      </w:r>
      <w:r w:rsidRPr="00326E64">
        <w:rPr>
          <w:rFonts w:ascii="Times New Roman" w:eastAsia="Calibri" w:hAnsi="Times New Roman" w:cs="Times New Roman"/>
        </w:rPr>
        <w:tab/>
        <w:t>The final composted product shall be stable and mature. In addition to meeting the applicable time and temperature for pathogen and vector attraction reduction requirements, proof of the stability and maturity of the final composted product shall be provided by utilizing the applicable methods in the source referenced in LAC 33:IX.7301.</w:t>
      </w:r>
      <w:r w:rsidRPr="00326E64">
        <w:rPr>
          <w:rFonts w:ascii="Times New Roman" w:eastAsia="Calibri" w:hAnsi="Times New Roman" w:cs="Times New Roman"/>
          <w:strike/>
        </w:rPr>
        <w:t>I</w:t>
      </w:r>
      <w:r w:rsidRPr="00326E64">
        <w:rPr>
          <w:rFonts w:ascii="Times New Roman" w:eastAsia="Calibri" w:hAnsi="Times New Roman" w:cs="Times New Roman"/>
          <w:u w:val="single"/>
        </w:rPr>
        <w:t>K</w:t>
      </w:r>
      <w:r w:rsidRPr="00326E64">
        <w:rPr>
          <w:rFonts w:ascii="Times New Roman" w:eastAsia="Calibri" w:hAnsi="Times New Roman" w:cs="Times New Roman"/>
        </w:rPr>
        <w:t>.2.</w:t>
      </w:r>
      <w:r w:rsidRPr="00326E64">
        <w:rPr>
          <w:rFonts w:ascii="Times New Roman" w:eastAsia="Calibri" w:hAnsi="Times New Roman" w:cs="Times New Roman"/>
          <w:strike/>
        </w:rPr>
        <w:t>j</w:t>
      </w:r>
      <w:r w:rsidRPr="00326E64">
        <w:rPr>
          <w:rFonts w:ascii="Times New Roman" w:eastAsia="Calibri" w:hAnsi="Times New Roman" w:cs="Times New Roman"/>
          <w:u w:val="single"/>
        </w:rPr>
        <w:t>a.x</w:t>
      </w:r>
      <w:r w:rsidRPr="00326E64">
        <w:rPr>
          <w:rFonts w:ascii="Times New Roman" w:eastAsia="Calibri" w:hAnsi="Times New Roman" w:cs="Times New Roman"/>
        </w:rPr>
        <w:t>.</w:t>
      </w:r>
    </w:p>
    <w:p w14:paraId="11699A0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3.</w:t>
      </w:r>
      <w:r w:rsidRPr="00326E64">
        <w:rPr>
          <w:rFonts w:ascii="Times New Roman" w:eastAsia="Calibri" w:hAnsi="Times New Roman" w:cs="Times New Roman"/>
        </w:rPr>
        <w:tab/>
        <w:t>Facility Closure Requirements</w:t>
      </w:r>
    </w:p>
    <w:p w14:paraId="1B45FFC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Notification of Intent to Close a Facility</w:t>
      </w:r>
      <w:r w:rsidRPr="00326E64">
        <w:rPr>
          <w:rFonts w:ascii="Times New Roman" w:eastAsia="Calibri" w:hAnsi="Times New Roman" w:cs="Times New Roman"/>
          <w:strike/>
        </w:rPr>
        <w:t>.</w:t>
      </w:r>
    </w:p>
    <w:p w14:paraId="6771CF2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rPr>
        <w:tab/>
        <w:t>All permit holders shall notify the administrative authority in writing at least 90 days before closure or intent to close, seal, or abandon any individual units within a facility and shall provide the following information:</w:t>
      </w:r>
    </w:p>
    <w:p w14:paraId="1424F9E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strike/>
        </w:rPr>
        <w:t>i</w:t>
      </w:r>
      <w:r w:rsidRPr="00326E64">
        <w:rPr>
          <w:rFonts w:ascii="Times New Roman" w:eastAsia="Calibri" w:hAnsi="Times New Roman" w:cs="Times New Roman"/>
        </w:rPr>
        <w:t>.</w:t>
      </w:r>
      <w:r w:rsidRPr="00326E64">
        <w:rPr>
          <w:rFonts w:ascii="Times New Roman" w:eastAsia="Calibri" w:hAnsi="Times New Roman" w:cs="Times New Roman"/>
        </w:rPr>
        <w:tab/>
        <w:t>the date of planned closure;</w:t>
      </w:r>
    </w:p>
    <w:p w14:paraId="69944B5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strike/>
        </w:rPr>
        <w:t>ii</w:t>
      </w:r>
      <w:r w:rsidRPr="00326E64">
        <w:rPr>
          <w:rFonts w:ascii="Times New Roman" w:eastAsia="Calibri" w:hAnsi="Times New Roman" w:cs="Times New Roman"/>
        </w:rPr>
        <w:t>.</w:t>
      </w:r>
      <w:r w:rsidRPr="00326E64">
        <w:rPr>
          <w:rFonts w:ascii="Times New Roman" w:eastAsia="Calibri" w:hAnsi="Times New Roman" w:cs="Times New Roman"/>
        </w:rPr>
        <w:tab/>
        <w:t>changes, if any, requested in the approved closure plan; and</w:t>
      </w:r>
    </w:p>
    <w:p w14:paraId="791A3CF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strike/>
        </w:rPr>
        <w:t>iii</w:t>
      </w:r>
      <w:r w:rsidRPr="00326E64">
        <w:rPr>
          <w:rFonts w:ascii="Times New Roman" w:eastAsia="Calibri" w:hAnsi="Times New Roman" w:cs="Times New Roman"/>
        </w:rPr>
        <w:t>.</w:t>
      </w:r>
      <w:r w:rsidRPr="00326E64">
        <w:rPr>
          <w:rFonts w:ascii="Times New Roman" w:eastAsia="Calibri" w:hAnsi="Times New Roman" w:cs="Times New Roman"/>
        </w:rPr>
        <w:tab/>
        <w:t>the closure schedule</w:t>
      </w:r>
      <w:r w:rsidRPr="00326E64">
        <w:rPr>
          <w:rFonts w:ascii="Times New Roman" w:eastAsia="Calibri" w:hAnsi="Times New Roman" w:cs="Times New Roman"/>
          <w:strike/>
        </w:rPr>
        <w:t xml:space="preserve"> and estimated cost</w:t>
      </w:r>
      <w:r w:rsidRPr="00326E64">
        <w:rPr>
          <w:rFonts w:ascii="Times New Roman" w:eastAsia="Calibri" w:hAnsi="Times New Roman" w:cs="Times New Roman"/>
        </w:rPr>
        <w:t>.</w:t>
      </w:r>
    </w:p>
    <w:p w14:paraId="7EA0AD3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 — b.iii.</w:t>
      </w:r>
      <w:r w:rsidRPr="00326E64">
        <w:rPr>
          <w:rFonts w:ascii="Times New Roman" w:eastAsia="Calibri" w:hAnsi="Times New Roman" w:cs="Times New Roman"/>
        </w:rPr>
        <w:tab/>
        <w:t>…</w:t>
      </w:r>
    </w:p>
    <w:p w14:paraId="7521CB5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c.</w:t>
      </w:r>
      <w:r w:rsidRPr="00326E64">
        <w:rPr>
          <w:rFonts w:ascii="Times New Roman" w:eastAsia="Calibri" w:hAnsi="Times New Roman" w:cs="Times New Roman"/>
        </w:rPr>
        <w:tab/>
        <w:t>Additional Closure Requirements</w:t>
      </w:r>
      <w:r w:rsidRPr="00326E64">
        <w:rPr>
          <w:rFonts w:ascii="Times New Roman" w:eastAsia="Calibri" w:hAnsi="Times New Roman" w:cs="Times New Roman"/>
          <w:strike/>
        </w:rPr>
        <w:t>.</w:t>
      </w:r>
    </w:p>
    <w:p w14:paraId="2C833AB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rPr>
        <w:tab/>
        <w:t>Additional closure requirements for commercial preparers of sewage sludge who utilize composting as the process to prepare the sewage sludge and for all other commercial preparers of sewage sludge who prepare an amount of sewage sludge equal to or greater than 15,000 metric tons per year are as follows.</w:t>
      </w:r>
    </w:p>
    <w:p w14:paraId="416FBA5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strike/>
        </w:rPr>
        <w:t>i</w:t>
      </w:r>
      <w:r w:rsidRPr="00326E64">
        <w:rPr>
          <w:rFonts w:ascii="Times New Roman" w:eastAsia="Calibri" w:hAnsi="Times New Roman" w:cs="Times New Roman"/>
        </w:rPr>
        <w:t>.</w:t>
      </w:r>
      <w:r w:rsidRPr="00326E64">
        <w:rPr>
          <w:rFonts w:ascii="Times New Roman" w:eastAsia="Calibri" w:hAnsi="Times New Roman" w:cs="Times New Roman"/>
        </w:rPr>
        <w:tab/>
        <w:t>The permit holder shall verify that the soils within the facility boundary have not been contaminated in the operation of the facility.</w:t>
      </w:r>
    </w:p>
    <w:p w14:paraId="764DA41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strike/>
        </w:rPr>
        <w:t>ii</w:t>
      </w:r>
      <w:r w:rsidRPr="00326E64">
        <w:rPr>
          <w:rFonts w:ascii="Times New Roman" w:eastAsia="Calibri" w:hAnsi="Times New Roman" w:cs="Times New Roman"/>
        </w:rPr>
        <w:t>.</w:t>
      </w:r>
      <w:r w:rsidRPr="00326E64">
        <w:rPr>
          <w:rFonts w:ascii="Times New Roman" w:eastAsia="Calibri" w:hAnsi="Times New Roman" w:cs="Times New Roman"/>
        </w:rPr>
        <w:tab/>
        <w:t>If contamination exists, in order to satisfy the closure requirements of this Section the permit holder must utilize the Risk Evaluation/Corrective Action Program (RECAP) standards in accordance with LAC 33:I.Chapter 13 to the fullest extent possible. Any residual contamination must meet the RECAP standards approved by the administrative authority, including any residual contamination in the underlying and surrounding soils and/or groundwater. Otherwise, the permit holder shall enter into a cooperative agreement with the administrative authority to perform corrective action (i.e., additional closure activities including site investigation, remedial investigation, a corrective action study, and/or remedial action).</w:t>
      </w:r>
    </w:p>
    <w:p w14:paraId="1B9C7DB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d.</w:t>
      </w:r>
      <w:r w:rsidRPr="00326E64">
        <w:rPr>
          <w:rFonts w:ascii="Times New Roman" w:eastAsia="Calibri" w:hAnsi="Times New Roman" w:cs="Times New Roman"/>
        </w:rPr>
        <w:tab/>
        <w:t xml:space="preserve">Closure Inspection. After the closure requirements have been met, the permit holder shall file a request for a closure inspection with the </w:t>
      </w:r>
      <w:r w:rsidRPr="00326E64">
        <w:rPr>
          <w:rFonts w:ascii="Times New Roman" w:eastAsia="Calibri" w:hAnsi="Times New Roman" w:cs="Times New Roman"/>
          <w:u w:val="single"/>
        </w:rPr>
        <w:t>administrative authority</w:t>
      </w:r>
      <w:r w:rsidRPr="00326E64">
        <w:rPr>
          <w:rFonts w:ascii="Times New Roman" w:eastAsia="Calibri" w:hAnsi="Times New Roman" w:cs="Times New Roman"/>
          <w:strike/>
        </w:rPr>
        <w:t>Office of Environmental Services</w:t>
      </w:r>
      <w:r w:rsidRPr="00326E64">
        <w:rPr>
          <w:rFonts w:ascii="Times New Roman" w:eastAsia="Calibri" w:hAnsi="Times New Roman" w:cs="Times New Roman"/>
        </w:rPr>
        <w:t>.</w:t>
      </w:r>
    </w:p>
    <w:p w14:paraId="5D9099D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Release of Closure Funds. After the closure inspection and subsequent determination by the administrative authority that a facility has completed closure, the administrative authority shall release the closure fund to the permit holder.</w:t>
      </w:r>
    </w:p>
    <w:p w14:paraId="0F6AD9AD"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AUTHORITY NOTE:</w:t>
      </w:r>
      <w:r w:rsidRPr="00326E64">
        <w:rPr>
          <w:rFonts w:ascii="Times New Roman" w:eastAsia="Calibri" w:hAnsi="Times New Roman" w:cs="Times New Roman"/>
        </w:rPr>
        <w:tab/>
        <w:t>Promulgated in accordance with R.S. 30:2074(B)(1)(c) and (B)(3)(e).</w:t>
      </w:r>
    </w:p>
    <w:p w14:paraId="112D6C09"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HISTORICAL NOTE:</w:t>
      </w:r>
      <w:r w:rsidRPr="00326E64">
        <w:rPr>
          <w:rFonts w:ascii="Times New Roman" w:eastAsia="Calibri" w:hAnsi="Times New Roman" w:cs="Times New Roman"/>
        </w:rPr>
        <w:tab/>
        <w:t xml:space="preserve">Promulgated by the Department of Environmental Quality, Office of Environmental Assessment, Environmental Planning Division, LR 28:794 (April 2002), </w:t>
      </w:r>
      <w:r w:rsidRPr="00326E64">
        <w:rPr>
          <w:rFonts w:ascii="Times New Roman" w:eastAsia="Calibri" w:hAnsi="Times New Roman" w:cs="Times New Roman"/>
        </w:rPr>
        <w:lastRenderedPageBreak/>
        <w:t>repromulgated LR 30:233 (February 2004), amended by the Office of the Secretary, Legal Affairs Division, LR 31:2516 (October 2005), LR 33:2382 (November 2007), LR 35:930 (May 2009), LR 37:2995 (October 2011)</w:t>
      </w:r>
      <w:r w:rsidRPr="00326E64">
        <w:rPr>
          <w:rFonts w:ascii="Times New Roman" w:eastAsia="Calibri" w:hAnsi="Times New Roman" w:cs="Times New Roman"/>
          <w:strike/>
        </w:rPr>
        <w:t>,</w:t>
      </w:r>
      <w:r w:rsidRPr="00326E64">
        <w:rPr>
          <w:rFonts w:ascii="Times New Roman" w:eastAsia="Calibri" w:hAnsi="Times New Roman" w:cs="Times New Roman"/>
        </w:rPr>
        <w:t xml:space="preserve"> amended by the Office of the Secretary, Legal Affairs Division, LR 51:</w:t>
      </w:r>
    </w:p>
    <w:p w14:paraId="169652DD" w14:textId="77777777" w:rsidR="00326E64" w:rsidRPr="00326E64" w:rsidRDefault="00326E64" w:rsidP="00326E64">
      <w:pPr>
        <w:tabs>
          <w:tab w:val="left" w:pos="288"/>
        </w:tabs>
        <w:rPr>
          <w:rFonts w:ascii="Times New Roman" w:eastAsia="Calibri" w:hAnsi="Times New Roman" w:cs="Times New Roman"/>
        </w:rPr>
      </w:pPr>
    </w:p>
    <w:p w14:paraId="1FF5A79A" w14:textId="77777777" w:rsidR="00326E64" w:rsidRPr="00326E64" w:rsidRDefault="00326E64" w:rsidP="00326E64">
      <w:pPr>
        <w:spacing w:line="480" w:lineRule="auto"/>
        <w:rPr>
          <w:rFonts w:ascii="Times New Roman" w:eastAsia="Calibri" w:hAnsi="Times New Roman" w:cs="Times New Roman"/>
          <w:b/>
          <w:u w:val="single"/>
        </w:rPr>
      </w:pPr>
      <w:bookmarkStart w:id="16" w:name="_Toc483475160"/>
      <w:bookmarkStart w:id="17" w:name="TOC_Sect588"/>
      <w:bookmarkEnd w:id="14"/>
      <w:bookmarkEnd w:id="15"/>
      <w:r w:rsidRPr="00326E64">
        <w:rPr>
          <w:rFonts w:ascii="Times New Roman" w:eastAsia="Calibri" w:hAnsi="Times New Roman" w:cs="Times New Roman"/>
          <w:b/>
        </w:rPr>
        <w:t>§7307.</w:t>
      </w:r>
      <w:r w:rsidRPr="00326E64">
        <w:rPr>
          <w:rFonts w:ascii="Times New Roman" w:eastAsia="Calibri" w:hAnsi="Times New Roman" w:cs="Times New Roman"/>
          <w:b/>
        </w:rPr>
        <w:tab/>
      </w:r>
      <w:r w:rsidRPr="00326E64">
        <w:rPr>
          <w:rFonts w:ascii="Times New Roman" w:eastAsia="Calibri" w:hAnsi="Times New Roman" w:cs="Times New Roman"/>
          <w:b/>
          <w:strike/>
        </w:rPr>
        <w:t>Financial Assurance Requirements for Commercial Preparers of Sewage Sludge and Commercial Land Appliers of Biosolids [Formerly §6907]</w:t>
      </w:r>
      <w:r w:rsidRPr="00326E64">
        <w:rPr>
          <w:rFonts w:ascii="Times New Roman" w:eastAsia="Calibri" w:hAnsi="Times New Roman" w:cs="Times New Roman"/>
          <w:b/>
          <w:u w:val="single"/>
        </w:rPr>
        <w:t>Repealed.</w:t>
      </w:r>
    </w:p>
    <w:p w14:paraId="2E2B851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Purpose and Applicability. The purpose of this Section is to establish the financial assurance (the word security may be used interchangeably with assurance) requirements for:</w:t>
      </w:r>
    </w:p>
    <w:p w14:paraId="569D2AB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commercial preparers of sewage sludge for meeting the requirements applicable during operation and closure; and</w:t>
      </w:r>
    </w:p>
    <w:p w14:paraId="667C1E7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commercial land appliers of biosolids during operation and closure.</w:t>
      </w:r>
    </w:p>
    <w:p w14:paraId="42A8DA3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This Section shall be applicable to the entities listed in Subsection A of this Section when the following actions are taken by the department:</w:t>
      </w:r>
    </w:p>
    <w:p w14:paraId="62C7A7B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issuance of a new permit;</w:t>
      </w:r>
    </w:p>
    <w:p w14:paraId="207B46B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renewal of an existing permit;</w:t>
      </w:r>
    </w:p>
    <w:p w14:paraId="3453DB4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modification of an existing permit; and</w:t>
      </w:r>
    </w:p>
    <w:p w14:paraId="100F161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4.</w:t>
      </w:r>
      <w:r w:rsidRPr="00326E64">
        <w:rPr>
          <w:rFonts w:ascii="Times New Roman" w:eastAsia="Calibri" w:hAnsi="Times New Roman" w:cs="Times New Roman"/>
          <w:strike/>
        </w:rPr>
        <w:tab/>
        <w:t>transfer of an existing permit to a different permittee.</w:t>
      </w:r>
    </w:p>
    <w:p w14:paraId="2DD05E0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Financial assurance mechanisms and instruments shall be submitted as follows.</w:t>
      </w:r>
    </w:p>
    <w:p w14:paraId="2DB335C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The permit holder must submit to the administrative authority for approval a financial assurance mechanism drafted in accordance with this Section to cover the cost estimate for the closure requirements in LAC 33:IX.7305.C.3. The financial assurance mechanism shall be submitted with the application under separate cover and be approved by the administrative authority as part of the permit issuance process. The financial assurance mechanism must be approved by the administrative authority prior to the permit holder's operating the facility.</w:t>
      </w:r>
    </w:p>
    <w:p w14:paraId="4F234FA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All instruments used in this Section shall be submitted in the following manner.</w:t>
      </w:r>
    </w:p>
    <w:p w14:paraId="18B3F8F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instrument shall be addressed to the Office of Environmental Services.</w:t>
      </w:r>
    </w:p>
    <w:p w14:paraId="4B62C4C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original instrument shall be submitted.</w:t>
      </w:r>
    </w:p>
    <w:p w14:paraId="272467E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The instrument shall be accompanied with a cover letter identifying the facility, agency interest number, and any other identifying information deemed necessary by the administrative authority.</w:t>
      </w:r>
    </w:p>
    <w:p w14:paraId="3AB2DFB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Commercial preparers of sewage sludge and commercial land appliers of biosolids, hereinafter referred to in this Section as affected persons, have the following liability insurance responsibilities while their facilities are in operation.</w:t>
      </w:r>
    </w:p>
    <w:p w14:paraId="7B3C237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All affected persons shall maintain liability insurance, or its equivalent, for sudden and accidental occurrences in the amount of $1 million per occurrence and $1 million annual aggregate, per site, exclusive of legal defense costs, for claims arising from injury to persons or property, owing to the operation of the site. Commercial preparers of sewage sludge and commercial land appliers of biosolids are exempt from these requirements if the amount of sewage sludge prepared or the amount of biosolids applied to the land is less than 15,000 metric tons per year. Evidence of this coverage shall be updated annually and provided to the Office of Environmental Services. This financial assurance may be established by anyone or a combination of the following mechanisms.</w:t>
      </w:r>
    </w:p>
    <w:p w14:paraId="4D28DBA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 xml:space="preserve">Insurance. Evidence of liability insurance may consist of either a signed duplicate original of a liability endorsement in favor of the affected person, or a certificate of insurance. The wording of a liability endorsement shall be identical to the wording in LAC </w:t>
      </w:r>
      <w:r w:rsidRPr="00326E64">
        <w:rPr>
          <w:rFonts w:ascii="Times New Roman" w:eastAsia="Calibri" w:hAnsi="Times New Roman" w:cs="Times New Roman"/>
          <w:strike/>
        </w:rPr>
        <w:lastRenderedPageBreak/>
        <w:t>33:IX.7395.Appendix A, except that the instructions in brackets are to be replaced with the relevant information, and the brackets deleted. The wording of a certificate of insurance shall be identical to the wording in LAC 33:IX.7395.Appendix B, except that the instructions in brackets are to be replaced with the relevant information, and the brackets deleted. All liability endorsements and certificates of insurance must include:</w:t>
      </w:r>
    </w:p>
    <w:p w14:paraId="3380611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a statement of coverage relative to environmental risks;</w:t>
      </w:r>
    </w:p>
    <w:p w14:paraId="5F18FEF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a statement of all exclusions to the policy; and</w:t>
      </w:r>
    </w:p>
    <w:p w14:paraId="5CF9A37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a certification by the insurer that the insurance afforded with respect to such sudden accidental occurrences is subject to all of the terms and conditions of the policy, provided, however, that any provisions of the policy inconsistent with Subclauses D.1.a.iii.(a)-(f) of this Section are amended to conform with said Subclauses:</w:t>
      </w:r>
    </w:p>
    <w:p w14:paraId="700006D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bankruptcy or insolvency of the insured shall not relieve the insurer of its obligations under the policy;</w:t>
      </w:r>
    </w:p>
    <w:p w14:paraId="4C13F37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insurer is liable for the payment of amounts within any deductible applicable to the policy, with a right of reimbursement by the insured for any such payment made by the insurer. This provision does not apply with respect to that amount of any deductible for which coverage is demonstrated as specified in Subparagraphs D.1.b-d of this Section;</w:t>
      </w:r>
    </w:p>
    <w:p w14:paraId="347042C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whenever requested by the administrative authority, the insurer agrees to furnish to the administrative authority a signed duplicate original of the policy and all endorsements;</w:t>
      </w:r>
    </w:p>
    <w:p w14:paraId="51BF5DC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cancellation of the policy, whether by the insurer or the insured, will be effective only upon written notice and upon lapse of 60 days after a copy of such written notice is received by the Office of Environmental Services;</w:t>
      </w:r>
    </w:p>
    <w:p w14:paraId="357D9B0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any other termination of the policy will be effective only upon written notice and upon lapse of 30 days after a copy of such written notice is received by the Office of Environmental Services; and</w:t>
      </w:r>
    </w:p>
    <w:p w14:paraId="2EB1E99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(f).</w:t>
      </w:r>
      <w:r w:rsidRPr="00326E64">
        <w:rPr>
          <w:rFonts w:ascii="Times New Roman" w:eastAsia="Calibri" w:hAnsi="Times New Roman" w:cs="Times New Roman"/>
          <w:strike/>
        </w:rPr>
        <w:tab/>
        <w:t>the insurer is admitted, authorized, or eligible to conduct insurance business in the state of Louisiana.</w:t>
      </w:r>
    </w:p>
    <w:p w14:paraId="7A5AEB3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Letter of Credit. An affected person may satisfy the requirements of this Subsection by obtaining an irrevocable letter of credit that conforms to all of the following requirements and submitting the letter to the administrative authority.</w:t>
      </w:r>
    </w:p>
    <w:p w14:paraId="0CFF9BD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issuing institution must be an entity that has the authority to issue letters of credit and whose letter-of-credit operations are regulated and examined by a federal or state agency.</w:t>
      </w:r>
    </w:p>
    <w:p w14:paraId="450B4E5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An affected person who uses a letter of credit to satisfy the requirements of this Subsection must also provide to the administrative authority evidence of the establishment of a standby trust fund. Under the terms of the letter of credit, all amounts paid pursuant to a draft by the administrative authority will be deposited by the issuing institution directly into the standby trust fund. The wording of the standby trust fund agreement shall be identical to the wording in LAC 33:IX.7395.Appendix D, except that the instructions in brackets are to be replaced with the relevant information, and the brackets deleted. The trust agreement shall be accompanied by a formal certification of acknowledgement, as in the example in LAC 33:IX.7395.Appendix D.</w:t>
      </w:r>
    </w:p>
    <w:p w14:paraId="5DC85BE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The letter of credit must be accompanied by a letter from the affected person referring to the letter of credit by number, name of issuing institution, and date, and providing the following information:</w:t>
      </w:r>
    </w:p>
    <w:p w14:paraId="6A79BA8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agency interest number;</w:t>
      </w:r>
    </w:p>
    <w:p w14:paraId="5AF4B2B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site name, if applicable;</w:t>
      </w:r>
    </w:p>
    <w:p w14:paraId="7878033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the facility name;</w:t>
      </w:r>
    </w:p>
    <w:p w14:paraId="2F2164A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the facility permit number; and</w:t>
      </w:r>
    </w:p>
    <w:p w14:paraId="2F1F095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the amount of funds assured for liability coverage of the facility by the letter of credit.</w:t>
      </w:r>
    </w:p>
    <w:p w14:paraId="54B67B6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The letter of credit must be irrevocable and issued for a period of at least one year unless, at least 120 days before the current expiration date, the issuing institution notifies both the affected person and the administrative authority by certified mail of a decision not to extend the expiration date. Under the terms of the letter of credit, the 120 days will begin on the date when both the affected person and the Office of Environmental Services receive the notice, as evidenced by the return receipts.</w:t>
      </w:r>
    </w:p>
    <w:p w14:paraId="77A87FE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The wording of the letter of credit shall be identical to the wording in LAC 33:IX.7395.Appendix C, except that the instructions in brackets are to be replaced with the relevant information (i.e., type of affected person), and the brackets deleted.</w:t>
      </w:r>
    </w:p>
    <w:p w14:paraId="16405D5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Financial Test</w:t>
      </w:r>
    </w:p>
    <w:p w14:paraId="3E49E64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 xml:space="preserve">To meet this test, the affected person or parent corporation (corporate guarantor) of the affected person must submit to the Office of Environmental Services the documents required by Subparagraph E.2.h of this Section demonstrating that the requirements of Subparagraph E.2.h of this Section have been met. Use of the financial test may </w:t>
      </w:r>
      <w:r w:rsidRPr="00326E64">
        <w:rPr>
          <w:rFonts w:ascii="Times New Roman" w:eastAsia="Calibri" w:hAnsi="Times New Roman" w:cs="Times New Roman"/>
          <w:strike/>
        </w:rPr>
        <w:lastRenderedPageBreak/>
        <w:t>be disallowed on the basis of the accessibility of the assets of the affected person or parent corporation (corporate guarantor). If the affected person or parent corporation is using the financial test to demonstrate liability coverage and closure, only one letter from the chief financial officer is required.</w:t>
      </w:r>
    </w:p>
    <w:p w14:paraId="34147F3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assets of the parent corporation of the affected person shall not be used to determine whether the affected person satisfies the financial test, unless the parent corporation has supplied a corporate guarantee as authorized in Subparagraph D.1.d of this Section.</w:t>
      </w:r>
    </w:p>
    <w:p w14:paraId="11626FF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The wording of the financial test shall be as specified in Clause E.2.h.iv of this Section.</w:t>
      </w:r>
    </w:p>
    <w:p w14:paraId="086E865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Corporate Guarantee</w:t>
      </w:r>
    </w:p>
    <w:p w14:paraId="13256EA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An affected person may meet the requirements of Paragraph D.1 of this Section for liability coverage by obtaining a written guarantee, hereafter referred to as a corporate guarantee. The guarantor must demonstrate to the administrative authority that the guarantor meets the requirements in this Subsection and must comply with the terms of the corporate guarantee. The corporate guarantee must accompany the items sent to the administrative authority specified in Clauses E.2.h.ii and iv of this Section. The terms of the corporate guarantee must be in an authentic act signed and sworn to by an authorized officer of the corporation before a notary public and must provide that:</w:t>
      </w:r>
    </w:p>
    <w:p w14:paraId="1E12165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guarantor meets or exceeds the financial test criteria and agrees to comply with the reporting requirements for guarantors as specified in Subparagraph E.2.h of this Section;</w:t>
      </w:r>
    </w:p>
    <w:p w14:paraId="36EEF69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guarantor is the parent corporation of the affected person to be covered by the guarantee, and the guarantee extends to certain facilities;</w:t>
      </w:r>
    </w:p>
    <w:p w14:paraId="0877F96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if the affected person fails to satisfy a judgment based on a determination of liability for bodily injury or property damage to third parties caused by sudden and accidental occurrences (or both as the case may be), arising from the operation of facilities covered by the corporate guarantee, or fails to pay an amount agreed to in settlement of the claims arising from or alleged to arise from such injury or damage, the guarantor will do so up to the limits of coverage;</w:t>
      </w:r>
    </w:p>
    <w:p w14:paraId="7DA7640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the guarantor agrees that if, at the end of any fiscal year before termination of the guarantee, the guarantor fails to meet the financial test criteria, the guarantor shall send within 90 days, by certified mail, notice to the Office of Environmental Services and to the affected person, that he intends to provide alternative financial assurance as specified in this Subsection, in the name of the affected person, and that within 120 days after the end of said fiscal year the guarantor shall establish such financial assurance, unless the affected person has done so;</w:t>
      </w:r>
    </w:p>
    <w:p w14:paraId="19B5D75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the guarantor agrees to notify the Office of Environmental Services by certified mail of a voluntary or involuntary proceeding under Title 11 (Bankruptcy), U.S. Code, naming the guarantor as debtor, within 10 days after commencement of the proceeding;</w:t>
      </w:r>
    </w:p>
    <w:p w14:paraId="7013A47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(f).</w:t>
      </w:r>
      <w:r w:rsidRPr="00326E64">
        <w:rPr>
          <w:rFonts w:ascii="Times New Roman" w:eastAsia="Calibri" w:hAnsi="Times New Roman" w:cs="Times New Roman"/>
          <w:strike/>
        </w:rPr>
        <w:tab/>
        <w:t xml:space="preserve">the guarantor agrees that within 30 days after being notified by the administrative authority of a determination that the guarantor no longer meets the financial test criteria or that he or she is disallowed from continuing as a guarantor of closure, he </w:t>
      </w:r>
      <w:r w:rsidRPr="00326E64">
        <w:rPr>
          <w:rFonts w:ascii="Times New Roman" w:eastAsia="Calibri" w:hAnsi="Times New Roman" w:cs="Times New Roman"/>
          <w:strike/>
        </w:rPr>
        <w:lastRenderedPageBreak/>
        <w:t>or she shall establish alternate financial assurance as specified in this Subsection in the name of the affected person unless the affected person has done so;</w:t>
      </w:r>
    </w:p>
    <w:p w14:paraId="3C9A0E8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(g).</w:t>
      </w:r>
      <w:r w:rsidRPr="00326E64">
        <w:rPr>
          <w:rFonts w:ascii="Times New Roman" w:eastAsia="Calibri" w:hAnsi="Times New Roman" w:cs="Times New Roman"/>
          <w:strike/>
        </w:rPr>
        <w:tab/>
        <w:t>the guarantor agrees to remain bound under the guarantee notwithstanding any or all of the following: amendment or modification of the permit, or any other modification or alteration of an obligation of the affected person in accordance with these regulations;</w:t>
      </w:r>
    </w:p>
    <w:p w14:paraId="7D2B1C3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(h).</w:t>
      </w:r>
      <w:r w:rsidRPr="00326E64">
        <w:rPr>
          <w:rFonts w:ascii="Times New Roman" w:eastAsia="Calibri" w:hAnsi="Times New Roman" w:cs="Times New Roman"/>
          <w:strike/>
        </w:rPr>
        <w:tab/>
        <w:t>the guarantor agrees to remain bound under the guarantee for as long as the affected person must comply with the applicable financial assurance requirements of Paragraph E.2 of this Section for the facilities covered by the guarantee, except that the guarantor may cancel this guarantee by sending notice by certified mail to the administrative authority and the affected person. Such a cancellation will become effective no earlier than 90 days after receipt of such notice by both the administrative authority and the affected person, as evidenced by the return receipts;</w:t>
      </w:r>
    </w:p>
    <w:p w14:paraId="79E744E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guarantor agrees that if the affected person fails to provide alternate financial assurance, as specified in this Subsection, and obtain written approval of such assurance from the administrative authority within 60 days after the administrative authority receives the guarantor's notice of cancellation, the guarantor shall provide such alternate financial assurance in the name of the affected person;</w:t>
      </w:r>
    </w:p>
    <w:p w14:paraId="384B056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(j).</w:t>
      </w:r>
      <w:r w:rsidRPr="00326E64">
        <w:rPr>
          <w:rFonts w:ascii="Times New Roman" w:eastAsia="Calibri" w:hAnsi="Times New Roman" w:cs="Times New Roman"/>
          <w:strike/>
        </w:rPr>
        <w:tab/>
        <w:t>the guarantor expressly waives notice of acceptance of the guarantee by the administrative authority or by the affected person. The guarantor also expressly waives notice of amendments or modifications of the facility permit; and</w:t>
      </w:r>
    </w:p>
    <w:p w14:paraId="311AC57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(k).</w:t>
      </w:r>
      <w:r w:rsidRPr="00326E64">
        <w:rPr>
          <w:rFonts w:ascii="Times New Roman" w:eastAsia="Calibri" w:hAnsi="Times New Roman" w:cs="Times New Roman"/>
          <w:strike/>
        </w:rPr>
        <w:tab/>
        <w:t>the wording of the corporate guarantee shall be as specified in Clause E.2.h.ix of this Section.</w:t>
      </w:r>
    </w:p>
    <w:p w14:paraId="6B153A0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A corporate guarantee may be used to satisfy the requirements of this Section only if the attorney general(s) or insurance commissioner(s) of the state in which the guarantor is incorporated, and the state in which the facility covered by the guarantee is located, has submitted a written statement to the Office of Environmental Services that a corporate guarantee is a legally valid and enforceable obligation in that state.</w:t>
      </w:r>
    </w:p>
    <w:p w14:paraId="2860A87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The use of a particular financial assurance mechanism is subject to the approval of the administrative authority.</w:t>
      </w:r>
    </w:p>
    <w:p w14:paraId="1F2BA96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Affected persons must submit evidence of financial assurance in accordance with this Section at least 60 days before the date on which sewage sludge, other materials, feedstock, or supplements are first received for processing.</w:t>
      </w:r>
    </w:p>
    <w:p w14:paraId="690FD6B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Financial Assurance for Closure for Commercial Preparers of Sewage Sludge and Commercial Land Appliers of Biosolids</w:t>
      </w:r>
    </w:p>
    <w:p w14:paraId="1FAE4BE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Commercial preparers of sewage sludge and commercial land appliers of biosolids, hereinafter referred to in this Section as affected persons, shall maintain financial assurance in the amount of $25,000 per site for closure if the amount of sewage sludge prepared or the amount of biosolids applied to the land is less than 15,000 metric tons per year. Evidence of this coverage shall be updated annually and provided to the Office of Environmental Services. This financial assurance may be established by any one or a combination of the methods in Subparagraph E.2.b of this Section. If these requirements cannot be met, an alternative financial assurance mechanism shall be submitted for review and approval by the administrative authority. Such an alternative financial assurance mechanism shall not result in a value of financial assurance that is less than the amount provided as a written cost estimate for closure of the facility in the permit application.</w:t>
      </w:r>
    </w:p>
    <w:p w14:paraId="7CA2DA0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All affected persons not covered in Paragraph E.1 of this Section shall establish and maintain financial assurance for closure in accordance with LAC 33:IX.7305.C.3, and shall submit to the Office of Environmental Services the estimated closure date and the estimated cost of closure in accordance with the following requirements.</w:t>
      </w:r>
    </w:p>
    <w:p w14:paraId="0E93E53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affected person must have a written estimate, in current dollars, of the cost of closing the facility in accordance with the requirements in these regulations. The estimate must equal the cost of closure at the point in the facility's operating life when the extent and manner of its operation would make closure the most expensive, as indicated by the closure plan, and shall be based on the cost of hiring a third party to close the facility in accordance with the closure plan.</w:t>
      </w:r>
    </w:p>
    <w:p w14:paraId="5ACE17C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cost estimates must be adjusted within 30 days after each anniversary of the date on which the first cost estimate was prepared, on the basis of either the inflation factor derived from the Annual Implicit Price Deflator for Gross Domestic Product, as published by the U.S. Department of Commerce in its Survey of Current Business, or a re-estimation of the closure costs in accordance with Subparagraph E.2.a of this Section. The affected person must revise the cost estimate whenever a change in the closure plan increases or decreases the cost of the closure plan. The affected person must submit a written notice of any such adjustment to the Office of Environmental Services within 15 days following such adjustment.</w:t>
      </w:r>
    </w:p>
    <w:p w14:paraId="2F72CCC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 xml:space="preserve">For trust funds, the first payment must be at least equal to the current closure cost estimate, divided by the number of years in the pay-in period. Subsequent payments must be made no later than 30 days after each annual anniversary of the date of the first payment. The amount of each subsequent payment must be determined by </w:t>
      </w:r>
      <w:r w:rsidRPr="00326E64">
        <w:rPr>
          <w:rFonts w:ascii="Times New Roman" w:eastAsia="Calibri" w:hAnsi="Times New Roman" w:cs="Times New Roman"/>
          <w:strike/>
        </w:rPr>
        <w:lastRenderedPageBreak/>
        <w:t>subtracting the current value of the trust fund from the current closure cost estimate and dividing the result by the number of years remaining in the pay-in period. The initial pay-in period is based on the estimated life of the facility.</w:t>
      </w:r>
    </w:p>
    <w:p w14:paraId="622639C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Financial Assurance Instruments. The financial assurance instrument must be one or a combination of the following: a trust fund, a financial guarantee bond ensuring closure funding, a performance bond, a letter of credit, an insurance policy, or the financial test. The financial assurance mechanism is subject to the approval of the administrative authority and must fulfill the following criteria.</w:t>
      </w:r>
    </w:p>
    <w:p w14:paraId="6F8307B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Except when a financial test, trust fund, or certificate of insurance is used as the financial assurance mechanism, a standby trust fund naming the administrative authority as beneficiary must be established at the time of the creation of the financial assurance mechanism into which the proceeds of such mechanism could be transferred should such funds be necessary for closure of the facility, and a signed copy must be furnished to the administrative authority with the mechanism.</w:t>
      </w:r>
    </w:p>
    <w:p w14:paraId="10CCE15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An affected person may use a financial assurance mechanism specified in this Section for more than one facility, if all such facilities are located within the state of Louisiana and are specifically identified in the mechanism.</w:t>
      </w:r>
    </w:p>
    <w:p w14:paraId="1EEC731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The amount covered by the financial assurance mechanisms must equal the total of the current closure cost estimate for each facility covered.</w:t>
      </w:r>
    </w:p>
    <w:p w14:paraId="7007CF3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When all closure requirements have been satisfactorily completed, the administrative authority shall execute an approval to terminate the financial assurance mechanisms.</w:t>
      </w:r>
    </w:p>
    <w:p w14:paraId="76A60C2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Trust Funds. An affected person may satisfy the requirements of this Section by establishing a closure trust fund that conforms to the following requirements and submitting an originally-signed duplicate of the trust agreement to the Office of Environmental Services.</w:t>
      </w:r>
    </w:p>
    <w:p w14:paraId="5B2C5E6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trustee must be an entity that has the authority to act as a trustee and whose trust operations are regulated and examined by a federal or state agency.</w:t>
      </w:r>
    </w:p>
    <w:p w14:paraId="502D639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Trusts must be accomplished in accordance with and subject to the laws of the state of Louisiana. The beneficiary of the trust shall be the administrative authority.</w:t>
      </w:r>
    </w:p>
    <w:p w14:paraId="7853569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Trust fund earnings may be used to offset required payments into the fund, to pay the fund trustee, or to pay other expenses of the funds, or may be reclaimed by the affected person upon approval of the administrative authority.</w:t>
      </w:r>
    </w:p>
    <w:p w14:paraId="302E203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The trust agreement must be accompanied by an affidavit certifying the authority of the individual signing the trust on behalf of the affected person.</w:t>
      </w:r>
    </w:p>
    <w:p w14:paraId="7497E3A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The affected person may accelerate payments into the trust fund or deposit the full amount of the current closure cost estimate at the time the fund is established. The affected person must, however, maintain the value of the fund at no less than the value that the fund would have if annual payments were made as specified in Clause E.2.a.ii of this Section.</w:t>
      </w:r>
    </w:p>
    <w:p w14:paraId="02067F6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w:t>
      </w:r>
      <w:r w:rsidRPr="00326E64">
        <w:rPr>
          <w:rFonts w:ascii="Times New Roman" w:eastAsia="Calibri" w:hAnsi="Times New Roman" w:cs="Times New Roman"/>
          <w:strike/>
        </w:rPr>
        <w:tab/>
        <w:t>If the affected person establishes a trust fund after having used one or more of the alternate instruments specified in this Section, the first payment must be in at least the amount that the fund would contain if the trust fund were established initially and annual payments made according to the specifications of Clause E.2.a.ii of this Section.</w:t>
      </w:r>
    </w:p>
    <w:p w14:paraId="4E52493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w:t>
      </w:r>
      <w:r w:rsidRPr="00326E64">
        <w:rPr>
          <w:rFonts w:ascii="Times New Roman" w:eastAsia="Calibri" w:hAnsi="Times New Roman" w:cs="Times New Roman"/>
          <w:strike/>
        </w:rPr>
        <w:tab/>
        <w:t>After the pay-in period is completed, whenever the current cost estimate changes, the affected person must compare the new estimate with the trustee's most recent annual valuation of the trust fund. If the value of the fund is less than the amount of the new estimate, the affected person, within 60 days after the change in the cost estimate, must either deposit an amount into the fund that will make its value at least equal to the amount of the closure cost estimate, or obtain other financial assurance as specified in this Section to cover the difference.</w:t>
      </w:r>
    </w:p>
    <w:p w14:paraId="45CEAE2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viii.</w:t>
      </w:r>
      <w:r w:rsidRPr="00326E64">
        <w:rPr>
          <w:rFonts w:ascii="Times New Roman" w:eastAsia="Calibri" w:hAnsi="Times New Roman" w:cs="Times New Roman"/>
          <w:strike/>
        </w:rPr>
        <w:tab/>
        <w:t>After beginning final closure, an affected person or any other person authorized by the affected person to perform closure may request reimbursement for closure expenditures by submitting itemized bills to the Office of Environmental Services. Within 60 days after receiving bills for such activities, the administrative authority will determine whether the closure expenditures are in accordance with the closure plan or otherwise justified, and, if so, he or she will instruct the trustee to make reimbursement in such amounts as the administrative authority specifies in writing. If the administrative authority has reason to believe that the cost of closure will be significantly greater than the value of the trust fund, he may withhold reimbursement for such amounts as he deems prudent until he determines that the affected person is no longer required to maintain financial assurance.</w:t>
      </w:r>
    </w:p>
    <w:p w14:paraId="24FCC8D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ix.</w:t>
      </w:r>
      <w:r w:rsidRPr="00326E64">
        <w:rPr>
          <w:rFonts w:ascii="Times New Roman" w:eastAsia="Calibri" w:hAnsi="Times New Roman" w:cs="Times New Roman"/>
          <w:strike/>
        </w:rPr>
        <w:tab/>
        <w:t>The wording of the trust agreement shall be identical to the wording in LAC 33:IX.7395.Appendix D, except that the instructions in brackets are to be replaced with the relevant information, and the brackets deleted. The trust agreement shall be accompanied by a formal certification of acknowledgement, as in the example in LAC 33:IX.7395.Appendix D.</w:t>
      </w:r>
    </w:p>
    <w:p w14:paraId="10B2C24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Surety Bonds. An affected person may satisfy the requirements of this Subsection by obtaining a surety bond that conforms to the following requirements and submitting the bond to the Office of Environmental Services.</w:t>
      </w:r>
    </w:p>
    <w:p w14:paraId="34D4825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surety company issuing the bond must, at a minimum, be among those listed as acceptable sureties on federal bonds in Circular 570 of the U.S. Department of the Treasury, and be approved by the administrative authority.</w:t>
      </w:r>
    </w:p>
    <w:p w14:paraId="5798842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affected person who uses a surety bond to satisfy the requirements of this Subsection must also provide to the administrative authority evidence of the establishment of a standby trust fund. Under the terms of the bond, all payments made thereunder will be deposited by the surety directly into the standby trust fund in accordance with instructions from the administrative authority. The wording of the standby trust fund shall be identical to the wording in LAC 33:IX.7395.Appendix D, except that the instructions in brackets are to be replaced with the relevant information, and the brackets deleted. The standby trust agreement shall be accompanied by a formal certification of acknowledgement, as in the example in LAC 33:IX.7395.Appendix D.</w:t>
      </w:r>
    </w:p>
    <w:p w14:paraId="111238B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The bond must guarantee that the affected person will:</w:t>
      </w:r>
    </w:p>
    <w:p w14:paraId="0315891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fund the standby trust fund in an amount equal to the penal sum of the bond before the beginning of final closure of the facility;</w:t>
      </w:r>
    </w:p>
    <w:p w14:paraId="6C38DFF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fund the standby trust fund in an amount equal to the penal sum within 15 days after an order to begin closure is issued; or</w:t>
      </w:r>
    </w:p>
    <w:p w14:paraId="5CF4F1C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 xml:space="preserve">provide alternate financial assurance, as specified in this Section, and obtain the administrative authority's written approval of the assurance provided, </w:t>
      </w:r>
      <w:r w:rsidRPr="00326E64">
        <w:rPr>
          <w:rFonts w:ascii="Times New Roman" w:eastAsia="Calibri" w:hAnsi="Times New Roman" w:cs="Times New Roman"/>
          <w:strike/>
        </w:rPr>
        <w:lastRenderedPageBreak/>
        <w:t>within 90 days after receipt by both the affected person and the administrative authority of a notice of cancellation of the bond from the surety.</w:t>
      </w:r>
    </w:p>
    <w:p w14:paraId="3BED4BF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The terms of the bond must provide that the surety will become liable on the bond obligation when the affected person fails to perform as guaranteed by the bond.</w:t>
      </w:r>
    </w:p>
    <w:p w14:paraId="198844A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The penal sum of the bond must be at least equal to the current closure cost estimate.</w:t>
      </w:r>
    </w:p>
    <w:p w14:paraId="1BBEB98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w:t>
      </w:r>
      <w:r w:rsidRPr="00326E64">
        <w:rPr>
          <w:rFonts w:ascii="Times New Roman" w:eastAsia="Calibri" w:hAnsi="Times New Roman" w:cs="Times New Roman"/>
          <w:strike/>
        </w:rPr>
        <w:tab/>
        <w:t>Whenever the current closure cost estimate increases to an amount greater than the penal sum, the affected person, within 60 days after the increase, must either cause the penal sum to be increased to an amount at least equal to the current closure cost estimate and submit evidence of such increase to the Office of Environmental Services, or obtain other financial assurance as specified in this Section to cover the increase. Whenever the current closure cost estimate decreases, the penal sum may be reduced to the amount of the current closure cost estimate following written approval by the administrative authority.</w:t>
      </w:r>
    </w:p>
    <w:p w14:paraId="7EE0110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w:t>
      </w:r>
      <w:r w:rsidRPr="00326E64">
        <w:rPr>
          <w:rFonts w:ascii="Times New Roman" w:eastAsia="Calibri" w:hAnsi="Times New Roman" w:cs="Times New Roman"/>
          <w:strike/>
        </w:rPr>
        <w:tab/>
        <w:t>Under the terms of the bond, the surety may cancel the bond by sending notice of cancellation by certified mail to the affected person and to the Office of Environmental Services. Cancellation may not occur, however, before 120 days have elapsed, beginning on the date that both the affected person and the administrative authority have received the notice of cancellation, as evidenced by the return receipts.</w:t>
      </w:r>
    </w:p>
    <w:p w14:paraId="74F976E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viii.</w:t>
      </w:r>
      <w:r w:rsidRPr="00326E64">
        <w:rPr>
          <w:rFonts w:ascii="Times New Roman" w:eastAsia="Calibri" w:hAnsi="Times New Roman" w:cs="Times New Roman"/>
          <w:strike/>
        </w:rPr>
        <w:tab/>
        <w:t>The wording of the surety bond guaranteeing payment into a standby trust fund shall be identical to the wording in LAC 33:IX.7395.Appendix E, except that the instructions in brackets are to be replaced with the relevant information, and the brackets deleted.</w:t>
      </w:r>
    </w:p>
    <w:p w14:paraId="2154766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Performance Bonds. An affected person may satisfy the requirements of this Subsection by obtaining a surety bond that conforms to the following requirements and submitting the bond to the Office of Environmental Services.</w:t>
      </w:r>
    </w:p>
    <w:p w14:paraId="404E530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surety company issuing the bond must, at a minimum, be among those listed as acceptable sureties on federal bonds in Circular 570 of the U.S. Department of the Treasury, and be approved by the administrative authority.</w:t>
      </w:r>
    </w:p>
    <w:p w14:paraId="17D54EE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affected person who uses a surety bond to satisfy the requirements of this Subsection must also provide to the administrative authority evidence of establishment of a standby trust fund. Under the terms of the bond, all payments made thereunder will be deposited by the surety directly into the standby trust fund in accordance with instructions from the administrative authority. The wording of the standby trust agreement shall be identical to the wording in LAC 33:IX.7395.Appendix D, except that the instructions in brackets are to be replaced with the relevant information, and the brackets deleted. The standby trust agreement shall be accompanied by a formal certification of acknowledgement, as in the example in LAC 33:IX.7395.Appendix D.</w:t>
      </w:r>
    </w:p>
    <w:p w14:paraId="6D40AF5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The bond must guarantee that the affected person will:</w:t>
      </w:r>
    </w:p>
    <w:p w14:paraId="659351A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perform final closure in accordance with the closure plan and other requirements of the permit for the facility whenever required to do so; or</w:t>
      </w:r>
    </w:p>
    <w:p w14:paraId="5FB0649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provide alternate financial assurance, as specified in this Section, and obtain the administrative authority's written approval of the assurance provided, within 90 days after the date both the affected person and the administrative authority receive notice of cancellation of the bond from the surety.</w:t>
      </w:r>
    </w:p>
    <w:p w14:paraId="0D0F9E1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The terms of the bond must provide that the surety will become liable on the bond obligation when the affected person fails to perform as guaranteed by the bond. Following a determination by the administrative authority that the affected person has failed to perform final closure in accordance with the closure plan and other permit requirements when required to do so, under the terms of the bond the surety will perform final closure as guaranteed by the bond or will deposit the amount of the penal sum into the standby trust fund.</w:t>
      </w:r>
    </w:p>
    <w:p w14:paraId="2B2FC84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The penal sum of the bond must be at least equal to the current closure cost estimate.</w:t>
      </w:r>
    </w:p>
    <w:p w14:paraId="6322CD9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w:t>
      </w:r>
      <w:r w:rsidRPr="00326E64">
        <w:rPr>
          <w:rFonts w:ascii="Times New Roman" w:eastAsia="Calibri" w:hAnsi="Times New Roman" w:cs="Times New Roman"/>
          <w:strike/>
        </w:rPr>
        <w:tab/>
        <w:t>Whenever the current closure cost estimate increases to an amount greater than the penal sum, the affected person, within 60 days after the increase, must either cause the penal sum to be increased to an amount at least equal to the current closure cost estimate and submit evidence of such increase to the Office of Environmental Services, or obtain other financial assurance as specified in this Section. Whenever the current cost estimate decreases, the penal sum may be reduced to the amount of the current cost estimate after written approval of the administrative authority.</w:t>
      </w:r>
    </w:p>
    <w:p w14:paraId="4936017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w:t>
      </w:r>
      <w:r w:rsidRPr="00326E64">
        <w:rPr>
          <w:rFonts w:ascii="Times New Roman" w:eastAsia="Calibri" w:hAnsi="Times New Roman" w:cs="Times New Roman"/>
          <w:strike/>
        </w:rPr>
        <w:tab/>
        <w:t>Under the terms of the bond, the surety may cancel the bond by sending notice of cancellation by certified mail to the affected person and to the Office of Environmental Services. Cancellation may not occur before 120 days have elapsed, beginning on the date that both the affected person and the administrative authority have received the notice of cancellation, as evidenced by the return receipts.</w:t>
      </w:r>
    </w:p>
    <w:p w14:paraId="37E3AD8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viii.</w:t>
      </w:r>
      <w:r w:rsidRPr="00326E64">
        <w:rPr>
          <w:rFonts w:ascii="Times New Roman" w:eastAsia="Calibri" w:hAnsi="Times New Roman" w:cs="Times New Roman"/>
          <w:strike/>
        </w:rPr>
        <w:tab/>
        <w:t>The wording of the performance bond shall be identical to the wording in LAC 33:IX.7395.Appendix F, except that the instructions in brackets are to be replaced with the relevant information, and the brackets deleted.</w:t>
      </w:r>
    </w:p>
    <w:p w14:paraId="3485698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f.</w:t>
      </w:r>
      <w:r w:rsidRPr="00326E64">
        <w:rPr>
          <w:rFonts w:ascii="Times New Roman" w:eastAsia="Calibri" w:hAnsi="Times New Roman" w:cs="Times New Roman"/>
          <w:strike/>
        </w:rPr>
        <w:tab/>
        <w:t>Letter of Credit. An affected person may satisfy the requirements of this Subsection by obtaining an irrevocable standby letter of credit that conforms to the following requirements and submitting the letter to the Office of Environmental Services.</w:t>
      </w:r>
    </w:p>
    <w:p w14:paraId="7D2DB36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issuing institution must be an entity that has the authority to issue letters of credit and whose letter-of-credit operations are regulated and examined by a federal or state agency.</w:t>
      </w:r>
    </w:p>
    <w:p w14:paraId="5D47ACE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affected person who uses a letter of credit to satisfy the requirements of this Subsection must also provide to the administrative authority evidence of the establishment of a standby trust fund. Under the terms of the letter of credit, all amounts paid pursuant to a draft by the administrative authority will be deposited by the issuing institution directly into the standby trust fund. The wording of the standby trust fund shall be identical to the wording in LAC 33:IX.7395.Appendix D, except that the instructions in brackets are to be replaced with the relevant information, and the brackets deleted. The standby trust agreement shall be accompanied by a formal certification of acknowledgement, as in the example in LAC 33:IX.7395.Appendix D.</w:t>
      </w:r>
    </w:p>
    <w:p w14:paraId="21C15FA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The letter of credit must be accompanied by a letter from the affected person referring to the letter of credit by number, issuing institution, and date, and providing the following information:</w:t>
      </w:r>
    </w:p>
    <w:p w14:paraId="127F70E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agency interest number;</w:t>
      </w:r>
    </w:p>
    <w:p w14:paraId="3E1BCCC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site name, if applicable;</w:t>
      </w:r>
    </w:p>
    <w:p w14:paraId="4B8AB25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the facility name;</w:t>
      </w:r>
    </w:p>
    <w:p w14:paraId="22E9D17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the facility permit number; and</w:t>
      </w:r>
    </w:p>
    <w:p w14:paraId="7F1470E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the amount of funds assured for closure of the facility by the letter of credit.</w:t>
      </w:r>
    </w:p>
    <w:p w14:paraId="4E3B549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The letter of credit must be irrevocable and issued for a period of at least one year unless, at least 120 days before the current expiration date, the issuing institution notifies both the affected person and the Office of Environmental Services by certified mail of a decision not to extend the expiration date. Under the terms of the letter of credit, the 120 days will begin on the date when both the affected person and the administrative authority have received the notice, as evidenced by the return receipts.</w:t>
      </w:r>
    </w:p>
    <w:p w14:paraId="5529BBA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The letter of credit must be issued in an amount at least equal to the current closure cost estimate.</w:t>
      </w:r>
    </w:p>
    <w:p w14:paraId="3D113E2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w:t>
      </w:r>
      <w:r w:rsidRPr="00326E64">
        <w:rPr>
          <w:rFonts w:ascii="Times New Roman" w:eastAsia="Calibri" w:hAnsi="Times New Roman" w:cs="Times New Roman"/>
          <w:strike/>
        </w:rPr>
        <w:tab/>
        <w:t>Whenever the current cost estimates increase to an amount greater than the amount of the credit, the affected person, within 60 days after the increase, must either cause the amount of the credit to be increased so that it at least equals the current closure cost estimate and submit evidence of such increase to the Office of Environmental Services, or obtain other financial assurance as specified in this Subsection to cover the increase. Whenever the current cost estimate decreases, the amount of the credit may be reduced to the amount of the current closure cost estimate upon written approval of the administrative authority.</w:t>
      </w:r>
    </w:p>
    <w:p w14:paraId="598B20E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w:t>
      </w:r>
      <w:r w:rsidRPr="00326E64">
        <w:rPr>
          <w:rFonts w:ascii="Times New Roman" w:eastAsia="Calibri" w:hAnsi="Times New Roman" w:cs="Times New Roman"/>
          <w:strike/>
        </w:rPr>
        <w:tab/>
        <w:t>Following a determination by the administrative authority that the affected person has failed to perform final closure in accordance with the closure plan and other permit requirements when required to do so, the administrative authority may draw on the letter of credit.</w:t>
      </w:r>
    </w:p>
    <w:p w14:paraId="4979647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viii.</w:t>
      </w:r>
      <w:r w:rsidRPr="00326E64">
        <w:rPr>
          <w:rFonts w:ascii="Times New Roman" w:eastAsia="Calibri" w:hAnsi="Times New Roman" w:cs="Times New Roman"/>
          <w:strike/>
        </w:rPr>
        <w:tab/>
        <w:t>The wording of the letter of credit shall be identical to the wording in LAC 33:IX.7395.Appendix G, except that the instructions in brackets are to be replaced with the relevant information, and the brackets deleted.</w:t>
      </w:r>
    </w:p>
    <w:p w14:paraId="510F94A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g.</w:t>
      </w:r>
      <w:r w:rsidRPr="00326E64">
        <w:rPr>
          <w:rFonts w:ascii="Times New Roman" w:eastAsia="Calibri" w:hAnsi="Times New Roman" w:cs="Times New Roman"/>
          <w:strike/>
        </w:rPr>
        <w:tab/>
        <w:t>Insurance. An affected person may satisfy the requirements of this Subsection by obtaining insurance that conforms to the following requirements and submitting a certificate of such insurance to the Office of Environmental Services.</w:t>
      </w:r>
    </w:p>
    <w:p w14:paraId="5DC599D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At a minimum, the insurer must be licensed to transact the business of insurance, or eligible to provide insurance as an excess- or surplus-lines insurer in one or more states, and authorized to transact insurance business in the state of Louisiana.</w:t>
      </w:r>
    </w:p>
    <w:p w14:paraId="00AB8D2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insurance policy must be issued for a face amount at least equal to the current closure cost estimate.</w:t>
      </w:r>
    </w:p>
    <w:p w14:paraId="5053901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The term "face amount" means the total amount the insurer is obligated to pay under the policy. Actual payments by the insurer will not change the face amount, although the insurer's future liability will be lowered by the amount of the payments.</w:t>
      </w:r>
    </w:p>
    <w:p w14:paraId="30CB007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The insurance policy must guarantee that funds will be available to close the facility. The policy must also guarantee that, once final closure begins, the insurer will be responsible for paying out funds up to an amount equal to the face amount of the policy, upon the direction of the administrative authority, to such party or parties as the administrative authority specifies.</w:t>
      </w:r>
    </w:p>
    <w:p w14:paraId="76DED40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 xml:space="preserve">After beginning final closure, an affected person or any other person authorized by the affected person to perform closure may request reimbursement for closure expenditures by submitting itemized bills to the Office of Environmental Services. Within 60 days after receiving such bills, the administrative authority will determine whether the </w:t>
      </w:r>
      <w:r w:rsidRPr="00326E64">
        <w:rPr>
          <w:rFonts w:ascii="Times New Roman" w:eastAsia="Calibri" w:hAnsi="Times New Roman" w:cs="Times New Roman"/>
          <w:strike/>
        </w:rPr>
        <w:lastRenderedPageBreak/>
        <w:t>expenditures are in accordance with the closure plan or otherwise justified, and if so, he or she will instruct the insurer to make reimbursement in such amounts as the administrative authority specifies in writing.</w:t>
      </w:r>
    </w:p>
    <w:p w14:paraId="5D795D8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w:t>
      </w:r>
      <w:r w:rsidRPr="00326E64">
        <w:rPr>
          <w:rFonts w:ascii="Times New Roman" w:eastAsia="Calibri" w:hAnsi="Times New Roman" w:cs="Times New Roman"/>
          <w:strike/>
        </w:rPr>
        <w:tab/>
        <w:t>The affected person must maintain the policy in full force and effect until the administrative authority consents to termination of the policy by the affected person.</w:t>
      </w:r>
    </w:p>
    <w:p w14:paraId="14069C8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w:t>
      </w:r>
      <w:r w:rsidRPr="00326E64">
        <w:rPr>
          <w:rFonts w:ascii="Times New Roman" w:eastAsia="Calibri" w:hAnsi="Times New Roman" w:cs="Times New Roman"/>
          <w:strike/>
        </w:rPr>
        <w:tab/>
        <w:t>Each policy must contain a provision allowing assignment of the policy to a successor of an affected person. Such assignment may be conditional upon consent of the insurer, provided consent is not unreasonably refused.</w:t>
      </w:r>
    </w:p>
    <w:p w14:paraId="5CAEAFC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viii.</w:t>
      </w:r>
      <w:r w:rsidRPr="00326E64">
        <w:rPr>
          <w:rFonts w:ascii="Times New Roman" w:eastAsia="Calibri" w:hAnsi="Times New Roman" w:cs="Times New Roman"/>
          <w:strike/>
        </w:rPr>
        <w:tab/>
        <w:t>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 or fail to renew the policy by sending notice by certified mail to the affected person and the Office of Environmental Services. Cancellation, termination, or failure to renew may not occur, however, before 120 days have elapsed, beginning on the date that both the administrative authority and the affected person have received the notice of cancellation, as evidenced by the return receipts. Cancellation, termination, or failure to renew may not occur, and the policy will remain in full force and effect in the event that, on or before the date of expiration:</w:t>
      </w:r>
    </w:p>
    <w:p w14:paraId="3499E72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administrative authority deems the facility abandoned;</w:t>
      </w:r>
    </w:p>
    <w:p w14:paraId="0F4624D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permit is terminated or revoked or a new permit is denied;</w:t>
      </w:r>
    </w:p>
    <w:p w14:paraId="11009CE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closure is ordered;</w:t>
      </w:r>
    </w:p>
    <w:p w14:paraId="5F91393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the affected person is named as debtor in a voluntary or involuntary proceeding under Title 11 (Bankruptcy), U.S. Code; or</w:t>
      </w:r>
    </w:p>
    <w:p w14:paraId="614CDC4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the premium due is paid.</w:t>
      </w:r>
    </w:p>
    <w:p w14:paraId="5CAA8B5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ix.</w:t>
      </w:r>
      <w:r w:rsidRPr="00326E64">
        <w:rPr>
          <w:rFonts w:ascii="Times New Roman" w:eastAsia="Calibri" w:hAnsi="Times New Roman" w:cs="Times New Roman"/>
          <w:strike/>
        </w:rPr>
        <w:tab/>
        <w:t>Whenever the current cost estimate increases to an amount greater than the face amount of the policy, the affected person, within 60 days after the increase, must either increase the face amount to at least equal to the current closure cost estimate and submit evidence of such increase to the Office of Environmental Services, or obtain other financial assurance as specified in this Subsection to cover the increase. Whenever the current cost estimate decreases, the face amount may be reduced to the amount of the current closure cost estimate following written approval by the administrative authority.</w:t>
      </w:r>
    </w:p>
    <w:p w14:paraId="15AF9D3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x.</w:t>
      </w:r>
      <w:r w:rsidRPr="00326E64">
        <w:rPr>
          <w:rFonts w:ascii="Times New Roman" w:eastAsia="Calibri" w:hAnsi="Times New Roman" w:cs="Times New Roman"/>
          <w:strike/>
        </w:rPr>
        <w:tab/>
        <w:t>The wording of the certificate of insurance shall be identical to the wording in LAC 33:IX.7395.Appendix H, except that the instructions in brackets are to be replaced with the relevant information, and the brackets deleted.</w:t>
      </w:r>
    </w:p>
    <w:p w14:paraId="0D2FD57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h.</w:t>
      </w:r>
      <w:r w:rsidRPr="00326E64">
        <w:rPr>
          <w:rFonts w:ascii="Times New Roman" w:eastAsia="Calibri" w:hAnsi="Times New Roman" w:cs="Times New Roman"/>
          <w:strike/>
        </w:rPr>
        <w:tab/>
        <w:t>Financial Test. An affected person or a parent corporation of the affected person, which will be responsible for the financial obligations, may satisfy the requirements of this Section by demonstrating that a financial test as specified in this Subparagraph is met. The assets of the parent corporation of the affected person shall not be used to determine whether the affected person satisfies the financial test, unless the parent corporation has supplied a corporate guarantee as outlined in Subparagraph D.1.d and/or Clause E.2.h.ix of this Section.</w:t>
      </w:r>
    </w:p>
    <w:p w14:paraId="7F1D522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To pass this test, the affected person or parent corporation of the affected person must meet either of the following criteria:</w:t>
      </w:r>
    </w:p>
    <w:p w14:paraId="22E5A22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affected person or parent corporation of the affected person must have:</w:t>
      </w:r>
    </w:p>
    <w:p w14:paraId="5E8A489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tangible net worth of at least six times the sum of the current closure cost estimate to be demonstrated by this test and the amount of liability coverage to be demonstrated by this test;</w:t>
      </w:r>
    </w:p>
    <w:p w14:paraId="7A0EEEC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tangible net worth of at least $10 million; and</w:t>
      </w:r>
    </w:p>
    <w:p w14:paraId="29EBAED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assets in the United States amounting to either at least 90 percent of its total assets, or at least six times the sum of the current closure cost estimate, to be demonstrated by this test, and the amount of liability coverage to be demonstrated by this test; or</w:t>
      </w:r>
    </w:p>
    <w:p w14:paraId="519F913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affected person or parent corporation of the affected person must have:</w:t>
      </w:r>
    </w:p>
    <w:p w14:paraId="7193221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a current rating for its most recent bond issuance of AAA, AA, A, or BBB, as issued by Standard and Poor's, or Aaa, Aa, or Baa, as issued by Moody's;</w:t>
      </w:r>
    </w:p>
    <w:p w14:paraId="34903CF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tangible net worth of at least $10 million; and</w:t>
      </w:r>
    </w:p>
    <w:p w14:paraId="1C7F19B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 xml:space="preserve">assets in the United States amounting to either 90 percent of its total assets or at least six times the sum of the current closure cost </w:t>
      </w:r>
      <w:r w:rsidRPr="00326E64">
        <w:rPr>
          <w:rFonts w:ascii="Times New Roman" w:eastAsia="Calibri" w:hAnsi="Times New Roman" w:cs="Times New Roman"/>
          <w:strike/>
        </w:rPr>
        <w:lastRenderedPageBreak/>
        <w:t>estimate, to be demonstrated by this test, and the amount of liability coverage to be demonstrated by this test.</w:t>
      </w:r>
    </w:p>
    <w:p w14:paraId="530A100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To demonstrate that this test is met, the affected person or parent corporation of the affected person must submit the following three items to the Office of Environmental Services:</w:t>
      </w:r>
    </w:p>
    <w:p w14:paraId="44154C6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a letter signed by the chief financial officer of the affected person or parent corporation demonstrating and certifying the criteria in Clause E.2.h.i of this Section and including the information required by Clause E.2.h.iv of this Section. If the financial test is provided to demonstrate both assurance for closure and liability coverage, a single letter to cover both forms of financial assurance is required;</w:t>
      </w:r>
    </w:p>
    <w:p w14:paraId="0022162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a copy of the report of the independent certified public accountant (CPA) on the financial statements of the affected person or parent corporation of the affected person for the latest completed fiscal year; and</w:t>
      </w:r>
    </w:p>
    <w:p w14:paraId="36B8386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a special report from the independent CPA to the affected person or parent corporation of the affected person stating that:</w:t>
      </w:r>
    </w:p>
    <w:p w14:paraId="54595CC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CPA has computed the data specified by the chief financial officer as having been derived from the independently audited, year-end financial statements with the amounts for the latest fiscal year in such financial statements; and</w:t>
      </w:r>
    </w:p>
    <w:p w14:paraId="034A1D5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in connection with that procedure, no matters came to his attention that caused him to believe that the specified data should be adjusted.</w:t>
      </w:r>
    </w:p>
    <w:p w14:paraId="4D541F3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 xml:space="preserve">The administrative authority may disallow use of this test on the basis of the opinion expressed by the independent CPA in his report on qualifications </w:t>
      </w:r>
      <w:r w:rsidRPr="00326E64">
        <w:rPr>
          <w:rFonts w:ascii="Times New Roman" w:eastAsia="Calibri" w:hAnsi="Times New Roman" w:cs="Times New Roman"/>
          <w:strike/>
        </w:rPr>
        <w:lastRenderedPageBreak/>
        <w:t>based on the financial statements. An adverse opinion or a disclaimer of opinion will be cause for disallowance. The administrative authority will evaluate other qualifications on an individual basis. The administrative authority may disallow the use of this test on the basis of the accessibility of the assets of the parent corporation (corporate guarantor) or affected person. The affected person or parent corporation must provide evidence of insurance for the entire amount of required liability coverage, as specified in this Section, within 30 days after notification of disallowance.</w:t>
      </w:r>
    </w:p>
    <w:p w14:paraId="2F3D886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The affected person or parent corporation (if a corporate guarantor) of the affected person shall provide to the Office of Environmental Services a letter from the chief financial officer, the wording of which shall be identical to the wording in LAC 33:IX.7395.Appendix I, except that the instructions in brackets are to be replaced with the relevant information, and the brackets deleted. The letter shall certify the following information:</w:t>
      </w:r>
    </w:p>
    <w:p w14:paraId="66A77E1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a list of facilities, whether in the state of Louisiana or not, owned or operated by the affected person of the facility, for which financial assurance for liability coverage is demonstrated through the use of financial tests, including the amount of liability coverage;</w:t>
      </w:r>
    </w:p>
    <w:p w14:paraId="429DE11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a list of facilities, whether in the state of Louisiana or not, owned or operated by the affected person, for which financial assurance for the closure is demonstrated through the use of a financial test or self-insurance by the affected person, including the cost estimates for the closure of each facility;</w:t>
      </w:r>
    </w:p>
    <w:p w14:paraId="3DD054C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a list of the facilities, whether in the state of Louisiana or not, owned or operated by any subsidiaries of the parent corporation for which financial assurance for closure is demonstrated through the financial test or through use of self-</w:t>
      </w:r>
      <w:r w:rsidRPr="00326E64">
        <w:rPr>
          <w:rFonts w:ascii="Times New Roman" w:eastAsia="Calibri" w:hAnsi="Times New Roman" w:cs="Times New Roman"/>
          <w:strike/>
        </w:rPr>
        <w:lastRenderedPageBreak/>
        <w:t>insurance, including the current cost estimate for the closure for each facility and the amount of annual aggregate liability coverage for each facility; and</w:t>
      </w:r>
    </w:p>
    <w:p w14:paraId="7C50CC4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a list of facilities, whether in the state of Louisiana or not, for which financial assurance for closure is not demonstrated through the financial test, self-insurance, or other substantially equivalent state instruments, including the estimated cost of closure of such facilities.</w:t>
      </w:r>
    </w:p>
    <w:p w14:paraId="42B8A66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For the purposes of this Subsection the phrase tangible net worth shall mean the tangible assets that remain after liabilities have been deducted; such assets would not include intangibles such as good will and rights to patents or royalties.</w:t>
      </w:r>
    </w:p>
    <w:p w14:paraId="40D5116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w:t>
      </w:r>
      <w:r w:rsidRPr="00326E64">
        <w:rPr>
          <w:rFonts w:ascii="Times New Roman" w:eastAsia="Calibri" w:hAnsi="Times New Roman" w:cs="Times New Roman"/>
          <w:strike/>
        </w:rPr>
        <w:tab/>
        <w:t>The phrase current closure cost estimate, as used in Clause E.2.h.i of this Section, includes the cost estimate required to be shown in Division E.2.h.i.(a).(i) of this Section.</w:t>
      </w:r>
    </w:p>
    <w:p w14:paraId="4908FDD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w:t>
      </w:r>
      <w:r w:rsidRPr="00326E64">
        <w:rPr>
          <w:rFonts w:ascii="Times New Roman" w:eastAsia="Calibri" w:hAnsi="Times New Roman" w:cs="Times New Roman"/>
          <w:strike/>
        </w:rPr>
        <w:tab/>
        <w:t>After initial submission of the items specified in Clause E.2.h.ii of this Section, the affected person or parent corporation of the affected person must send updated information to the Office of Environmental Services within 90 days after the close of each succeeding fiscal year. This information must include all three items specified in Clause E.2.h.ii of this Section.</w:t>
      </w:r>
    </w:p>
    <w:p w14:paraId="78FF437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viii.</w:t>
      </w:r>
      <w:r w:rsidRPr="00326E64">
        <w:rPr>
          <w:rFonts w:ascii="Times New Roman" w:eastAsia="Calibri" w:hAnsi="Times New Roman" w:cs="Times New Roman"/>
          <w:strike/>
        </w:rPr>
        <w:tab/>
        <w:t xml:space="preserve">The administrative authority may, on the basis of a reasonable belief that the affected person or parent corporation of the affected person may no longer meet the requirements of this Subparagraph, require reports of financial condition at any time in addition to those specified in Clause E.2.h.ii of this Section. If the administrative authority finds, on the basis of such reports or other information, that the affected person or parent corporation of affected person no longer meets the requirements of Clause E.2.h.ii of this </w:t>
      </w:r>
      <w:r w:rsidRPr="00326E64">
        <w:rPr>
          <w:rFonts w:ascii="Times New Roman" w:eastAsia="Calibri" w:hAnsi="Times New Roman" w:cs="Times New Roman"/>
          <w:strike/>
        </w:rPr>
        <w:lastRenderedPageBreak/>
        <w:t>Section, the affected person or parent corporation of the affected person must provide alternate financial assurance as specified in this Subsection within 30 days after notification of such a finding.</w:t>
      </w:r>
    </w:p>
    <w:p w14:paraId="73CC6A6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ix.</w:t>
      </w:r>
      <w:r w:rsidRPr="00326E64">
        <w:rPr>
          <w:rFonts w:ascii="Times New Roman" w:eastAsia="Calibri" w:hAnsi="Times New Roman" w:cs="Times New Roman"/>
          <w:strike/>
        </w:rPr>
        <w:tab/>
        <w:t>An affected person may meet the requirements of this Subparagraph for closure by obtaining a written guarantee, hereafter referred to as a corporate guarantee. The guarantor must be the parent corporation of the affected person. The guarantor must meet the requirements and submit all information required for affected persons in Clauses E.2.h.i-viii of this Section and must comply with the terms of the corporate guarantee. The corporate guarantee must accompany the items sent to the administrative authority specified in Clauses E.2.h.ii and iv of this Section. The wording of the corporate guarantee must be identical to the wording in LAC 33:IX.7395.Appendix J, except that instructions in brackets are to be replaced with the relevant information, and the brackets deleted. The terms of the corporate guarantee must be in an authentic act signed and sworn by an authorized officer of the corporation before a notary public and must provide that:</w:t>
      </w:r>
    </w:p>
    <w:p w14:paraId="041AA53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guarantor meets or exceeds the financial test criteria and agrees to comply with the reporting requirements for guarantors as specified in Clauses E.2.h.ii and iv of this Section;</w:t>
      </w:r>
    </w:p>
    <w:p w14:paraId="0D40366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guarantor is the parent corporation of the affected person of the facilities to be covered by the guarantee, and the guarantee extends to certain facilities;</w:t>
      </w:r>
    </w:p>
    <w:p w14:paraId="73749D1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closure plans, as used in the guarantee, refers to the plans maintained as required by the state of Louisiana regulations for the closure of facilities, as identified in the guarantee;</w:t>
      </w:r>
    </w:p>
    <w:p w14:paraId="5BBC06C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for value received from the affected person, the guarantor guarantees to the Office of Environmental Services that the affected person will perform closure of the facility or facilities listed in the guarantee, in accordance with the closure plan and other permit or regulatory requirements whenever required to do so. In the event that the affected person fails to perform as specified in the closure plan, the guarantor shall do so or establish a trust fund as specified in Subparagraph E.2.c of this Section, in the name of the affected person, in the amount of the current closure cost estimate or as specified in Clause E.2.b.ii of this Section;</w:t>
      </w:r>
    </w:p>
    <w:p w14:paraId="575CBE6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the guarantor agrees that if, at the end of any fiscal year before termination of the guarantee, the guarantor fails to meet the financial test criteria, the guarantor shall send within 90 days after the end of the fiscal year, by certified mail, notice to the Office of Environmental Services and to the affected person that he intends to provide alternative financial assurance as specified in this Subsection, in the name of the affected person, and that within 120 days after the end of such fiscal year, the guarantor shall establish such financial assurance unless the affected person has done so;</w:t>
      </w:r>
    </w:p>
    <w:p w14:paraId="1C018BE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(f).</w:t>
      </w:r>
      <w:r w:rsidRPr="00326E64">
        <w:rPr>
          <w:rFonts w:ascii="Times New Roman" w:eastAsia="Calibri" w:hAnsi="Times New Roman" w:cs="Times New Roman"/>
          <w:strike/>
        </w:rPr>
        <w:tab/>
        <w:t>the guarantor agrees to notify the Office of Environmental Services by certified mail of a voluntary or involuntary proceeding under Title 11 (Bankruptcy), U.S. Code, naming the guarantor as debtor, within 10 days after commencement of the proceeding;</w:t>
      </w:r>
    </w:p>
    <w:p w14:paraId="025FE00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(g).</w:t>
      </w:r>
      <w:r w:rsidRPr="00326E64">
        <w:rPr>
          <w:rFonts w:ascii="Times New Roman" w:eastAsia="Calibri" w:hAnsi="Times New Roman" w:cs="Times New Roman"/>
          <w:strike/>
        </w:rPr>
        <w:tab/>
        <w:t xml:space="preserve">the guarantor agrees that within 30 days after being notified by the administrative authority of a determination that the guarantor no longer meets the financial test criteria or that the guarantor is disallowed from continuing as a guarantor of </w:t>
      </w:r>
      <w:r w:rsidRPr="00326E64">
        <w:rPr>
          <w:rFonts w:ascii="Times New Roman" w:eastAsia="Calibri" w:hAnsi="Times New Roman" w:cs="Times New Roman"/>
          <w:strike/>
        </w:rPr>
        <w:lastRenderedPageBreak/>
        <w:t>closure, the guarantor will establish alternate financial assurance as specified in this Subsection in the name of the affected person, unless the affected person has done so;</w:t>
      </w:r>
    </w:p>
    <w:p w14:paraId="3322233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(h).</w:t>
      </w:r>
      <w:r w:rsidRPr="00326E64">
        <w:rPr>
          <w:rFonts w:ascii="Times New Roman" w:eastAsia="Calibri" w:hAnsi="Times New Roman" w:cs="Times New Roman"/>
          <w:strike/>
        </w:rPr>
        <w:tab/>
        <w:t>the guarantor agrees to remain bound under the guarantee, notwithstanding any or all of the following: amendment or modification of the closure plan, amendment or modification of the permit, extension or reduction of the time of performance of closure, or any other modification or alteration of an obligation of the affected person in accordance with these regulations;</w:t>
      </w:r>
    </w:p>
    <w:p w14:paraId="3FAECBE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guarantor agrees to remain bound under the guarantee for as long as the affected person must comply with the applicable financial assurance requirements of this Subsection for the facilities covered by the corporate guarantee, except that the guarantor may cancel this guarantee by sending notice by certified mail to the Office of Environmental Services and the affected person. The cancellation will become effective no earlier than 90 days after receipt of such notice by both the administrative authority and the affected person, as evidenced by the return receipts;</w:t>
      </w:r>
    </w:p>
    <w:p w14:paraId="2FD2421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(j).</w:t>
      </w:r>
      <w:r w:rsidRPr="00326E64">
        <w:rPr>
          <w:rFonts w:ascii="Times New Roman" w:eastAsia="Calibri" w:hAnsi="Times New Roman" w:cs="Times New Roman"/>
          <w:strike/>
        </w:rPr>
        <w:tab/>
        <w:t>the guarantor agrees that if the affected person fails to provide alternative financial assurance as specified in this Subsection, and to obtain written approval of such assurance from the administrative authority within 60 days after the administrative authority receives the guarantor's notice of cancellation, the guarantor shall provide such alternate financial assurance in the name of the affected person; and</w:t>
      </w:r>
    </w:p>
    <w:p w14:paraId="303EB4B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(k).</w:t>
      </w:r>
      <w:r w:rsidRPr="00326E64">
        <w:rPr>
          <w:rFonts w:ascii="Times New Roman" w:eastAsia="Calibri" w:hAnsi="Times New Roman" w:cs="Times New Roman"/>
          <w:strike/>
        </w:rPr>
        <w:tab/>
        <w:t>the guarantor expressly waives notice of acceptance of the guarantee by the administrative authority or by the affected person. The guarantor also expressly waives notice of amendments or modifications of the closure plan and of amendments or modifications of the facility permit.</w:t>
      </w:r>
    </w:p>
    <w:p w14:paraId="70A79F1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Local Government Financial Test. An affected person that is a local government and that satisfies the requirements of Clauses E.2.i.i-iii of this Section may demonstrate financial assurance up to the amount specified in Clause E.2.i.iv of this Section.</w:t>
      </w:r>
    </w:p>
    <w:p w14:paraId="698EB0D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Financial Component</w:t>
      </w:r>
    </w:p>
    <w:p w14:paraId="2223C5A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affected person must satisfy the following conditions, as applicable:</w:t>
      </w:r>
    </w:p>
    <w:p w14:paraId="5162A0C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if the affected person has outstanding, rated, general obligation bonds that are not secured by insurance, a letter of credit, or other collateral or guarantee, he must have a current rating of Aaa, Aa, A, or Baa, as issued by Moody's, or AAA, AA, A, or BBB, as issued by Standard and Poor's, on all such general obligation bonds; or</w:t>
      </w:r>
    </w:p>
    <w:p w14:paraId="4FBF284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affected person must have a ratio of cash plus marketable securities to total expenditures greater than or equal to 0.05 and a ratio of annual debt service to total expenditures less than or equal to 0.20 based on the affected person's most recent audited annual financial statement.</w:t>
      </w:r>
    </w:p>
    <w:p w14:paraId="7379A6F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affected person must prepare its financial statements in conformity with Generally Accepted Accounting Principles for governments and have the financial statements audited by an independent certified public accountant (or appropriate state agency).</w:t>
      </w:r>
    </w:p>
    <w:p w14:paraId="1D06B31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A local government is not eligible to assure its obligations under this Subparagraph if it:</w:t>
      </w:r>
    </w:p>
    <w:p w14:paraId="251121B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 xml:space="preserve">is currently in default on any outstanding general obligation bonds; </w:t>
      </w:r>
    </w:p>
    <w:p w14:paraId="1D484C3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has any outstanding general obligation bonds rated lower than Baa as issued by Moody's or BBB as issued by Standard and Poor's;</w:t>
      </w:r>
    </w:p>
    <w:p w14:paraId="799FC94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operated at a deficit equal to 5 percent or more of total annual revenue in each of the past two fiscal years; or</w:t>
      </w:r>
    </w:p>
    <w:p w14:paraId="01FA25C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receives an adverse opinion, disclaimer of opinion, or other qualified opinion from the independent certified public accountant (or appropriate state agency) auditing its financial statement as required under Subclause E.2.i.i.(b) of this Section. The administrative authority may evaluate qualified opinions on a case-by-case basis and allow use of the financial test in cases where the administrative authority deems the qualification insufficient to warrant disallowance of use of the test.</w:t>
      </w:r>
    </w:p>
    <w:p w14:paraId="748718F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The following terms used in this Paragraph are defined as follows.</w:t>
      </w:r>
    </w:p>
    <w:p w14:paraId="7DD6340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Deficit—total annual revenues minus total annual expenditures.</w:t>
      </w:r>
    </w:p>
    <w:p w14:paraId="1D97794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Total Revenues—revenues from all taxes and fees, but not including the proceeds from borrowing or asset sales, excluding revenue from funds managed by local government on behalf of a specific third party.</w:t>
      </w:r>
    </w:p>
    <w:p w14:paraId="5713F58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Total Expenditures—all expenditures, excluding capital outlays and debt repayment.</w:t>
      </w:r>
    </w:p>
    <w:p w14:paraId="33BE1A8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Cash Plus Marketable Securities—all the cash plus marketable securities held by the local government on the last day of a fiscal year, excluding cash and marketable securities designated to satisfy past obligations such as pensions.</w:t>
      </w:r>
    </w:p>
    <w:p w14:paraId="1F0B62A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Debt Service—the amount of principal and interest due on a loan in a given time period, typically the current year.</w:t>
      </w:r>
    </w:p>
    <w:p w14:paraId="12D4D62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Public Notice Component. The local government affected person must place a reference to the closure costs assured through the financial test into its next comprehensive annual financial report (CAFR) after the effective date of this Section or prior to the initial receipt of sewage sludge, other feedstock, or supplements at the facility, whichever is later. Disclosure must include the nature and source of closure requirements, the reported liability at the balance sheet date, and the estimated total closure cost remaining to be recognized. For closure costs, conformance with Governmental Accounting Standards Board Statement 18 assures compliance with this public notice component.</w:t>
      </w:r>
    </w:p>
    <w:p w14:paraId="0A2820B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Recordkeeping and Reporting Requirements</w:t>
      </w:r>
    </w:p>
    <w:p w14:paraId="407C973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local government affected person must place the following items in the facility's operating record:</w:t>
      </w:r>
    </w:p>
    <w:p w14:paraId="06C2582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a letter signed by the local government's chief financial officer that lists all the current cost estimates covered by a financial test, as described in Clause E.2.i.iv of this Section. It must provide evidence that the local government meets the conditions of Subclauses E.2.i.i.(a)-(c) of this Section, and certify that the local government meets the conditions of Subclauses E.2.i.i.(a)-(c) and Clauses E.2.i.ii and iv of this Section;</w:t>
      </w:r>
    </w:p>
    <w:p w14:paraId="68BB851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 xml:space="preserve">the local government's independently audited year-end financial statements for the latest fiscal year (except for local governments where audits are required every two years, and unaudited statements may be used in years when audits are not required), including the unqualified opinion of the auditor, who must be an </w:t>
      </w:r>
      <w:r w:rsidRPr="00326E64">
        <w:rPr>
          <w:rFonts w:ascii="Times New Roman" w:eastAsia="Calibri" w:hAnsi="Times New Roman" w:cs="Times New Roman"/>
          <w:strike/>
        </w:rPr>
        <w:lastRenderedPageBreak/>
        <w:t>independent certified public accountant or an appropriate state agency that conducts equivalent comprehensive audits;</w:t>
      </w:r>
    </w:p>
    <w:p w14:paraId="7CEE79E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a report to the local government from the local government's independent certified public accountant or the appropriate state agency based on performing an agreed-upon procedures engagement relative to the financial ratios required by Division E.2.i.i.(a).(i) of this Section, if applicable, and the requirements of Subclause E.2.i.i.(b) and Divisions E.2.i.i.(c).(i)-(iv) of this Section. The report by the certified public accountant or state agency should state the procedures performed and the findings of the certified public accountant or state agency; and</w:t>
      </w:r>
    </w:p>
    <w:p w14:paraId="63C89BD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a copy of the comprehensive annual financial report (CAFR) used to comply with Clause E.2.i.ii of this Section (certification that the requirements of General Accounting Standards Board Statement 18 have been met).</w:t>
      </w:r>
    </w:p>
    <w:p w14:paraId="220F750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items required in Subclause E.2.i.iii.(a) of this Section must be placed in the facility operating record, in the case of closure, either before the effective date of this Section or prior to the initial receipt of sewage sludge, other feedstock, or supplements at the facility, whichever is later.</w:t>
      </w:r>
    </w:p>
    <w:p w14:paraId="460952E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After the initial placement of the items in the facility's operating record, the local government affected person must update the information and place the updated information in the operating record within 180 days following the close of the affected person's fiscal year.</w:t>
      </w:r>
    </w:p>
    <w:p w14:paraId="6EBF2F9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The local government affected person is no longer required to meet the requirements of Subclause E 2.i.iii.(c) of this Section when:</w:t>
      </w:r>
    </w:p>
    <w:p w14:paraId="379126A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affected person substitutes alternate financial assurance, as specified in this Section; or</w:t>
      </w:r>
    </w:p>
    <w:p w14:paraId="5685492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affected person is released from the requirement of maintaining financial assurance in accordance with this Section.</w:t>
      </w:r>
    </w:p>
    <w:p w14:paraId="525477F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A local government must satisfy the requirements of the financial test at the close of each fiscal year. If the local government affected person no longer meets the requirements of the local government financial test, it must, within 210 days following the close of the affected person's fiscal year, obtain alternative financial assurance that meets the requirements of this Section, place the required submissions for that assurance in the operating record, and notify the Office of Environmental Services that the affected person no longer meets the criteria of the financial test and that alternate assurance has been obtained.</w:t>
      </w:r>
    </w:p>
    <w:p w14:paraId="0D8B494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(f).</w:t>
      </w:r>
      <w:r w:rsidRPr="00326E64">
        <w:rPr>
          <w:rFonts w:ascii="Times New Roman" w:eastAsia="Calibri" w:hAnsi="Times New Roman" w:cs="Times New Roman"/>
          <w:strike/>
        </w:rPr>
        <w:tab/>
        <w:t>The administrative authority, based on a reasonable belief that the local government affected person may no longer meet the requirements of the local government financial test, may require additional reports of financial condition from the local government at any time. If the administrative authority finds, on the basis of such reports or other information, that the affected person no longer meets the local government financial test, the local government must provide alternate financial assurance in accordance with this Section.</w:t>
      </w:r>
    </w:p>
    <w:p w14:paraId="3386D6A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Calculation of Costs to be Assured. The portion of the closure and corrective action costs that a local government affected person can assure under Subparagraph E.2.i of this Section is determined as follows:</w:t>
      </w:r>
    </w:p>
    <w:p w14:paraId="56E57E7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 xml:space="preserve">if the local government affected person does not assure other environmental obligations through a financial test, it may assure closure and </w:t>
      </w:r>
      <w:r w:rsidRPr="00326E64">
        <w:rPr>
          <w:rFonts w:ascii="Times New Roman" w:eastAsia="Calibri" w:hAnsi="Times New Roman" w:cs="Times New Roman"/>
          <w:strike/>
        </w:rPr>
        <w:lastRenderedPageBreak/>
        <w:t>corrective action costs that equal up to 43 percent of the local government's total annual revenue; or</w:t>
      </w:r>
    </w:p>
    <w:p w14:paraId="3D306A4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if the local government assures other environmental obligations through a financial test, including those associated with underground injection control (UIC) facilities under 40 CFR 144.62, petroleum underground storage tank facilities under 40 CFR Part 280, PCB storage facilities under 40 CFR Part 761, or hazardous waste treatment, storage, and disposal facilities under 40 CFR Parts 264 and 265, or any applicable corresponding state program, it must add those costs to the closure and corrective action costs it seeks to assure under this Subparagraph, and the total that may be assured must not exceed 43 percent of the local government's total annual revenue; and</w:t>
      </w:r>
    </w:p>
    <w:p w14:paraId="0568F1B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the affected person must obtain an alternate financial assurance instrument for those costs that exceed the limits set in this Clause.</w:t>
      </w:r>
    </w:p>
    <w:p w14:paraId="260ECD5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j.</w:t>
      </w:r>
      <w:r w:rsidRPr="00326E64">
        <w:rPr>
          <w:rFonts w:ascii="Times New Roman" w:eastAsia="Calibri" w:hAnsi="Times New Roman" w:cs="Times New Roman"/>
          <w:strike/>
        </w:rPr>
        <w:tab/>
        <w:t>Local Government Guarantee. An affected person may demonstrate financial assurance for closure, as required by this Section, by obtaining a written guarantee provided by a local government. The guarantor must meet the requirements of the local government financial test in Subparagraph E.2.i of this Section, and must comply with the terms of a written guarantee.</w:t>
      </w:r>
    </w:p>
    <w:p w14:paraId="20E8F2E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Terms of the Written Guarantee. The guarantee must be effective before the initial receipt of sewage sludge, other material, feedstock, or supplements or before the effective date of this Section, whichever is later, in the case of closure. The guarantee must provide that:</w:t>
      </w:r>
    </w:p>
    <w:p w14:paraId="23BB4F6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if the affected person fails to perform closure of a facility covered by the guarantee, the guarantor will:</w:t>
      </w:r>
    </w:p>
    <w:p w14:paraId="63E1E0D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perform closure, or pay a third party to perform closure; or</w:t>
      </w:r>
    </w:p>
    <w:p w14:paraId="6B7B30F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establish a fully funded trust fund as specified in Subparagraph E.2.c of this Section in the name of the affected person; and</w:t>
      </w:r>
    </w:p>
    <w:p w14:paraId="7012F2B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guarantee will remain in force unless the guarantor sends notice of cancellation by certified mail to the affected person and to the Office of Environmental Services. Cancellation may not occur, however, during the 120 days beginning on the date of receipt of the notice of cancellation by both the affected person and the administrative authority, as evidenced by the return receipts. If a guarantee is canceled, the affected person must, within 90 days following receipt of the cancellation notice by the affected person and the administrative authority, obtain alternate financial assurance, place evidence of that alternate financial assurance in the facility operating record, and notify the Office of Environmental Services. If the affected person fails to provide alternate financial assurance within the 90-day period, then the guarantor must provide that alternate assurance within 120 days following the guarantor's notice of cancellation, place evidence of the alternate assurance in the facility operating record, and notify the Office of Environmental Services.</w:t>
      </w:r>
    </w:p>
    <w:p w14:paraId="21F60EC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Recordkeeping and Reporting</w:t>
      </w:r>
    </w:p>
    <w:p w14:paraId="77A0C57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affected person must place a certified copy of the guarantee, along with the items required under Clause E.2.i.iii of this Section, into the facility's operating record before the initial receipt of sewage sludge, other material, feedstock, or supplements or before the effective date of this Section, whichever is later.</w:t>
      </w:r>
    </w:p>
    <w:p w14:paraId="6DC4981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affected person is no longer required to maintain the items specified in Subclause E.2.j.ii.(a) of this Section when:</w:t>
      </w:r>
    </w:p>
    <w:p w14:paraId="2A0C4C6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affected person substitutes alternate financial assurance as specified in this Section; or</w:t>
      </w:r>
    </w:p>
    <w:p w14:paraId="34DBEA5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affected person is released from the requirement of maintaining financial assurance in accordance with this Section.</w:t>
      </w:r>
    </w:p>
    <w:p w14:paraId="73BA5DD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If a local government guarantor no longer meets the requirements of Subparagraph E.2.i of this Section, the affected person must, within 90 days, obtain alternate assurance, place evidence of the alternate assurance in the facility operating record, and notify the Office of Environmental Services. If the affected person fails to obtain alternate financial assurance within that 90-day period, the guarantor must provide that alternate assurance within the next 30 days.</w:t>
      </w:r>
    </w:p>
    <w:p w14:paraId="4FAF684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k.</w:t>
      </w:r>
      <w:r w:rsidRPr="00326E64">
        <w:rPr>
          <w:rFonts w:ascii="Times New Roman" w:eastAsia="Calibri" w:hAnsi="Times New Roman" w:cs="Times New Roman"/>
          <w:strike/>
        </w:rPr>
        <w:tab/>
        <w:t>Use of Multiple Instruments. An affected person may demonstrate financial assurance for closure and corrective action, as required by this Section, by establishing more than one financial mechanism per facility, except that instruments guaranteeing performance, rather than payment, may not be combined with other instruments. The instruments must be as specified in Subparagraphs E.2.c-h of this Section, except that financial assurance for an amount at least equal to the current cost estimate for closure and/or corrective action may be provided by a combination of instruments, rather than a single mechanism.</w:t>
      </w:r>
    </w:p>
    <w:p w14:paraId="173F93C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l.</w:t>
      </w:r>
      <w:r w:rsidRPr="00326E64">
        <w:rPr>
          <w:rFonts w:ascii="Times New Roman" w:eastAsia="Calibri" w:hAnsi="Times New Roman" w:cs="Times New Roman"/>
          <w:strike/>
        </w:rPr>
        <w:tab/>
        <w:t>Discounting. The administrative authority may allow discounting of closure cost estimates in this Subsection up to the rate of return for essentially risk-free investments, net of inflation, under the following conditions:</w:t>
      </w:r>
    </w:p>
    <w:p w14:paraId="7D141C8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administrative authority determines that cost estimates are complete and accurate and the affected person has submitted a statement from a registered professional engineer to the Office of Environmental Services so stating;</w:t>
      </w:r>
    </w:p>
    <w:p w14:paraId="0797DAA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state finds the facility in compliance with applicable and appropriate permit conditions;</w:t>
      </w:r>
    </w:p>
    <w:p w14:paraId="67AB667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the administrative authority determines that the closure date is certain and the affected person certifies that there are no foreseeable factors that will change the estimate of site life; and</w:t>
      </w:r>
    </w:p>
    <w:p w14:paraId="3586FFD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discounted cost estimates are adjusted annually to reflect inflation and years of remaining life.</w:t>
      </w:r>
    </w:p>
    <w:p w14:paraId="171159F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F.</w:t>
      </w:r>
      <w:r w:rsidRPr="00326E64">
        <w:rPr>
          <w:rFonts w:ascii="Times New Roman" w:eastAsia="Calibri" w:hAnsi="Times New Roman" w:cs="Times New Roman"/>
          <w:strike/>
        </w:rPr>
        <w:tab/>
        <w:t>Incapacity of Affected Persons, Guarantors, or Financial Institutions</w:t>
      </w:r>
    </w:p>
    <w:p w14:paraId="0FB5D69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All affected persons subject to this Section must notify the Office of Environmental Services by certified mail of the commencement of a voluntary or involuntary proceeding under Title 11 (Bankruptcy), U.S. Code, naming the affected person as debtor, within 10 days after commencement of the proceeding. A guarantor of a corporate guarantee as specified in Subparagraph D.1.d or Clause E.2.h.ix of this Section must make such a notification if he is named as debtor, as required under the terms of the corporate guarantee set forth in LAC 33:IX.7395.Appendix J.</w:t>
      </w:r>
    </w:p>
    <w:p w14:paraId="4DF6219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An affected person who fulfills the requirements of Subsection D or E of this Section by obtaining a trust fund, surety bond, letter of credit, or insurance policy will be deemed to be without the required financial assurance or liability coverage in the event of bankruptcy of the trustee or issuing institution, or a suspension or revocation of the authority of the trustee institution to act as trustee or of the institution issuing the surety bond, letter of credit, or insurance policy to issue such instruments. The affected person must establish other financial assurance or liability coverage within 60 days after such an event.</w:t>
      </w:r>
    </w:p>
    <w:p w14:paraId="76747E2A"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AUTHORITY NOTE:</w:t>
      </w:r>
      <w:r w:rsidRPr="00326E64">
        <w:rPr>
          <w:rFonts w:ascii="Times New Roman" w:eastAsia="Calibri" w:hAnsi="Times New Roman" w:cs="Times New Roman"/>
        </w:rPr>
        <w:tab/>
        <w:t>Promulgated in accordance with R.S. 30:2074(B)(1)(c) and (B)(3)(e).</w:t>
      </w:r>
    </w:p>
    <w:p w14:paraId="6E19144E"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lastRenderedPageBreak/>
        <w:tab/>
        <w:t>HISTORICAL NOTE:</w:t>
      </w:r>
      <w:r w:rsidRPr="00326E64">
        <w:rPr>
          <w:rFonts w:ascii="Times New Roman" w:eastAsia="Calibri" w:hAnsi="Times New Roman" w:cs="Times New Roman"/>
        </w:rPr>
        <w:tab/>
        <w:t>Promulgated by the Department of Environmental Quality, Office of Environmental Assessment, Environmental Planning Division, LR 28:796 (April 2002), repromulgated LR 30:233 (February 2004), amended by the Office of the Secretary, Legal Affairs Division, LR 31:2516 (October 2005), LR 33:2386 (November 2007), LR 35:931 (May 2009), LR 37:2995 (October 2011), repealed by the Office of the Secretary, Legal Affairs Division, LR 51:</w:t>
      </w:r>
    </w:p>
    <w:p w14:paraId="532CE8B3" w14:textId="77777777" w:rsidR="00326E64" w:rsidRPr="00326E64" w:rsidRDefault="00326E64" w:rsidP="00326E64">
      <w:pPr>
        <w:tabs>
          <w:tab w:val="left" w:pos="288"/>
        </w:tabs>
        <w:rPr>
          <w:rFonts w:ascii="Times New Roman" w:eastAsia="Calibri" w:hAnsi="Times New Roman" w:cs="Times New Roman"/>
        </w:rPr>
      </w:pPr>
    </w:p>
    <w:bookmarkEnd w:id="16"/>
    <w:bookmarkEnd w:id="17"/>
    <w:p w14:paraId="7CE7F84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b/>
        </w:rPr>
        <w:t>§7309.</w:t>
      </w:r>
      <w:r w:rsidRPr="00326E64">
        <w:rPr>
          <w:rFonts w:ascii="Times New Roman" w:eastAsia="Calibri" w:hAnsi="Times New Roman" w:cs="Times New Roman"/>
          <w:b/>
        </w:rPr>
        <w:tab/>
        <w:t xml:space="preserve">Pathogens and Vector Attraction Reduction </w:t>
      </w:r>
      <w:r w:rsidRPr="00326E64">
        <w:rPr>
          <w:rFonts w:ascii="Times New Roman" w:eastAsia="Calibri" w:hAnsi="Times New Roman" w:cs="Times New Roman"/>
          <w:b/>
          <w:strike/>
        </w:rPr>
        <w:t>[Formerly §6909]</w:t>
      </w:r>
    </w:p>
    <w:p w14:paraId="6A2DF45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A. — B.</w:t>
      </w:r>
      <w:r w:rsidRPr="00326E64">
        <w:rPr>
          <w:rFonts w:ascii="Times New Roman" w:eastAsia="Calibri" w:hAnsi="Times New Roman" w:cs="Times New Roman"/>
        </w:rPr>
        <w:tab/>
        <w:t>…</w:t>
      </w:r>
    </w:p>
    <w:p w14:paraId="0004BC27" w14:textId="77777777" w:rsidR="00326E64" w:rsidRPr="00326E64" w:rsidRDefault="00326E64" w:rsidP="00326E64">
      <w:pPr>
        <w:spacing w:line="480" w:lineRule="auto"/>
        <w:jc w:val="center"/>
        <w:rPr>
          <w:rFonts w:ascii="Times New Roman" w:eastAsia="Calibri" w:hAnsi="Times New Roman" w:cs="Times New Roman"/>
        </w:rPr>
      </w:pPr>
      <w:r w:rsidRPr="00326E64">
        <w:rPr>
          <w:rFonts w:ascii="Times New Roman" w:eastAsia="Calibri" w:hAnsi="Times New Roman" w:cs="Times New Roman"/>
        </w:rPr>
        <w:t>* * *</w:t>
      </w:r>
    </w:p>
    <w:p w14:paraId="50B2DD4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C.</w:t>
      </w:r>
      <w:r w:rsidRPr="00326E64">
        <w:rPr>
          <w:rFonts w:ascii="Times New Roman" w:eastAsia="Calibri" w:hAnsi="Times New Roman" w:cs="Times New Roman"/>
        </w:rPr>
        <w:tab/>
        <w:t>Pathogens</w:t>
      </w:r>
    </w:p>
    <w:p w14:paraId="78DF3CE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w:t>
      </w:r>
      <w:r w:rsidRPr="00326E64">
        <w:rPr>
          <w:rFonts w:ascii="Times New Roman" w:eastAsia="Calibri" w:hAnsi="Times New Roman" w:cs="Times New Roman"/>
        </w:rPr>
        <w:tab/>
        <w:t>Exceptional Quality Biosolids</w:t>
      </w:r>
    </w:p>
    <w:p w14:paraId="2730C21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The requirement</w:t>
      </w:r>
      <w:r w:rsidRPr="00326E64">
        <w:rPr>
          <w:rFonts w:ascii="Times New Roman" w:eastAsia="Calibri" w:hAnsi="Times New Roman" w:cs="Times New Roman"/>
          <w:u w:val="single"/>
        </w:rPr>
        <w:t>s</w:t>
      </w:r>
      <w:r w:rsidRPr="00326E64">
        <w:rPr>
          <w:rFonts w:ascii="Times New Roman" w:eastAsia="Calibri" w:hAnsi="Times New Roman" w:cs="Times New Roman"/>
        </w:rPr>
        <w:t xml:space="preserve"> in Subparagraph C.1.b</w:t>
      </w:r>
      <w:r w:rsidRPr="00326E64">
        <w:rPr>
          <w:rFonts w:ascii="Times New Roman" w:eastAsia="Calibri" w:hAnsi="Times New Roman" w:cs="Times New Roman"/>
          <w:u w:val="single"/>
        </w:rPr>
        <w:t>-h</w:t>
      </w:r>
      <w:r w:rsidRPr="00326E64">
        <w:rPr>
          <w:rFonts w:ascii="Times New Roman" w:eastAsia="Calibri" w:hAnsi="Times New Roman" w:cs="Times New Roman"/>
        </w:rPr>
        <w:t xml:space="preserve"> of this Section</w:t>
      </w:r>
      <w:r w:rsidRPr="00326E64">
        <w:rPr>
          <w:rFonts w:ascii="Times New Roman" w:eastAsia="Calibri" w:hAnsi="Times New Roman" w:cs="Times New Roman"/>
          <w:strike/>
        </w:rPr>
        <w:t>, and the requirements in Subparagraph C.1.c, d, e, f, g, or-h of this Section,</w:t>
      </w:r>
      <w:r w:rsidRPr="00326E64">
        <w:rPr>
          <w:rFonts w:ascii="Times New Roman" w:eastAsia="Calibri" w:hAnsi="Times New Roman" w:cs="Times New Roman"/>
        </w:rPr>
        <w:t xml:space="preserve">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be met for biosolids classified as Exceptional Quality biosolids with respect to pathogens.</w:t>
      </w:r>
    </w:p>
    <w:p w14:paraId="1492A12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 xml:space="preserve">The Exceptional Quality biosolids pathogen requirements in Subparagraphs C.1.c-h of this Section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be met either prior to meeting or at the same time that the vector attraction reduction requirements in Subsection </w:t>
      </w:r>
      <w:r w:rsidRPr="00326E64">
        <w:rPr>
          <w:rFonts w:ascii="Times New Roman" w:eastAsia="Calibri" w:hAnsi="Times New Roman" w:cs="Times New Roman"/>
          <w:u w:val="single"/>
        </w:rPr>
        <w:t>E</w:t>
      </w:r>
      <w:r w:rsidRPr="00326E64">
        <w:rPr>
          <w:rFonts w:ascii="Times New Roman" w:eastAsia="Calibri" w:hAnsi="Times New Roman" w:cs="Times New Roman"/>
          <w:strike/>
        </w:rPr>
        <w:t>D</w:t>
      </w:r>
      <w:r w:rsidRPr="00326E64">
        <w:rPr>
          <w:rFonts w:ascii="Times New Roman" w:eastAsia="Calibri" w:hAnsi="Times New Roman" w:cs="Times New Roman"/>
        </w:rPr>
        <w:t xml:space="preserve"> of this Section, except the vector attraction reduction requirements in Subparagraphs </w:t>
      </w:r>
      <w:r w:rsidRPr="00326E64">
        <w:rPr>
          <w:rFonts w:ascii="Times New Roman" w:eastAsia="Calibri" w:hAnsi="Times New Roman" w:cs="Times New Roman"/>
          <w:u w:val="single"/>
        </w:rPr>
        <w:t>E</w:t>
      </w:r>
      <w:r w:rsidRPr="00326E64">
        <w:rPr>
          <w:rFonts w:ascii="Times New Roman" w:eastAsia="Calibri" w:hAnsi="Times New Roman" w:cs="Times New Roman"/>
          <w:strike/>
        </w:rPr>
        <w:t>D</w:t>
      </w:r>
      <w:r w:rsidRPr="00326E64">
        <w:rPr>
          <w:rFonts w:ascii="Times New Roman" w:eastAsia="Calibri" w:hAnsi="Times New Roman" w:cs="Times New Roman"/>
        </w:rPr>
        <w:t>.2.d-e.ii of this Section, are met.</w:t>
      </w:r>
    </w:p>
    <w:p w14:paraId="583E3DB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c.</w:t>
      </w:r>
      <w:r w:rsidRPr="00326E64">
        <w:rPr>
          <w:rFonts w:ascii="Times New Roman" w:eastAsia="Calibri" w:hAnsi="Times New Roman" w:cs="Times New Roman"/>
        </w:rPr>
        <w:tab/>
        <w:t>Exceptional Quality Biosolids―Alternative 1</w:t>
      </w:r>
    </w:p>
    <w:p w14:paraId="66D2BE2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 xml:space="preserve">Either the density of fecal coliform in the biosolids shall be less than 1000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gram of total solids (dry weight basis), or the density of </w:t>
      </w:r>
      <w:r w:rsidRPr="00326E64">
        <w:rPr>
          <w:rFonts w:ascii="Times New Roman" w:eastAsia="Calibri" w:hAnsi="Times New Roman" w:cs="Times New Roman"/>
          <w:i/>
        </w:rPr>
        <w:t>Salmonella sp</w:t>
      </w:r>
      <w:r w:rsidRPr="00326E64">
        <w:rPr>
          <w:rFonts w:ascii="Times New Roman" w:eastAsia="Calibri" w:hAnsi="Times New Roman" w:cs="Times New Roman"/>
        </w:rPr>
        <w:t xml:space="preserve">. bacteria in the biosolids shall be less than 3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4 grams of total solids (dry weight basis) at the time the biosolids are used or disposed, at the time the biosolids are prepared for sale or to be given away in a bag or other container for application to the land, or at the time the sewage sludge or material derived from </w:t>
      </w:r>
      <w:r w:rsidRPr="00326E64">
        <w:rPr>
          <w:rFonts w:ascii="Times New Roman" w:eastAsia="Calibri" w:hAnsi="Times New Roman" w:cs="Times New Roman"/>
        </w:rPr>
        <w:lastRenderedPageBreak/>
        <w:t xml:space="preserve">sewage sludge is prepared to meet the requirements of </w:t>
      </w:r>
      <w:r w:rsidRPr="00326E64">
        <w:rPr>
          <w:rFonts w:ascii="Times New Roman" w:eastAsia="Calibri" w:hAnsi="Times New Roman" w:cs="Times New Roman"/>
          <w:i/>
        </w:rPr>
        <w:t>Exceptional Quality biosolids</w:t>
      </w:r>
      <w:r w:rsidRPr="00326E64">
        <w:rPr>
          <w:rFonts w:ascii="Times New Roman" w:eastAsia="Calibri" w:hAnsi="Times New Roman" w:cs="Times New Roman"/>
        </w:rPr>
        <w:t>, as defined in LAC 33:IX.7301.B.</w:t>
      </w:r>
    </w:p>
    <w:p w14:paraId="3DD5666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 — ii.(d).</w:t>
      </w:r>
      <w:r w:rsidRPr="00326E64">
        <w:rPr>
          <w:rFonts w:ascii="Times New Roman" w:eastAsia="Calibri" w:hAnsi="Times New Roman" w:cs="Times New Roman"/>
        </w:rPr>
        <w:tab/>
        <w:t>…</w:t>
      </w:r>
    </w:p>
    <w:p w14:paraId="3EC6A33C" w14:textId="77777777" w:rsidR="00326E64" w:rsidRPr="00326E64" w:rsidRDefault="00326E64" w:rsidP="00326E64">
      <w:pPr>
        <w:spacing w:line="480" w:lineRule="auto"/>
        <w:jc w:val="center"/>
        <w:rPr>
          <w:rFonts w:ascii="Times New Roman" w:eastAsia="Calibri" w:hAnsi="Times New Roman" w:cs="Times New Roman"/>
        </w:rPr>
      </w:pPr>
      <w:r w:rsidRPr="00326E64">
        <w:rPr>
          <w:rFonts w:ascii="Times New Roman" w:eastAsia="Calibri" w:hAnsi="Times New Roman" w:cs="Times New Roman"/>
        </w:rPr>
        <w:t>* * *</w:t>
      </w:r>
    </w:p>
    <w:p w14:paraId="65710D8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d.</w:t>
      </w:r>
      <w:r w:rsidRPr="00326E64">
        <w:rPr>
          <w:rFonts w:ascii="Times New Roman" w:eastAsia="Calibri" w:hAnsi="Times New Roman" w:cs="Times New Roman"/>
        </w:rPr>
        <w:tab/>
        <w:t>Exceptional Quality Biosolids—Alternative 2</w:t>
      </w:r>
    </w:p>
    <w:p w14:paraId="3D2036D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 xml:space="preserve">Either the density of fecal coliform in the biosolids shall be less than 1000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gram of total solids (dry weight basis), or the density of </w:t>
      </w:r>
      <w:r w:rsidRPr="00326E64">
        <w:rPr>
          <w:rFonts w:ascii="Times New Roman" w:eastAsia="Calibri" w:hAnsi="Times New Roman" w:cs="Times New Roman"/>
          <w:i/>
        </w:rPr>
        <w:t>Salmonella sp</w:t>
      </w:r>
      <w:r w:rsidRPr="00326E64">
        <w:rPr>
          <w:rFonts w:ascii="Times New Roman" w:eastAsia="Calibri" w:hAnsi="Times New Roman" w:cs="Times New Roman"/>
        </w:rPr>
        <w:t xml:space="preserve">. bacteria in the biosolids shall be less than 3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4 grams of total solids (dry weight basis) at the time the biosolids are used or disposed, at the time the biosolids are prepared for sale or to be given away in a bag or other container for application to the land, or at the time the sewage sludge or material derived from sewage sludge is prepared to meet the requirements of </w:t>
      </w:r>
      <w:r w:rsidRPr="00326E64">
        <w:rPr>
          <w:rFonts w:ascii="Times New Roman" w:eastAsia="Calibri" w:hAnsi="Times New Roman" w:cs="Times New Roman"/>
          <w:i/>
        </w:rPr>
        <w:t>Exceptional Quality biosolids</w:t>
      </w:r>
      <w:r w:rsidRPr="00326E64">
        <w:rPr>
          <w:rFonts w:ascii="Times New Roman" w:eastAsia="Calibri" w:hAnsi="Times New Roman" w:cs="Times New Roman"/>
        </w:rPr>
        <w:t>, as defined in LAC 33:IX.7301.B.</w:t>
      </w:r>
    </w:p>
    <w:p w14:paraId="17E42D7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 — ii.(c).</w:t>
      </w:r>
      <w:r w:rsidRPr="00326E64">
        <w:rPr>
          <w:rFonts w:ascii="Times New Roman" w:eastAsia="Calibri" w:hAnsi="Times New Roman" w:cs="Times New Roman"/>
        </w:rPr>
        <w:tab/>
        <w:t>…</w:t>
      </w:r>
    </w:p>
    <w:p w14:paraId="27B229B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e.</w:t>
      </w:r>
      <w:r w:rsidRPr="00326E64">
        <w:rPr>
          <w:rFonts w:ascii="Times New Roman" w:eastAsia="Calibri" w:hAnsi="Times New Roman" w:cs="Times New Roman"/>
        </w:rPr>
        <w:tab/>
        <w:t>Exceptional Quality Biosolids—Alternative 3</w:t>
      </w:r>
    </w:p>
    <w:p w14:paraId="78F8383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 xml:space="preserve">Either the density of fecal coliform in the biosolids shall be less than 1000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gram of total solids (dry weight basis), or the density of </w:t>
      </w:r>
      <w:r w:rsidRPr="00326E64">
        <w:rPr>
          <w:rFonts w:ascii="Times New Roman" w:eastAsia="Calibri" w:hAnsi="Times New Roman" w:cs="Times New Roman"/>
          <w:i/>
        </w:rPr>
        <w:t>Salmonella sp</w:t>
      </w:r>
      <w:r w:rsidRPr="00326E64">
        <w:rPr>
          <w:rFonts w:ascii="Times New Roman" w:eastAsia="Calibri" w:hAnsi="Times New Roman" w:cs="Times New Roman"/>
        </w:rPr>
        <w:t xml:space="preserve">. bacteria in the biosolids shall be less than 3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4 grams of total solids (dry weight basis) at the time the biosolids are used or disposed, at the time the biosolids are prepared for sale or to be given away in a bag or other container for application to the land, or at the time the sewage sludge or material derived from sewage sludge is prepared to meet the requirements of </w:t>
      </w:r>
      <w:r w:rsidRPr="00326E64">
        <w:rPr>
          <w:rFonts w:ascii="Times New Roman" w:eastAsia="Calibri" w:hAnsi="Times New Roman" w:cs="Times New Roman"/>
          <w:i/>
        </w:rPr>
        <w:t>Exceptional Quality biosolids</w:t>
      </w:r>
      <w:r w:rsidRPr="00326E64">
        <w:rPr>
          <w:rFonts w:ascii="Times New Roman" w:eastAsia="Calibri" w:hAnsi="Times New Roman" w:cs="Times New Roman"/>
        </w:rPr>
        <w:t>, as defined in LAC 33:IX.7301.B.</w:t>
      </w:r>
    </w:p>
    <w:p w14:paraId="65924A4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w:t>
      </w:r>
    </w:p>
    <w:p w14:paraId="3839A3E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 xml:space="preserve">When the density of enteric viruses in the sewage sludge prior to pathogen treatment is less than 1 Plaque-forming Unit </w:t>
      </w:r>
      <w:r w:rsidRPr="00326E64">
        <w:rPr>
          <w:rFonts w:ascii="Times New Roman" w:eastAsia="Calibri" w:hAnsi="Times New Roman" w:cs="Times New Roman"/>
          <w:u w:val="single"/>
        </w:rPr>
        <w:t xml:space="preserve">(PFU) </w:t>
      </w:r>
      <w:r w:rsidRPr="00326E64">
        <w:rPr>
          <w:rFonts w:ascii="Times New Roman" w:eastAsia="Calibri" w:hAnsi="Times New Roman" w:cs="Times New Roman"/>
        </w:rPr>
        <w:t>per 4 grams of total solids (dry weight basis), the sewage sludge is Exceptional Quality biosolids with respect to enteric viruses until the next monitoring episode for the sewage sludge.</w:t>
      </w:r>
    </w:p>
    <w:p w14:paraId="16526BC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 xml:space="preserve">When the density of enteric viruses in the sewage sludge prior to pathogen treatment is equal to or greater than 1 Plaque-forming Unit </w:t>
      </w:r>
      <w:r w:rsidRPr="00326E64">
        <w:rPr>
          <w:rFonts w:ascii="Times New Roman" w:eastAsia="Calibri" w:hAnsi="Times New Roman" w:cs="Times New Roman"/>
          <w:u w:val="single"/>
        </w:rPr>
        <w:t xml:space="preserve">(PFU) </w:t>
      </w:r>
      <w:r w:rsidRPr="00326E64">
        <w:rPr>
          <w:rFonts w:ascii="Times New Roman" w:eastAsia="Calibri" w:hAnsi="Times New Roman" w:cs="Times New Roman"/>
        </w:rPr>
        <w:t xml:space="preserve">per 4 grams of total solids (dry weight basis), the sewage sludge is Exceptional Quality biosolids with respect to enteric viruses when the density of enteric viruses in the sewage sludge after pathogen treatment is less than 1 Plaque-forming Unit </w:t>
      </w:r>
      <w:r w:rsidRPr="00326E64">
        <w:rPr>
          <w:rFonts w:ascii="Times New Roman" w:eastAsia="Calibri" w:hAnsi="Times New Roman" w:cs="Times New Roman"/>
          <w:u w:val="single"/>
        </w:rPr>
        <w:t xml:space="preserve">(PFU) </w:t>
      </w:r>
      <w:r w:rsidRPr="00326E64">
        <w:rPr>
          <w:rFonts w:ascii="Times New Roman" w:eastAsia="Calibri" w:hAnsi="Times New Roman" w:cs="Times New Roman"/>
        </w:rPr>
        <w:t>per 4 grams of total solids (dry weight basis) and when the values or ranges of values for the operating parameters for the pathogen treatment process that produces the sewage sludge that meets the enteric virus density requirement are documented.</w:t>
      </w:r>
    </w:p>
    <w:p w14:paraId="72FE73D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ii.(c). — iii.(c).</w:t>
      </w:r>
      <w:r w:rsidRPr="00326E64">
        <w:rPr>
          <w:rFonts w:ascii="Times New Roman" w:eastAsia="Calibri" w:hAnsi="Times New Roman" w:cs="Times New Roman"/>
        </w:rPr>
        <w:tab/>
        <w:t>…</w:t>
      </w:r>
    </w:p>
    <w:p w14:paraId="26AF975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f.</w:t>
      </w:r>
      <w:r w:rsidRPr="00326E64">
        <w:rPr>
          <w:rFonts w:ascii="Times New Roman" w:eastAsia="Calibri" w:hAnsi="Times New Roman" w:cs="Times New Roman"/>
        </w:rPr>
        <w:tab/>
        <w:t>Exceptional Quality Biosolids―Alternative 4</w:t>
      </w:r>
    </w:p>
    <w:p w14:paraId="394DA4F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 xml:space="preserve">Either the density of fecal coliform in the biosolids shall be less than 1000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gram of total solids (dry weight basis), or the density of </w:t>
      </w:r>
      <w:r w:rsidRPr="00326E64">
        <w:rPr>
          <w:rFonts w:ascii="Times New Roman" w:eastAsia="Calibri" w:hAnsi="Times New Roman" w:cs="Times New Roman"/>
          <w:i/>
        </w:rPr>
        <w:t>Salmonella sp</w:t>
      </w:r>
      <w:r w:rsidRPr="00326E64">
        <w:rPr>
          <w:rFonts w:ascii="Times New Roman" w:eastAsia="Calibri" w:hAnsi="Times New Roman" w:cs="Times New Roman"/>
        </w:rPr>
        <w:t xml:space="preserve">. bacteria in the biosolids shall be less than 3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4 grams of total solids (dry weight basis) at the time the biosolids are used or disposed, at the time the biosolids are prepared for sale or to be given away in a bag or other container for application to the land, or at the time the sewage sludge or material derived from sewage sludge is prepared to meet the requirements of </w:t>
      </w:r>
      <w:r w:rsidRPr="00326E64">
        <w:rPr>
          <w:rFonts w:ascii="Times New Roman" w:eastAsia="Calibri" w:hAnsi="Times New Roman" w:cs="Times New Roman"/>
          <w:i/>
        </w:rPr>
        <w:t>Exceptional Quality biosolids</w:t>
      </w:r>
      <w:r w:rsidRPr="00326E64">
        <w:rPr>
          <w:rFonts w:ascii="Times New Roman" w:eastAsia="Calibri" w:hAnsi="Times New Roman" w:cs="Times New Roman"/>
        </w:rPr>
        <w:t>, as defined in LAC 33:IX.7301.B.</w:t>
      </w:r>
    </w:p>
    <w:p w14:paraId="72BE990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 — iii.</w:t>
      </w:r>
      <w:r w:rsidRPr="00326E64">
        <w:rPr>
          <w:rFonts w:ascii="Times New Roman" w:eastAsia="Calibri" w:hAnsi="Times New Roman" w:cs="Times New Roman"/>
        </w:rPr>
        <w:tab/>
        <w:t>…</w:t>
      </w:r>
    </w:p>
    <w:p w14:paraId="15029B8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g.</w:t>
      </w:r>
      <w:r w:rsidRPr="00326E64">
        <w:rPr>
          <w:rFonts w:ascii="Times New Roman" w:eastAsia="Calibri" w:hAnsi="Times New Roman" w:cs="Times New Roman"/>
        </w:rPr>
        <w:tab/>
        <w:t>Exceptional Quality Biosolids—Alternative 5</w:t>
      </w:r>
    </w:p>
    <w:p w14:paraId="20167EF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 xml:space="preserve">Either the density of fecal coliform in the biosolids shall be less than 1000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gram of total solids (dry weight basis), or the density of </w:t>
      </w:r>
      <w:r w:rsidRPr="00326E64">
        <w:rPr>
          <w:rFonts w:ascii="Times New Roman" w:eastAsia="Calibri" w:hAnsi="Times New Roman" w:cs="Times New Roman"/>
          <w:i/>
        </w:rPr>
        <w:t>Salmonella sp</w:t>
      </w:r>
      <w:r w:rsidRPr="00326E64">
        <w:rPr>
          <w:rFonts w:ascii="Times New Roman" w:eastAsia="Calibri" w:hAnsi="Times New Roman" w:cs="Times New Roman"/>
        </w:rPr>
        <w:t xml:space="preserve">. bacteria in the biosolids shall be less than 3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4 grams of total solids (dry weight basis) at the time the biosolids are used or disposed, at the time the biosolids are prepared for sale or to be given away in a bag or other container for application to the land, or at the time the sewage sludge or material derived from sewage sludge is prepared to meet the requirements of </w:t>
      </w:r>
      <w:r w:rsidRPr="00326E64">
        <w:rPr>
          <w:rFonts w:ascii="Times New Roman" w:eastAsia="Calibri" w:hAnsi="Times New Roman" w:cs="Times New Roman"/>
          <w:i/>
        </w:rPr>
        <w:t>Exceptional Quality biosolids</w:t>
      </w:r>
      <w:r w:rsidRPr="00326E64">
        <w:rPr>
          <w:rFonts w:ascii="Times New Roman" w:eastAsia="Calibri" w:hAnsi="Times New Roman" w:cs="Times New Roman"/>
        </w:rPr>
        <w:t>, as defined in LAC 33:IX.7301.B.</w:t>
      </w:r>
    </w:p>
    <w:p w14:paraId="1A117E2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Sewage sludge that is used or disposed shall be treated in one of the Processes to Further Reduce Pathogens described in LAC 33:IX.73</w:t>
      </w:r>
      <w:r w:rsidRPr="00326E64">
        <w:rPr>
          <w:rFonts w:ascii="Times New Roman" w:eastAsia="Calibri" w:hAnsi="Times New Roman" w:cs="Times New Roman"/>
          <w:u w:val="single"/>
        </w:rPr>
        <w:t>0</w:t>
      </w:r>
      <w:r w:rsidRPr="00326E64">
        <w:rPr>
          <w:rFonts w:ascii="Times New Roman" w:eastAsia="Calibri" w:hAnsi="Times New Roman" w:cs="Times New Roman"/>
          <w:strike/>
        </w:rPr>
        <w:t>9</w:t>
      </w:r>
      <w:r w:rsidRPr="00326E64">
        <w:rPr>
          <w:rFonts w:ascii="Times New Roman" w:eastAsia="Calibri" w:hAnsi="Times New Roman" w:cs="Times New Roman"/>
        </w:rPr>
        <w:t>9.</w:t>
      </w:r>
      <w:r w:rsidRPr="00326E64">
        <w:rPr>
          <w:rFonts w:ascii="Times New Roman" w:eastAsia="Calibri" w:hAnsi="Times New Roman" w:cs="Times New Roman"/>
          <w:strike/>
        </w:rPr>
        <w:t>B</w:t>
      </w:r>
      <w:r w:rsidRPr="00326E64">
        <w:rPr>
          <w:rFonts w:ascii="Times New Roman" w:eastAsia="Calibri" w:hAnsi="Times New Roman" w:cs="Times New Roman"/>
          <w:u w:val="single"/>
        </w:rPr>
        <w:t>D.2</w:t>
      </w:r>
      <w:r w:rsidRPr="00326E64">
        <w:rPr>
          <w:rFonts w:ascii="Times New Roman" w:eastAsia="Calibri" w:hAnsi="Times New Roman" w:cs="Times New Roman"/>
        </w:rPr>
        <w:t>.</w:t>
      </w:r>
    </w:p>
    <w:p w14:paraId="2C228A3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h.</w:t>
      </w:r>
      <w:r w:rsidRPr="00326E64">
        <w:rPr>
          <w:rFonts w:ascii="Times New Roman" w:eastAsia="Calibri" w:hAnsi="Times New Roman" w:cs="Times New Roman"/>
        </w:rPr>
        <w:tab/>
        <w:t>Exceptional Quality Biosolids—Alternative 6</w:t>
      </w:r>
    </w:p>
    <w:p w14:paraId="441E5D1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 xml:space="preserve">Either the density of fecal coliform in the biosolids shall be less than 1000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gram of total solids (dry weight basis), or the density of </w:t>
      </w:r>
      <w:r w:rsidRPr="00326E64">
        <w:rPr>
          <w:rFonts w:ascii="Times New Roman" w:eastAsia="Calibri" w:hAnsi="Times New Roman" w:cs="Times New Roman"/>
          <w:i/>
        </w:rPr>
        <w:t>Salmonella sp</w:t>
      </w:r>
      <w:r w:rsidRPr="00326E64">
        <w:rPr>
          <w:rFonts w:ascii="Times New Roman" w:eastAsia="Calibri" w:hAnsi="Times New Roman" w:cs="Times New Roman"/>
        </w:rPr>
        <w:t xml:space="preserve">. bacteria in the biosolids shall be less than 3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4 grams of total solids (dry weight basis) at the time the biosolids are used or disposed, at the time the biosolids are prepared for sale or to be given away in a bag or other container for application to the land, or at the time the sewage sludge or material derived from sewage sludge is prepared to meet the requirements of </w:t>
      </w:r>
      <w:r w:rsidRPr="00326E64">
        <w:rPr>
          <w:rFonts w:ascii="Times New Roman" w:eastAsia="Calibri" w:hAnsi="Times New Roman" w:cs="Times New Roman"/>
          <w:i/>
        </w:rPr>
        <w:t>Exceptional Quality biosolids</w:t>
      </w:r>
      <w:r w:rsidRPr="00326E64">
        <w:rPr>
          <w:rFonts w:ascii="Times New Roman" w:eastAsia="Calibri" w:hAnsi="Times New Roman" w:cs="Times New Roman"/>
        </w:rPr>
        <w:t>, as defined in LAC 33:IX.7301.B.</w:t>
      </w:r>
    </w:p>
    <w:p w14:paraId="5BE5284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 — iii.</w:t>
      </w:r>
      <w:r w:rsidRPr="00326E64">
        <w:rPr>
          <w:rFonts w:ascii="Times New Roman" w:eastAsia="Calibri" w:hAnsi="Times New Roman" w:cs="Times New Roman"/>
        </w:rPr>
        <w:tab/>
        <w:t>…</w:t>
      </w:r>
    </w:p>
    <w:p w14:paraId="0146C9C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t>Class B Biosolids</w:t>
      </w:r>
    </w:p>
    <w:p w14:paraId="13B730D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The requirements in Subparagraph C.2.b</w:t>
      </w:r>
      <w:r w:rsidRPr="00326E64">
        <w:rPr>
          <w:rFonts w:ascii="Times New Roman" w:eastAsia="Calibri" w:hAnsi="Times New Roman" w:cs="Times New Roman"/>
          <w:strike/>
        </w:rPr>
        <w:t>, c, or</w:t>
      </w:r>
      <w:r w:rsidRPr="00326E64">
        <w:rPr>
          <w:rFonts w:ascii="Times New Roman" w:eastAsia="Calibri" w:hAnsi="Times New Roman" w:cs="Times New Roman"/>
          <w:u w:val="single"/>
        </w:rPr>
        <w:t>-</w:t>
      </w:r>
      <w:r w:rsidRPr="00326E64">
        <w:rPr>
          <w:rFonts w:ascii="Times New Roman" w:eastAsia="Calibri" w:hAnsi="Times New Roman" w:cs="Times New Roman"/>
        </w:rPr>
        <w:t xml:space="preserve">d of this Section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be met for biosolids classified as Class B biosolids with respect to pathogens. The site restrictions in Subparagraph C.2.e of this Section must be met when biosolids that meet the Class B biosolids pathogen requirements in Subparagraph C.2.b</w:t>
      </w:r>
      <w:r w:rsidRPr="00326E64">
        <w:rPr>
          <w:rFonts w:ascii="Times New Roman" w:eastAsia="Calibri" w:hAnsi="Times New Roman" w:cs="Times New Roman"/>
          <w:strike/>
        </w:rPr>
        <w:t>, c, or</w:t>
      </w:r>
      <w:r w:rsidRPr="00326E64">
        <w:rPr>
          <w:rFonts w:ascii="Times New Roman" w:eastAsia="Calibri" w:hAnsi="Times New Roman" w:cs="Times New Roman"/>
          <w:u w:val="single"/>
        </w:rPr>
        <w:t>-</w:t>
      </w:r>
      <w:r w:rsidRPr="00326E64">
        <w:rPr>
          <w:rFonts w:ascii="Times New Roman" w:eastAsia="Calibri" w:hAnsi="Times New Roman" w:cs="Times New Roman"/>
        </w:rPr>
        <w:t>d of this Section are applied to the land.</w:t>
      </w:r>
    </w:p>
    <w:p w14:paraId="75DA146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Class B Biosolids―Alternative 1</w:t>
      </w:r>
    </w:p>
    <w:p w14:paraId="4A4EA14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Seven representative samples of the biosolids that are used or disposed shall be collected.</w:t>
      </w:r>
    </w:p>
    <w:p w14:paraId="458D226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 xml:space="preserve">The geometric mean of the density of fecal coliform in the samples required by Clause C.2.b.i of this Section shall be less than either 2,000,000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gram of total solids (dry weight basis) or 2,000,000 Colony Forming Units </w:t>
      </w:r>
      <w:r w:rsidRPr="00326E64">
        <w:rPr>
          <w:rFonts w:ascii="Times New Roman" w:eastAsia="Calibri" w:hAnsi="Times New Roman" w:cs="Times New Roman"/>
          <w:u w:val="single"/>
        </w:rPr>
        <w:t xml:space="preserve">(CFU) </w:t>
      </w:r>
      <w:r w:rsidRPr="00326E64">
        <w:rPr>
          <w:rFonts w:ascii="Times New Roman" w:eastAsia="Calibri" w:hAnsi="Times New Roman" w:cs="Times New Roman"/>
        </w:rPr>
        <w:t>per gram of total solids (dry weight basis).</w:t>
      </w:r>
    </w:p>
    <w:p w14:paraId="526D1FC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c. — e.vi.</w:t>
      </w:r>
      <w:r w:rsidRPr="00326E64">
        <w:rPr>
          <w:rFonts w:ascii="Times New Roman" w:eastAsia="Calibri" w:hAnsi="Times New Roman" w:cs="Times New Roman"/>
        </w:rPr>
        <w:tab/>
        <w:t>…</w:t>
      </w:r>
    </w:p>
    <w:p w14:paraId="3F682F9E" w14:textId="77777777" w:rsidR="00326E64" w:rsidRPr="00326E64" w:rsidRDefault="00326E64" w:rsidP="00326E64">
      <w:pPr>
        <w:spacing w:line="480" w:lineRule="auto"/>
        <w:rPr>
          <w:rFonts w:ascii="Times New Roman" w:eastAsia="Calibri" w:hAnsi="Times New Roman" w:cs="Times New Roman"/>
          <w:color w:val="000000"/>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vii.</w:t>
      </w:r>
      <w:r w:rsidRPr="00326E64">
        <w:rPr>
          <w:rFonts w:ascii="Times New Roman" w:eastAsia="Calibri" w:hAnsi="Times New Roman" w:cs="Times New Roman"/>
        </w:rPr>
        <w:tab/>
        <w:t>Public access to land with a high potential for public exposure shall be restricted for one year after application of biosolids, by mean approved by the administrative authority.</w:t>
      </w:r>
      <w:r w:rsidRPr="00326E64">
        <w:rPr>
          <w:rFonts w:ascii="Times New Roman" w:eastAsia="Calibri" w:hAnsi="Times New Roman" w:cs="Times New Roman"/>
          <w:u w:val="single"/>
        </w:rPr>
        <w:t xml:space="preserve">  Examples of land with high potential for public access includes, but is not limited to, </w:t>
      </w:r>
      <w:r w:rsidRPr="00326E64">
        <w:rPr>
          <w:rFonts w:ascii="Times New Roman" w:eastAsia="Calibri" w:hAnsi="Times New Roman" w:cs="Times New Roman"/>
          <w:color w:val="000000"/>
          <w:u w:val="single"/>
        </w:rPr>
        <w:t>public parks, ball fields, cemeteries, plant nurseries, turf farms, and golf courses.</w:t>
      </w:r>
    </w:p>
    <w:p w14:paraId="1AF78795" w14:textId="77777777" w:rsidR="00326E64" w:rsidRPr="00326E64" w:rsidRDefault="00326E64" w:rsidP="00326E64">
      <w:pPr>
        <w:spacing w:line="480" w:lineRule="auto"/>
        <w:rPr>
          <w:rFonts w:ascii="Times New Roman" w:eastAsia="Calibri" w:hAnsi="Times New Roman" w:cs="Times New Roman"/>
          <w:color w:val="000000"/>
          <w:u w:val="single"/>
        </w:rPr>
      </w:pPr>
      <w:r w:rsidRPr="00326E64">
        <w:rPr>
          <w:rFonts w:ascii="Times New Roman" w:eastAsia="Calibri" w:hAnsi="Times New Roman" w:cs="Times New Roman"/>
          <w:color w:val="000000"/>
        </w:rPr>
        <w:tab/>
      </w:r>
      <w:r w:rsidRPr="00326E64">
        <w:rPr>
          <w:rFonts w:ascii="Times New Roman" w:eastAsia="Calibri" w:hAnsi="Times New Roman" w:cs="Times New Roman"/>
          <w:color w:val="000000"/>
        </w:rPr>
        <w:tab/>
      </w:r>
      <w:r w:rsidRPr="00326E64">
        <w:rPr>
          <w:rFonts w:ascii="Times New Roman" w:eastAsia="Calibri" w:hAnsi="Times New Roman" w:cs="Times New Roman"/>
          <w:color w:val="000000"/>
        </w:rPr>
        <w:tab/>
        <w:t>viii.</w:t>
      </w:r>
      <w:r w:rsidRPr="00326E64">
        <w:rPr>
          <w:rFonts w:ascii="Times New Roman" w:eastAsia="Calibri" w:hAnsi="Times New Roman" w:cs="Times New Roman"/>
          <w:color w:val="000000"/>
        </w:rPr>
        <w:tab/>
        <w:t>Public access to land with a low potential for public exposure shall be restricted for 30 days after application of biosolids, by means approved by the administrative authority.</w:t>
      </w:r>
      <w:r w:rsidRPr="00326E64">
        <w:rPr>
          <w:rFonts w:ascii="Times New Roman" w:eastAsia="Calibri" w:hAnsi="Times New Roman" w:cs="Times New Roman"/>
          <w:color w:val="000000"/>
          <w:u w:val="single"/>
        </w:rPr>
        <w:t xml:space="preserve">  Examples of land with low potential for public access includes, but it not limited to, agricultural land, forest, and a reclamation site located in an unpopulated area (e.g., a strip mine located in a rural area).</w:t>
      </w:r>
    </w:p>
    <w:p w14:paraId="2519280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color w:val="000000"/>
        </w:rPr>
        <w:tab/>
      </w:r>
      <w:r w:rsidRPr="00326E64">
        <w:rPr>
          <w:rFonts w:ascii="Times New Roman" w:eastAsia="Calibri" w:hAnsi="Times New Roman" w:cs="Times New Roman"/>
          <w:color w:val="000000"/>
        </w:rPr>
        <w:tab/>
      </w:r>
      <w:r w:rsidRPr="00326E64">
        <w:rPr>
          <w:rFonts w:ascii="Times New Roman" w:eastAsia="Calibri" w:hAnsi="Times New Roman" w:cs="Times New Roman"/>
          <w:color w:val="000000"/>
        </w:rPr>
        <w:tab/>
        <w:t>ix.</w:t>
      </w:r>
      <w:r w:rsidRPr="00326E64">
        <w:rPr>
          <w:rFonts w:ascii="Times New Roman" w:eastAsia="Calibri" w:hAnsi="Times New Roman" w:cs="Times New Roman"/>
        </w:rPr>
        <w:t xml:space="preserve"> — ix.(c).</w:t>
      </w:r>
      <w:r w:rsidRPr="00326E64">
        <w:rPr>
          <w:rFonts w:ascii="Times New Roman" w:eastAsia="Calibri" w:hAnsi="Times New Roman" w:cs="Times New Roman"/>
        </w:rPr>
        <w:tab/>
        <w:t>…</w:t>
      </w:r>
    </w:p>
    <w:p w14:paraId="5121B0FE"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Pathogen Treatment Processes―Exceptional Quality and Class B Biosolids</w:t>
      </w:r>
    </w:p>
    <w:p w14:paraId="148FE44E"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1.</w:t>
      </w:r>
      <w:r w:rsidRPr="00326E64">
        <w:rPr>
          <w:rFonts w:ascii="Times New Roman" w:eastAsia="Calibri" w:hAnsi="Times New Roman" w:cs="Times New Roman"/>
          <w:u w:val="single"/>
        </w:rPr>
        <w:tab/>
        <w:t>Processes to Significantly Reduce Pathogens (PSRP)</w:t>
      </w:r>
    </w:p>
    <w:p w14:paraId="6F364A9E"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Aerobic Digestion. Sewage sludge is agitated with air or oxygen to maintain aerobic conditions for a specific mean cell residence time at a specific temperature. Values for the mean cell residence time and temperature shall be between 40 days at 20°C and 60 days at 15°C.</w:t>
      </w:r>
    </w:p>
    <w:p w14:paraId="10D977C7"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Air Drying. Sewage sludge is dried on sand beds or on paved or unpaved basins. The sewage sludge dries for a minimum of three months. During two of the three months, the ambient average daily temperature is above 0°C.</w:t>
      </w:r>
    </w:p>
    <w:p w14:paraId="01D4C1D2"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Anaerobic Digestion. Sewage sludge is treated in the absence of air for a specific mean cell residence time at a specific temperature. Values for the mean cell residence time and temperature shall be between 15 days at 35°to 55°C and 60 days at 20°C.</w:t>
      </w:r>
    </w:p>
    <w:p w14:paraId="5A1C556D"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Composting. Using either the within-vessel, static aerated pile, or windrow composting methods, the temperature of the sewage sludge is raised to 40°C or higher and remains at 40°C or higher for five days. For four hours during the five days, the temperature in the compost pile exceeds 55°C.</w:t>
      </w:r>
    </w:p>
    <w:p w14:paraId="0C062306"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Lime Stabilization. Sufficient lime is added to the sewage sludge to raise the pH of the sewage sludge to 12 after two hours of contact.</w:t>
      </w:r>
    </w:p>
    <w:p w14:paraId="627A614A"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2.</w:t>
      </w:r>
      <w:r w:rsidRPr="00326E64">
        <w:rPr>
          <w:rFonts w:ascii="Times New Roman" w:eastAsia="Calibri" w:hAnsi="Times New Roman" w:cs="Times New Roman"/>
          <w:u w:val="single"/>
        </w:rPr>
        <w:tab/>
        <w:t>Processes to Further Reduce Pathogens (PFRP)</w:t>
      </w:r>
    </w:p>
    <w:p w14:paraId="0BF331FF"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 xml:space="preserve">Composting. Using either the within-vessel composting method or the static aerated pile composting method, the temperature of the sewage sludge is maintained at 55°C or higher for three days. Using the windrow composting method, the temperature of the sewage sludge is maintained at 55°C or higher for 15 days or longer. During the period when the </w:t>
      </w:r>
      <w:r w:rsidRPr="00326E64">
        <w:rPr>
          <w:rFonts w:ascii="Times New Roman" w:eastAsia="Calibri" w:hAnsi="Times New Roman" w:cs="Times New Roman"/>
          <w:u w:val="single"/>
        </w:rPr>
        <w:lastRenderedPageBreak/>
        <w:t>compost is maintained at 55°C or higher, there shall be a minimum of five turnings of the windrow.</w:t>
      </w:r>
    </w:p>
    <w:p w14:paraId="0BD1BC83"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Heat Drying. Sewage sludge is dried by direct or indirect contact with hot gases to reduce the moisture content of the sewage sludge to 10 percent or lower. Either the temperature of the sewage sludge particles exceeds 80°C or the wet bulb temperature of the gas in contact with the sewage sludge as the sewage sludge leaves the dryer exceeds 80˚C.</w:t>
      </w:r>
    </w:p>
    <w:p w14:paraId="08399BE6"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Heat Treatment. Liquid sewage sludge is heated to a temperature of 180°C or higher for 30 minutes.</w:t>
      </w:r>
    </w:p>
    <w:p w14:paraId="251E83C6"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Thermophilic Aerobic Digestion. Liquid sewage sludge is agitated with air or oxygen to maintain aerobic conditions and the mean cell residence time of the sewage sludge is 10 days at 55° to 60°C.</w:t>
      </w:r>
    </w:p>
    <w:p w14:paraId="1EB205C5"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Beta Ray Irradiation. Sewage sludge is irradiated with beta rays from an accelerator at dosages of at least 1.0 megarad at room temperature (approximately 20°C).</w:t>
      </w:r>
    </w:p>
    <w:p w14:paraId="2E940AF1"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f.</w:t>
      </w:r>
      <w:r w:rsidRPr="00326E64">
        <w:rPr>
          <w:rFonts w:ascii="Times New Roman" w:eastAsia="Calibri" w:hAnsi="Times New Roman" w:cs="Times New Roman"/>
          <w:u w:val="single"/>
        </w:rPr>
        <w:tab/>
        <w:t>Gamma Ray Irradiation. Sewage sludge is irradiated with gamma rays from certain isotopes, such as 60Cobalt and 137Cesium, at dosages of at least 1.0 megarad at room temperature (approximately 20°C).</w:t>
      </w:r>
    </w:p>
    <w:p w14:paraId="0074981F"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g.</w:t>
      </w:r>
      <w:r w:rsidRPr="00326E64">
        <w:rPr>
          <w:rFonts w:ascii="Times New Roman" w:eastAsia="Calibri" w:hAnsi="Times New Roman" w:cs="Times New Roman"/>
          <w:u w:val="single"/>
        </w:rPr>
        <w:tab/>
        <w:t>Pasteurization. The temperature of the sewage sludge is maintained at 70°C or higher for 30 minutes or longer.</w:t>
      </w:r>
    </w:p>
    <w:p w14:paraId="13FC853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strike/>
        </w:rPr>
        <w:t>D</w:t>
      </w:r>
      <w:r w:rsidRPr="00326E64">
        <w:rPr>
          <w:rFonts w:ascii="Times New Roman" w:eastAsia="Calibri" w:hAnsi="Times New Roman" w:cs="Times New Roman"/>
        </w:rPr>
        <w:t>.</w:t>
      </w:r>
      <w:r w:rsidRPr="00326E64">
        <w:rPr>
          <w:rFonts w:ascii="Times New Roman" w:eastAsia="Calibri" w:hAnsi="Times New Roman" w:cs="Times New Roman"/>
        </w:rPr>
        <w:tab/>
        <w:t>Vector Attraction Reduction</w:t>
      </w:r>
      <w:r w:rsidRPr="00326E64">
        <w:rPr>
          <w:rFonts w:ascii="Times New Roman" w:eastAsia="Calibri" w:hAnsi="Times New Roman" w:cs="Times New Roman"/>
          <w:u w:val="single"/>
        </w:rPr>
        <w:t xml:space="preserve"> – Class B and Exceptional Quality Biosolids</w:t>
      </w:r>
    </w:p>
    <w:p w14:paraId="598EC84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w:t>
      </w:r>
      <w:r w:rsidRPr="00326E64">
        <w:rPr>
          <w:rFonts w:ascii="Times New Roman" w:eastAsia="Calibri" w:hAnsi="Times New Roman" w:cs="Times New Roman"/>
        </w:rPr>
        <w:tab/>
        <w:t>Land Application Requirements</w:t>
      </w:r>
    </w:p>
    <w:p w14:paraId="55A5129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 xml:space="preserve">One of the vector attraction reduction requirements in Subparagraphs </w:t>
      </w:r>
      <w:r w:rsidRPr="00326E64">
        <w:rPr>
          <w:rFonts w:ascii="Times New Roman" w:eastAsia="Calibri" w:hAnsi="Times New Roman" w:cs="Times New Roman"/>
          <w:u w:val="single"/>
        </w:rPr>
        <w:t>E</w:t>
      </w:r>
      <w:r w:rsidRPr="00326E64">
        <w:rPr>
          <w:rFonts w:ascii="Times New Roman" w:eastAsia="Calibri" w:hAnsi="Times New Roman" w:cs="Times New Roman"/>
          <w:strike/>
        </w:rPr>
        <w:t>D</w:t>
      </w:r>
      <w:r w:rsidRPr="00326E64">
        <w:rPr>
          <w:rFonts w:ascii="Times New Roman" w:eastAsia="Calibri" w:hAnsi="Times New Roman" w:cs="Times New Roman"/>
        </w:rPr>
        <w:t>.2.a-</w:t>
      </w:r>
      <w:r w:rsidRPr="00326E64">
        <w:rPr>
          <w:rFonts w:ascii="Times New Roman" w:eastAsia="Calibri" w:hAnsi="Times New Roman" w:cs="Times New Roman"/>
          <w:strike/>
        </w:rPr>
        <w:t>j</w:t>
      </w:r>
      <w:r w:rsidRPr="00326E64">
        <w:rPr>
          <w:rFonts w:ascii="Times New Roman" w:eastAsia="Calibri" w:hAnsi="Times New Roman" w:cs="Times New Roman"/>
          <w:u w:val="single"/>
        </w:rPr>
        <w:t>g</w:t>
      </w:r>
      <w:r w:rsidRPr="00326E64">
        <w:rPr>
          <w:rFonts w:ascii="Times New Roman" w:eastAsia="Calibri" w:hAnsi="Times New Roman" w:cs="Times New Roman"/>
        </w:rPr>
        <w:t xml:space="preserve"> of this Section shall be met when bulk biosolids are applied to agricultural land, forest, a public contact site, or a reclamation site.</w:t>
      </w:r>
    </w:p>
    <w:p w14:paraId="38C7B44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 xml:space="preserve">One of the vector attraction reduction requirements in Subparagraphs </w:t>
      </w:r>
      <w:r w:rsidRPr="00326E64">
        <w:rPr>
          <w:rFonts w:ascii="Times New Roman" w:eastAsia="Calibri" w:hAnsi="Times New Roman" w:cs="Times New Roman"/>
          <w:u w:val="single"/>
        </w:rPr>
        <w:t>E</w:t>
      </w:r>
      <w:r w:rsidRPr="00326E64">
        <w:rPr>
          <w:rFonts w:ascii="Times New Roman" w:eastAsia="Calibri" w:hAnsi="Times New Roman" w:cs="Times New Roman"/>
          <w:strike/>
        </w:rPr>
        <w:t>D</w:t>
      </w:r>
      <w:r w:rsidRPr="00326E64">
        <w:rPr>
          <w:rFonts w:ascii="Times New Roman" w:eastAsia="Calibri" w:hAnsi="Times New Roman" w:cs="Times New Roman"/>
        </w:rPr>
        <w:t>.2.a-h of this Section shall be met when bulk biosolids are applied to a lawn or a home garden.</w:t>
      </w:r>
    </w:p>
    <w:p w14:paraId="605AE35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c.</w:t>
      </w:r>
      <w:r w:rsidRPr="00326E64">
        <w:rPr>
          <w:rFonts w:ascii="Times New Roman" w:eastAsia="Calibri" w:hAnsi="Times New Roman" w:cs="Times New Roman"/>
        </w:rPr>
        <w:tab/>
        <w:t xml:space="preserve">One of the vector attraction reduction requirements in Subparagraphs </w:t>
      </w:r>
      <w:r w:rsidRPr="00326E64">
        <w:rPr>
          <w:rFonts w:ascii="Times New Roman" w:eastAsia="Calibri" w:hAnsi="Times New Roman" w:cs="Times New Roman"/>
          <w:u w:val="single"/>
        </w:rPr>
        <w:t>E</w:t>
      </w:r>
      <w:r w:rsidRPr="00326E64">
        <w:rPr>
          <w:rFonts w:ascii="Times New Roman" w:eastAsia="Calibri" w:hAnsi="Times New Roman" w:cs="Times New Roman"/>
          <w:strike/>
        </w:rPr>
        <w:t>D</w:t>
      </w:r>
      <w:r w:rsidRPr="00326E64">
        <w:rPr>
          <w:rFonts w:ascii="Times New Roman" w:eastAsia="Calibri" w:hAnsi="Times New Roman" w:cs="Times New Roman"/>
        </w:rPr>
        <w:t>.2.a-g of this Section shall be met when biosolids are sold or given away in a bag or other container for application to the land.</w:t>
      </w:r>
    </w:p>
    <w:p w14:paraId="19CFCC7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t>Procedures to Attain Vector Attraction Reduction for Land Application</w:t>
      </w:r>
    </w:p>
    <w:p w14:paraId="53E36E2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Volatile Solids Reduction</w:t>
      </w:r>
    </w:p>
    <w:p w14:paraId="5705E39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 xml:space="preserve">The mass of volatile solids in the biosolids shall be reduced by a minimum of 38 percent (see calculation procedures in </w:t>
      </w:r>
      <w:r w:rsidRPr="00326E64">
        <w:rPr>
          <w:rFonts w:ascii="Times New Roman" w:eastAsia="Calibri" w:hAnsi="Times New Roman" w:cs="Times New Roman"/>
          <w:i/>
        </w:rPr>
        <w:t>Environmental Regulations and Technology—Control of Pathogens and Vector Attraction in Sewage Sludge</w:t>
      </w:r>
      <w:r w:rsidRPr="00326E64">
        <w:rPr>
          <w:rFonts w:ascii="Times New Roman" w:eastAsia="Calibri" w:hAnsi="Times New Roman" w:cs="Times New Roman"/>
        </w:rPr>
        <w:t xml:space="preserve">, EPA-625/R-92/013, </w:t>
      </w:r>
      <w:r w:rsidRPr="00326E64">
        <w:rPr>
          <w:rFonts w:ascii="Times New Roman" w:eastAsia="Calibri" w:hAnsi="Times New Roman" w:cs="Times New Roman"/>
          <w:strike/>
        </w:rPr>
        <w:t>1992</w:t>
      </w:r>
      <w:r w:rsidRPr="00326E64">
        <w:rPr>
          <w:rFonts w:ascii="Times New Roman" w:eastAsia="Calibri" w:hAnsi="Times New Roman" w:cs="Times New Roman"/>
          <w:u w:val="single"/>
        </w:rPr>
        <w:t>(most recent edition)</w:t>
      </w:r>
      <w:r w:rsidRPr="00326E64">
        <w:rPr>
          <w:rFonts w:ascii="Times New Roman" w:eastAsia="Calibri" w:hAnsi="Times New Roman" w:cs="Times New Roman"/>
          <w:strike/>
        </w:rPr>
        <w:t>,</w:t>
      </w:r>
      <w:r w:rsidRPr="00326E64">
        <w:rPr>
          <w:rFonts w:ascii="Times New Roman" w:eastAsia="Calibri" w:hAnsi="Times New Roman" w:cs="Times New Roman"/>
        </w:rPr>
        <w:t xml:space="preserve"> U.S. Environmental Protection Agency</w:t>
      </w:r>
      <w:r w:rsidRPr="00326E64">
        <w:rPr>
          <w:rFonts w:ascii="Times New Roman" w:eastAsia="Calibri" w:hAnsi="Times New Roman" w:cs="Times New Roman"/>
          <w:strike/>
        </w:rPr>
        <w:t>, Cincinnati, Ohio 45268</w:t>
      </w:r>
      <w:r w:rsidRPr="00326E64">
        <w:rPr>
          <w:rFonts w:ascii="Times New Roman" w:eastAsia="Calibri" w:hAnsi="Times New Roman" w:cs="Times New Roman"/>
        </w:rPr>
        <w:t>).</w:t>
      </w:r>
    </w:p>
    <w:p w14:paraId="17F85F9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 xml:space="preserve">When the 38 percent volatile solids reduction requirement in Clause </w:t>
      </w:r>
      <w:r w:rsidRPr="00326E64">
        <w:rPr>
          <w:rFonts w:ascii="Times New Roman" w:eastAsia="Calibri" w:hAnsi="Times New Roman" w:cs="Times New Roman"/>
          <w:u w:val="single"/>
        </w:rPr>
        <w:t>E</w:t>
      </w:r>
      <w:r w:rsidRPr="00326E64">
        <w:rPr>
          <w:rFonts w:ascii="Times New Roman" w:eastAsia="Calibri" w:hAnsi="Times New Roman" w:cs="Times New Roman"/>
          <w:strike/>
        </w:rPr>
        <w:t>D</w:t>
      </w:r>
      <w:r w:rsidRPr="00326E64">
        <w:rPr>
          <w:rFonts w:ascii="Times New Roman" w:eastAsia="Calibri" w:hAnsi="Times New Roman" w:cs="Times New Roman"/>
        </w:rPr>
        <w:t>.2.a.i of this Section cannot be met for an anaerobically digested sewage sludge, vector attraction reduction can be demonstrated by digesting a portion of the previously digested sewage sludge anaerobically in the laboratory in a bench-scale unit for 40 additional days at a temperature between 30˚ and 37˚C. When, at the end of the 40 days, the volatile solids in the sewage sludge at the beginning of that period is reduced by less than 17 percent, vector attraction reduction is achieved.</w:t>
      </w:r>
    </w:p>
    <w:p w14:paraId="2E77C78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iii.</w:t>
      </w:r>
      <w:r w:rsidRPr="00326E64">
        <w:rPr>
          <w:rFonts w:ascii="Times New Roman" w:eastAsia="Calibri" w:hAnsi="Times New Roman" w:cs="Times New Roman"/>
        </w:rPr>
        <w:tab/>
        <w:t xml:space="preserve">When the 38 percent volatile solids reduction requirement in Clause </w:t>
      </w:r>
      <w:r w:rsidRPr="00326E64">
        <w:rPr>
          <w:rFonts w:ascii="Times New Roman" w:eastAsia="Calibri" w:hAnsi="Times New Roman" w:cs="Times New Roman"/>
          <w:u w:val="single"/>
        </w:rPr>
        <w:t>E</w:t>
      </w:r>
      <w:r w:rsidRPr="00326E64">
        <w:rPr>
          <w:rFonts w:ascii="Times New Roman" w:eastAsia="Calibri" w:hAnsi="Times New Roman" w:cs="Times New Roman"/>
          <w:strike/>
        </w:rPr>
        <w:t>D</w:t>
      </w:r>
      <w:r w:rsidRPr="00326E64">
        <w:rPr>
          <w:rFonts w:ascii="Times New Roman" w:eastAsia="Calibri" w:hAnsi="Times New Roman" w:cs="Times New Roman"/>
        </w:rPr>
        <w:t>.2.a.i of this Section cannot be met for an aerobically digested sewage sludge, vector attraction reduction can be demonstrated by digesting a portion of the previously digested sewage sludge that has a percent solids of 2 percent or less aerobically in the laboratory in a bench-scale unit for 30 additional days at 20˚C. When at the end of the 30 days, the volatile solids in the sewage sludge at the beginning of that period is reduced by less than 15 percent, vector attraction reduction is achieved.</w:t>
      </w:r>
    </w:p>
    <w:p w14:paraId="442E24D7"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b.</w:t>
      </w:r>
      <w:r w:rsidRPr="00326E64">
        <w:rPr>
          <w:rFonts w:ascii="Times New Roman" w:eastAsia="Calibri" w:hAnsi="Times New Roman" w:cs="Times New Roman"/>
          <w:lang w:val="x-none" w:eastAsia="x-none"/>
        </w:rPr>
        <w:tab/>
      </w:r>
      <w:r w:rsidRPr="00326E64">
        <w:rPr>
          <w:rFonts w:ascii="Times New Roman" w:eastAsia="Calibri" w:hAnsi="Times New Roman" w:cs="Times New Roman"/>
          <w:color w:val="000000"/>
          <w:lang w:val="x-none" w:eastAsia="x-none"/>
        </w:rPr>
        <w:t>Specific Oxygen Uptake Rate (SOUR).</w:t>
      </w:r>
      <w:r w:rsidRPr="00326E64">
        <w:rPr>
          <w:rFonts w:ascii="Times New Roman" w:eastAsia="Calibri" w:hAnsi="Times New Roman" w:cs="Times New Roman"/>
          <w:lang w:val="x-none" w:eastAsia="x-none"/>
        </w:rPr>
        <w:t xml:space="preserve"> The specific oxygen uptake rate (SOUR) for sewage sludge treated in an aerobic process shall be equal to or less than 1.5 milligrams of oxygen per hour per gram of total solids (dry weight basis) at a temperature of 20˚C.</w:t>
      </w:r>
    </w:p>
    <w:p w14:paraId="394818AF"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c.</w:t>
      </w:r>
      <w:r w:rsidRPr="00326E64">
        <w:rPr>
          <w:rFonts w:ascii="Times New Roman" w:eastAsia="Calibri" w:hAnsi="Times New Roman" w:cs="Times New Roman"/>
          <w:lang w:val="x-none" w:eastAsia="x-none"/>
        </w:rPr>
        <w:tab/>
      </w:r>
      <w:r w:rsidRPr="00326E64">
        <w:rPr>
          <w:rFonts w:ascii="Times New Roman" w:eastAsia="Calibri" w:hAnsi="Times New Roman" w:cs="Times New Roman"/>
          <w:color w:val="000000"/>
          <w:lang w:val="x-none" w:eastAsia="x-none"/>
        </w:rPr>
        <w:t>Aerobic Treatment</w:t>
      </w:r>
      <w:r w:rsidRPr="00326E64">
        <w:rPr>
          <w:rFonts w:ascii="Times New Roman" w:eastAsia="Calibri" w:hAnsi="Times New Roman" w:cs="Times New Roman"/>
          <w:lang w:val="x-none" w:eastAsia="x-none"/>
        </w:rPr>
        <w:t>. Sewage sludge shall be treated in an aerobic process for 14 days or longer. During that time, the temperature of the sewage sludge shall be higher than 40˚C and the average temperature of the sewage sludge shall be higher than 45˚C.</w:t>
      </w:r>
    </w:p>
    <w:p w14:paraId="1DE7BD7B"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d.</w:t>
      </w:r>
      <w:r w:rsidRPr="00326E64">
        <w:rPr>
          <w:rFonts w:ascii="Times New Roman" w:eastAsia="Calibri" w:hAnsi="Times New Roman" w:cs="Times New Roman"/>
          <w:lang w:val="x-none" w:eastAsia="x-none"/>
        </w:rPr>
        <w:tab/>
      </w:r>
      <w:r w:rsidRPr="00326E64">
        <w:rPr>
          <w:rFonts w:ascii="Times New Roman" w:eastAsia="Calibri" w:hAnsi="Times New Roman" w:cs="Times New Roman"/>
          <w:color w:val="000000"/>
          <w:lang w:val="x-none" w:eastAsia="x-none"/>
        </w:rPr>
        <w:t>Alkaline Treatment.</w:t>
      </w:r>
      <w:r w:rsidRPr="00326E64">
        <w:rPr>
          <w:rFonts w:ascii="Times New Roman" w:eastAsia="Calibri" w:hAnsi="Times New Roman" w:cs="Times New Roman"/>
          <w:lang w:val="x-none" w:eastAsia="x-none"/>
        </w:rPr>
        <w:t xml:space="preserve"> The pH of sewage sludge shall be raised to 12 or higher by alkali addition and, without the addition of more alkali, shall remain at 12 or higher for two hours and then at 11.5 or higher for an additional 22 hours.</w:t>
      </w:r>
    </w:p>
    <w:p w14:paraId="5E5CCB3C"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e.</w:t>
      </w:r>
      <w:r w:rsidRPr="00326E64">
        <w:rPr>
          <w:rFonts w:ascii="Times New Roman" w:eastAsia="Calibri" w:hAnsi="Times New Roman" w:cs="Times New Roman"/>
          <w:lang w:val="x-none" w:eastAsia="x-none"/>
        </w:rPr>
        <w:tab/>
        <w:t>Percent Solids. In order to attain vector attraction reduction through percent solids, either of the following must be met:</w:t>
      </w:r>
    </w:p>
    <w:p w14:paraId="28ED9570"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i.</w:t>
      </w:r>
      <w:r w:rsidRPr="00326E64">
        <w:rPr>
          <w:rFonts w:ascii="Times New Roman" w:eastAsia="Calibri" w:hAnsi="Times New Roman" w:cs="Times New Roman"/>
          <w:lang w:val="x-none" w:eastAsia="x-none"/>
        </w:rPr>
        <w:tab/>
        <w:t>the percent solids of sewage sludge that does not contain unstabilized solids generated in a primary wastewater treatment process shall be equal to or greater than 75 percent based on the moisture content and total solids prior to mixing with other materials; or</w:t>
      </w:r>
    </w:p>
    <w:p w14:paraId="3D8ABEF5"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lastRenderedPageBreak/>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ii.</w:t>
      </w:r>
      <w:r w:rsidRPr="00326E64">
        <w:rPr>
          <w:rFonts w:ascii="Times New Roman" w:eastAsia="Calibri" w:hAnsi="Times New Roman" w:cs="Times New Roman"/>
          <w:lang w:val="x-none" w:eastAsia="x-none"/>
        </w:rPr>
        <w:tab/>
        <w:t>the percent solids of sewage sludge that does contain unstabilized solids generated in a primary wastewater treatment process shall be equal to or greater than 90 percent based on the moisture content and total solids prior to mixing with other materials.</w:t>
      </w:r>
    </w:p>
    <w:p w14:paraId="0ECC8B9B"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f.</w:t>
      </w:r>
      <w:r w:rsidRPr="00326E64">
        <w:rPr>
          <w:rFonts w:ascii="Times New Roman" w:eastAsia="Calibri" w:hAnsi="Times New Roman" w:cs="Times New Roman"/>
          <w:lang w:val="x-none" w:eastAsia="x-none"/>
        </w:rPr>
        <w:tab/>
        <w:t>Injection of Biosolids</w:t>
      </w:r>
    </w:p>
    <w:p w14:paraId="5814818A"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i.</w:t>
      </w:r>
      <w:r w:rsidRPr="00326E64">
        <w:rPr>
          <w:rFonts w:ascii="Times New Roman" w:eastAsia="Calibri" w:hAnsi="Times New Roman" w:cs="Times New Roman"/>
          <w:lang w:val="x-none" w:eastAsia="x-none"/>
        </w:rPr>
        <w:tab/>
        <w:t>Biosolids shall be injected below the surface of the land.</w:t>
      </w:r>
    </w:p>
    <w:p w14:paraId="25BA68DF"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ii.</w:t>
      </w:r>
      <w:r w:rsidRPr="00326E64">
        <w:rPr>
          <w:rFonts w:ascii="Times New Roman" w:eastAsia="Calibri" w:hAnsi="Times New Roman" w:cs="Times New Roman"/>
          <w:lang w:val="x-none" w:eastAsia="x-none"/>
        </w:rPr>
        <w:tab/>
        <w:t>No significant amount of biosolids shall be present on the land surface within one hour after the biosolids are injected.</w:t>
      </w:r>
    </w:p>
    <w:p w14:paraId="7B55EF67"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iii.</w:t>
      </w:r>
      <w:r w:rsidRPr="00326E64">
        <w:rPr>
          <w:rFonts w:ascii="Times New Roman" w:eastAsia="Calibri" w:hAnsi="Times New Roman" w:cs="Times New Roman"/>
          <w:lang w:val="x-none" w:eastAsia="x-none"/>
        </w:rPr>
        <w:tab/>
        <w:t>When the biosolids that are injected below the surface of the land are Exceptional Quality biosolids with respect to pathogens, the biosolids shall be injected below the land surface within eight hours after being discharged from the pathogen treatment process.</w:t>
      </w:r>
    </w:p>
    <w:p w14:paraId="2ACE2BB2"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g.</w:t>
      </w:r>
      <w:r w:rsidRPr="00326E64">
        <w:rPr>
          <w:rFonts w:ascii="Times New Roman" w:eastAsia="Calibri" w:hAnsi="Times New Roman" w:cs="Times New Roman"/>
          <w:lang w:val="x-none" w:eastAsia="x-none"/>
        </w:rPr>
        <w:tab/>
        <w:t>Incorporation of Biosolids</w:t>
      </w:r>
    </w:p>
    <w:p w14:paraId="426F0715"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i.</w:t>
      </w:r>
      <w:r w:rsidRPr="00326E64">
        <w:rPr>
          <w:rFonts w:ascii="Times New Roman" w:eastAsia="Calibri" w:hAnsi="Times New Roman" w:cs="Times New Roman"/>
          <w:lang w:val="x-none" w:eastAsia="x-none"/>
        </w:rPr>
        <w:tab/>
        <w:t>Biosolids applied to the land surface shall be incorporated into the soil within six hours after application to the land, unless otherwise specified by the permitting authority.</w:t>
      </w:r>
    </w:p>
    <w:p w14:paraId="386F8C0B"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ii.</w:t>
      </w:r>
      <w:r w:rsidRPr="00326E64">
        <w:rPr>
          <w:rFonts w:ascii="Times New Roman" w:eastAsia="Calibri" w:hAnsi="Times New Roman" w:cs="Times New Roman"/>
          <w:lang w:val="x-none" w:eastAsia="x-none"/>
        </w:rPr>
        <w:tab/>
        <w:t>When biosolids that are incorporated into the soil are Exceptional Quality biosolids with respect to pathogens, the biosolids shall be applied to the land within eight hours after being discharged from the pathogen treatment process.</w:t>
      </w:r>
    </w:p>
    <w:p w14:paraId="2A5C4C8D"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AUTHORITY NOTE:</w:t>
      </w:r>
      <w:r w:rsidRPr="00326E64">
        <w:rPr>
          <w:rFonts w:ascii="Times New Roman" w:eastAsia="Calibri" w:hAnsi="Times New Roman" w:cs="Times New Roman"/>
        </w:rPr>
        <w:tab/>
        <w:t>Promulgated in accordance with R.S. 30:2074(B)(1)(c) and (B)(3)(e).</w:t>
      </w:r>
    </w:p>
    <w:p w14:paraId="31F18CCC"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HISTORICAL NOTE:</w:t>
      </w:r>
      <w:r w:rsidRPr="00326E64">
        <w:rPr>
          <w:rFonts w:ascii="Times New Roman" w:eastAsia="Calibri" w:hAnsi="Times New Roman" w:cs="Times New Roman"/>
        </w:rPr>
        <w:tab/>
        <w:t>Promulgated by the Department of Environmental Quality, Office of Environmental Assessment, Environmental Planning Division, LR 28:806 (April 2002), repromulgated LR 30:233 (February 2004), amended by the Office of the Secretary, Legal Affairs Division, LR 33:2395 (November 2007), LR 35:941 (May 2009)</w:t>
      </w:r>
      <w:r w:rsidRPr="00326E64">
        <w:rPr>
          <w:rFonts w:ascii="Times New Roman" w:eastAsia="Calibri" w:hAnsi="Times New Roman" w:cs="Times New Roman"/>
          <w:strike/>
        </w:rPr>
        <w:t>.</w:t>
      </w:r>
      <w:r w:rsidRPr="00326E64">
        <w:rPr>
          <w:rFonts w:ascii="Times New Roman" w:eastAsia="Calibri" w:hAnsi="Times New Roman" w:cs="Times New Roman"/>
        </w:rPr>
        <w:t>, amended by the Office of the Secretary, Legal Affairs Division, LR 51:</w:t>
      </w:r>
    </w:p>
    <w:p w14:paraId="1AB34434" w14:textId="77777777" w:rsidR="00326E64" w:rsidRPr="00326E64" w:rsidRDefault="00326E64" w:rsidP="00326E64">
      <w:pPr>
        <w:tabs>
          <w:tab w:val="left" w:pos="288"/>
        </w:tabs>
        <w:rPr>
          <w:rFonts w:ascii="Times New Roman" w:eastAsia="Calibri" w:hAnsi="Times New Roman" w:cs="Times New Roman"/>
        </w:rPr>
      </w:pPr>
    </w:p>
    <w:p w14:paraId="6A4C4D6A" w14:textId="77777777" w:rsidR="00326E64" w:rsidRPr="00326E64" w:rsidRDefault="00326E64" w:rsidP="00326E64">
      <w:pPr>
        <w:spacing w:line="480" w:lineRule="auto"/>
        <w:rPr>
          <w:rFonts w:ascii="Times New Roman" w:eastAsia="Calibri" w:hAnsi="Times New Roman" w:cs="Times New Roman"/>
          <w:b/>
        </w:rPr>
      </w:pPr>
      <w:bookmarkStart w:id="18" w:name="_Toc483475161"/>
      <w:r w:rsidRPr="00326E64">
        <w:rPr>
          <w:rFonts w:ascii="Times New Roman" w:eastAsia="Calibri" w:hAnsi="Times New Roman" w:cs="Times New Roman"/>
          <w:b/>
        </w:rPr>
        <w:lastRenderedPageBreak/>
        <w:t>§7311.</w:t>
      </w:r>
      <w:r w:rsidRPr="00326E64">
        <w:rPr>
          <w:rFonts w:ascii="Times New Roman" w:eastAsia="Calibri" w:hAnsi="Times New Roman" w:cs="Times New Roman"/>
          <w:b/>
        </w:rPr>
        <w:tab/>
        <w:t xml:space="preserve">Incineration </w:t>
      </w:r>
      <w:r w:rsidRPr="00326E64">
        <w:rPr>
          <w:rFonts w:ascii="Times New Roman" w:eastAsia="Calibri" w:hAnsi="Times New Roman" w:cs="Times New Roman"/>
          <w:b/>
          <w:strike/>
        </w:rPr>
        <w:t>[Formerly §6911</w:t>
      </w:r>
      <w:r w:rsidRPr="00326E64">
        <w:rPr>
          <w:rFonts w:ascii="Times New Roman" w:eastAsia="Calibri" w:hAnsi="Times New Roman" w:cs="Times New Roman"/>
          <w:b/>
        </w:rPr>
        <w:t>]</w:t>
      </w:r>
      <w:bookmarkEnd w:id="18"/>
    </w:p>
    <w:p w14:paraId="0C42C32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A. — C.2.f.</w:t>
      </w:r>
      <w:r w:rsidRPr="00326E64">
        <w:rPr>
          <w:rFonts w:ascii="Times New Roman" w:eastAsia="Calibri" w:hAnsi="Times New Roman" w:cs="Times New Roman"/>
        </w:rPr>
        <w:tab/>
        <w:t>…</w:t>
      </w:r>
    </w:p>
    <w:p w14:paraId="7844D13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3.</w:t>
      </w:r>
      <w:r w:rsidRPr="00326E64">
        <w:rPr>
          <w:rFonts w:ascii="Times New Roman" w:eastAsia="Calibri" w:hAnsi="Times New Roman" w:cs="Times New Roman"/>
        </w:rPr>
        <w:tab/>
        <w:t>In conducting the performance tests required in Paragraph C.2 of this Section, the owner or operator shall use as reference methods and procedures the test methods referenced in LAC 33:IX.7301.</w:t>
      </w:r>
      <w:r w:rsidRPr="00326E64">
        <w:rPr>
          <w:rFonts w:ascii="Times New Roman" w:eastAsia="Calibri" w:hAnsi="Times New Roman" w:cs="Times New Roman"/>
          <w:u w:val="single"/>
        </w:rPr>
        <w:t>K</w:t>
      </w:r>
      <w:r w:rsidRPr="00326E64">
        <w:rPr>
          <w:rFonts w:ascii="Times New Roman" w:eastAsia="Calibri" w:hAnsi="Times New Roman" w:cs="Times New Roman"/>
          <w:strike/>
        </w:rPr>
        <w:t>I</w:t>
      </w:r>
      <w:r w:rsidRPr="00326E64">
        <w:rPr>
          <w:rFonts w:ascii="Times New Roman" w:eastAsia="Calibri" w:hAnsi="Times New Roman" w:cs="Times New Roman"/>
        </w:rPr>
        <w:t xml:space="preserve"> or other methods and procedures as specified in this Section, except as provided for in Subparagraph C.2.b of this Section.</w:t>
      </w:r>
    </w:p>
    <w:p w14:paraId="031AC0A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 xml:space="preserve">C.4 </w:t>
      </w:r>
      <w:r w:rsidRPr="00326E64">
        <w:rPr>
          <w:rFonts w:ascii="Times New Roman" w:eastAsia="Calibri" w:hAnsi="Times New Roman" w:cs="Times New Roman"/>
        </w:rPr>
        <w:softHyphen/>
      </w:r>
      <w:r w:rsidRPr="00326E64">
        <w:rPr>
          <w:rFonts w:ascii="Times New Roman" w:eastAsia="Calibri" w:hAnsi="Times New Roman" w:cs="Times New Roman"/>
        </w:rPr>
        <w:softHyphen/>
        <w:t>— D.6.b.iv.</w:t>
      </w:r>
      <w:r w:rsidRPr="00326E64">
        <w:rPr>
          <w:rFonts w:ascii="Times New Roman" w:eastAsia="Calibri" w:hAnsi="Times New Roman" w:cs="Times New Roman"/>
        </w:rPr>
        <w:tab/>
        <w:t>…</w:t>
      </w:r>
    </w:p>
    <w:p w14:paraId="345CF3B9" w14:textId="77777777" w:rsidR="00326E64" w:rsidRPr="00326E64" w:rsidRDefault="00326E64" w:rsidP="00326E64">
      <w:pPr>
        <w:spacing w:line="480" w:lineRule="auto"/>
        <w:jc w:val="center"/>
        <w:rPr>
          <w:rFonts w:ascii="Times New Roman" w:eastAsia="Calibri" w:hAnsi="Times New Roman" w:cs="Times New Roman"/>
        </w:rPr>
      </w:pPr>
      <w:r w:rsidRPr="00326E64">
        <w:rPr>
          <w:rFonts w:ascii="Times New Roman" w:eastAsia="Calibri" w:hAnsi="Times New Roman" w:cs="Times New Roman"/>
        </w:rPr>
        <w:t>* * *</w:t>
      </w:r>
    </w:p>
    <w:p w14:paraId="6CFED720" w14:textId="77777777" w:rsidR="00326E64" w:rsidRPr="00326E64" w:rsidRDefault="00326E64" w:rsidP="00326E64">
      <w:pPr>
        <w:tabs>
          <w:tab w:val="left" w:pos="2880"/>
        </w:tabs>
        <w:spacing w:line="480" w:lineRule="auto"/>
        <w:rPr>
          <w:rFonts w:ascii="Times New Roman" w:eastAsia="Calibri" w:hAnsi="Times New Roman" w:cs="Times New Roman"/>
        </w:rPr>
      </w:pPr>
      <w:r w:rsidRPr="00326E64">
        <w:rPr>
          <w:rFonts w:ascii="Times New Roman" w:eastAsia="Calibri" w:hAnsi="Times New Roman" w:cs="Times New Roman"/>
        </w:rPr>
        <w:tab/>
        <w:t>v.</w:t>
      </w:r>
      <w:r w:rsidRPr="00326E64">
        <w:rPr>
          <w:rFonts w:ascii="Times New Roman" w:eastAsia="Calibri" w:hAnsi="Times New Roman" w:cs="Times New Roman"/>
        </w:rPr>
        <w:tab/>
        <w:t>samples of the sewage sludge charged to the incinerator shall be collected in nonporous jars at the beginning of each run and at approximately 1-hour intervals thereafter until the test ends, and Part 2540, G. Total Fixed, and Volatile Solids in Solid and Semisolid Samples (the test method indicated in LAC 33:IX.7301.</w:t>
      </w:r>
      <w:r w:rsidRPr="00326E64">
        <w:rPr>
          <w:rFonts w:ascii="Times New Roman" w:eastAsia="Calibri" w:hAnsi="Times New Roman" w:cs="Times New Roman"/>
          <w:u w:val="single"/>
        </w:rPr>
        <w:t>K</w:t>
      </w:r>
      <w:r w:rsidRPr="00326E64">
        <w:rPr>
          <w:rFonts w:ascii="Times New Roman" w:eastAsia="Calibri" w:hAnsi="Times New Roman" w:cs="Times New Roman"/>
          <w:strike/>
        </w:rPr>
        <w:t>I</w:t>
      </w:r>
      <w:r w:rsidRPr="00326E64">
        <w:rPr>
          <w:rFonts w:ascii="Times New Roman" w:eastAsia="Calibri" w:hAnsi="Times New Roman" w:cs="Times New Roman"/>
        </w:rPr>
        <w:t>.2.</w:t>
      </w:r>
      <w:r w:rsidRPr="00326E64">
        <w:rPr>
          <w:rFonts w:ascii="Times New Roman" w:eastAsia="Calibri" w:hAnsi="Times New Roman" w:cs="Times New Roman"/>
          <w:u w:val="single"/>
        </w:rPr>
        <w:t>a</w:t>
      </w:r>
      <w:r w:rsidRPr="00326E64">
        <w:rPr>
          <w:rFonts w:ascii="Times New Roman" w:eastAsia="Calibri" w:hAnsi="Times New Roman" w:cs="Times New Roman"/>
          <w:strike/>
        </w:rPr>
        <w:t>g</w:t>
      </w:r>
      <w:r w:rsidRPr="00326E64">
        <w:rPr>
          <w:rFonts w:ascii="Times New Roman" w:eastAsia="Calibri" w:hAnsi="Times New Roman" w:cs="Times New Roman"/>
          <w:u w:val="single"/>
        </w:rPr>
        <w:t>.vii</w:t>
      </w:r>
      <w:r w:rsidRPr="00326E64">
        <w:rPr>
          <w:rFonts w:ascii="Times New Roman" w:eastAsia="Calibri" w:hAnsi="Times New Roman" w:cs="Times New Roman"/>
        </w:rPr>
        <w:t>) shall be used to determine dry sewage sludge content of each sample (total solids residue), except that:</w:t>
      </w:r>
    </w:p>
    <w:p w14:paraId="078FCC15" w14:textId="77777777" w:rsidR="00326E64" w:rsidRPr="00326E64" w:rsidRDefault="00326E64" w:rsidP="00326E64">
      <w:pPr>
        <w:tabs>
          <w:tab w:val="left" w:pos="1440"/>
          <w:tab w:val="left" w:pos="2880"/>
        </w:tabs>
        <w:spacing w:line="480" w:lineRule="auto"/>
        <w:rPr>
          <w:rFonts w:ascii="Times New Roman" w:eastAsia="Calibri" w:hAnsi="Times New Roman" w:cs="Times New Roman"/>
        </w:rPr>
      </w:pPr>
      <w:r w:rsidRPr="00326E64">
        <w:rPr>
          <w:rFonts w:ascii="Times New Roman" w:eastAsia="Calibri" w:hAnsi="Times New Roman" w:cs="Times New Roman"/>
        </w:rPr>
        <w:tab/>
        <w:t>D.6.v.(a). — I.5.</w:t>
      </w:r>
      <w:r w:rsidRPr="00326E64">
        <w:rPr>
          <w:rFonts w:ascii="Times New Roman" w:eastAsia="Calibri" w:hAnsi="Times New Roman" w:cs="Times New Roman"/>
        </w:rPr>
        <w:tab/>
        <w:t>…</w:t>
      </w:r>
    </w:p>
    <w:p w14:paraId="3294F302"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AUTHORITY NOTE:</w:t>
      </w:r>
      <w:r w:rsidRPr="00326E64">
        <w:rPr>
          <w:rFonts w:ascii="Times New Roman" w:eastAsia="Calibri" w:hAnsi="Times New Roman" w:cs="Times New Roman"/>
        </w:rPr>
        <w:tab/>
        <w:t>Promulgated in accordance with R.S. 30:2074(B)(1)(c) and (B)(3)(e).</w:t>
      </w:r>
    </w:p>
    <w:p w14:paraId="173B621B"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HISTORICAL NOTE:</w:t>
      </w:r>
      <w:r w:rsidRPr="00326E64">
        <w:rPr>
          <w:rFonts w:ascii="Times New Roman" w:eastAsia="Calibri" w:hAnsi="Times New Roman" w:cs="Times New Roman"/>
        </w:rPr>
        <w:tab/>
        <w:t>Promulgated by the Department of Environmental Quality, Office of Environmental Assessment, Environmental Planning Division, LR 28:809 (April 2002), repromulgated LR 30:233 (February 2004), amended by the Office of the Secretary, Legal Affairs Division, LR 33:2399 (November 2007)</w:t>
      </w:r>
      <w:r w:rsidRPr="00326E64">
        <w:rPr>
          <w:rFonts w:ascii="Times New Roman" w:eastAsia="Calibri" w:hAnsi="Times New Roman" w:cs="Times New Roman"/>
          <w:strike/>
        </w:rPr>
        <w:t>.</w:t>
      </w:r>
      <w:r w:rsidRPr="00326E64">
        <w:rPr>
          <w:rFonts w:ascii="Times New Roman" w:eastAsia="Calibri" w:hAnsi="Times New Roman" w:cs="Times New Roman"/>
        </w:rPr>
        <w:t>, amended by the Office of the Secretary, Legal Affairs Division, LR 51:</w:t>
      </w:r>
    </w:p>
    <w:p w14:paraId="5C2F5922" w14:textId="77777777" w:rsidR="00326E64" w:rsidRPr="00326E64" w:rsidRDefault="00326E64" w:rsidP="00326E64">
      <w:pPr>
        <w:tabs>
          <w:tab w:val="left" w:pos="288"/>
        </w:tabs>
        <w:rPr>
          <w:rFonts w:ascii="Times New Roman" w:eastAsia="Calibri" w:hAnsi="Times New Roman" w:cs="Times New Roman"/>
        </w:rPr>
      </w:pPr>
    </w:p>
    <w:p w14:paraId="1F7B5774" w14:textId="77777777" w:rsidR="00326E64" w:rsidRPr="00326E64" w:rsidRDefault="00326E64" w:rsidP="00326E64">
      <w:pPr>
        <w:spacing w:line="480" w:lineRule="auto"/>
        <w:rPr>
          <w:rFonts w:ascii="Times New Roman" w:eastAsia="Calibri" w:hAnsi="Times New Roman" w:cs="Times New Roman"/>
          <w:b/>
        </w:rPr>
      </w:pPr>
      <w:bookmarkStart w:id="19" w:name="_Toc483475162"/>
      <w:r w:rsidRPr="00326E64">
        <w:rPr>
          <w:rFonts w:ascii="Times New Roman" w:eastAsia="Calibri" w:hAnsi="Times New Roman" w:cs="Times New Roman"/>
          <w:b/>
        </w:rPr>
        <w:t>§7313.</w:t>
      </w:r>
      <w:r w:rsidRPr="00326E64">
        <w:rPr>
          <w:rFonts w:ascii="Times New Roman" w:eastAsia="Calibri" w:hAnsi="Times New Roman" w:cs="Times New Roman"/>
          <w:b/>
        </w:rPr>
        <w:tab/>
        <w:t>Standard Conditions Applicable to All Sewage Sludge and Biosolids Use or Disposal Permits</w:t>
      </w:r>
      <w:bookmarkEnd w:id="19"/>
    </w:p>
    <w:p w14:paraId="59D6B86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A. — A.4.b.</w:t>
      </w:r>
      <w:r w:rsidRPr="00326E64">
        <w:rPr>
          <w:rFonts w:ascii="Times New Roman" w:eastAsia="Calibri" w:hAnsi="Times New Roman" w:cs="Times New Roman"/>
        </w:rPr>
        <w:tab/>
        <w:t>…</w:t>
      </w:r>
    </w:p>
    <w:p w14:paraId="1D6D619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5.</w:t>
      </w:r>
      <w:r w:rsidRPr="00326E64">
        <w:rPr>
          <w:rFonts w:ascii="Times New Roman" w:eastAsia="Calibri" w:hAnsi="Times New Roman" w:cs="Times New Roman"/>
        </w:rPr>
        <w:tab/>
        <w:t xml:space="preserve">Duty to Reapply for an Individual Permit. If the permittee wishes to continue an activity regulated by an existing permit after the expiration date of that permit, the </w:t>
      </w:r>
      <w:r w:rsidRPr="00326E64">
        <w:rPr>
          <w:rFonts w:ascii="Times New Roman" w:eastAsia="Calibri" w:hAnsi="Times New Roman" w:cs="Times New Roman"/>
        </w:rPr>
        <w:lastRenderedPageBreak/>
        <w:t xml:space="preserve">permittee must apply for and obtain a new permit. The new application shall be submitted at least 180 days before the expiration date of the existing permit, unless permission for a later date has been granted by the administrative authority. </w:t>
      </w:r>
      <w:r w:rsidRPr="00326E64">
        <w:rPr>
          <w:rFonts w:ascii="Times New Roman" w:eastAsia="Calibri" w:hAnsi="Times New Roman" w:cs="Times New Roman"/>
          <w:strike/>
        </w:rPr>
        <w:t>(</w:t>
      </w:r>
      <w:r w:rsidRPr="00326E64">
        <w:rPr>
          <w:rFonts w:ascii="Times New Roman" w:eastAsia="Calibri" w:hAnsi="Times New Roman" w:cs="Times New Roman"/>
        </w:rPr>
        <w:t>The administrative authority shall not grant permission for applications to be submitted later than the expiration date of the existing permit.</w:t>
      </w:r>
      <w:r w:rsidRPr="00326E64">
        <w:rPr>
          <w:rFonts w:ascii="Times New Roman" w:eastAsia="Calibri" w:hAnsi="Times New Roman" w:cs="Times New Roman"/>
          <w:strike/>
        </w:rPr>
        <w:t>)</w:t>
      </w:r>
      <w:r w:rsidRPr="00326E64">
        <w:rPr>
          <w:rFonts w:ascii="Times New Roman" w:eastAsia="Calibri" w:hAnsi="Times New Roman" w:cs="Times New Roman"/>
        </w:rPr>
        <w:t xml:space="preserve"> A permit that was issued in accordance with these regulations and that has expired shall be administratively continued until such time as a decision on an application to continue an activity under the permit has been issued by the administrative authority, if the application was received by the department at least 180 days prior to the permit expiration.</w:t>
      </w:r>
    </w:p>
    <w:p w14:paraId="0846E39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6.</w:t>
      </w:r>
      <w:r w:rsidRPr="00326E64">
        <w:rPr>
          <w:rFonts w:ascii="Times New Roman" w:eastAsia="Calibri" w:hAnsi="Times New Roman" w:cs="Times New Roman"/>
        </w:rPr>
        <w:tab/>
        <w:t>Permit Action</w:t>
      </w:r>
      <w:r w:rsidRPr="00326E64">
        <w:rPr>
          <w:rFonts w:ascii="Times New Roman" w:eastAsia="Calibri" w:hAnsi="Times New Roman" w:cs="Times New Roman"/>
          <w:strike/>
        </w:rPr>
        <w:t>.</w:t>
      </w:r>
    </w:p>
    <w:p w14:paraId="2294B3C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 xml:space="preserve">Termination of Permit. </w:t>
      </w:r>
      <w:r w:rsidRPr="00326E64">
        <w:rPr>
          <w:rFonts w:ascii="Times New Roman" w:eastAsia="Calibri" w:hAnsi="Times New Roman" w:cs="Times New Roman"/>
        </w:rPr>
        <w:t>The conditions set forth in LAC 33:IX.</w:t>
      </w:r>
      <w:r w:rsidRPr="00326E64">
        <w:rPr>
          <w:rFonts w:ascii="Times New Roman" w:eastAsia="Calibri" w:hAnsi="Times New Roman" w:cs="Times New Roman"/>
          <w:strike/>
        </w:rPr>
        <w:t>2903, 2905,</w:t>
      </w:r>
      <w:r w:rsidRPr="00326E64">
        <w:rPr>
          <w:rFonts w:ascii="Times New Roman" w:eastAsia="Calibri" w:hAnsi="Times New Roman" w:cs="Times New Roman"/>
        </w:rPr>
        <w:t xml:space="preserve"> 2907, 3105, and 6509 as causes for </w:t>
      </w:r>
      <w:r w:rsidRPr="00326E64">
        <w:rPr>
          <w:rFonts w:ascii="Times New Roman" w:eastAsia="Calibri" w:hAnsi="Times New Roman" w:cs="Times New Roman"/>
          <w:strike/>
        </w:rPr>
        <w:t xml:space="preserve">modification, revocation and reissuance, and </w:t>
      </w:r>
      <w:r w:rsidRPr="00326E64">
        <w:rPr>
          <w:rFonts w:ascii="Times New Roman" w:eastAsia="Calibri" w:hAnsi="Times New Roman" w:cs="Times New Roman"/>
        </w:rPr>
        <w:t>termination of a permit shall apply to permits issued in accordance with these regulations.</w:t>
      </w:r>
    </w:p>
    <w:p w14:paraId="3DC19011" w14:textId="77777777" w:rsidR="00326E64" w:rsidRPr="00326E64" w:rsidRDefault="00326E64" w:rsidP="00326E64">
      <w:pPr>
        <w:keepNext/>
        <w:keepLines/>
        <w:spacing w:line="480" w:lineRule="auto"/>
        <w:ind w:left="720" w:hanging="720"/>
        <w:outlineLvl w:val="2"/>
        <w:rPr>
          <w:rFonts w:ascii="Times New Roman" w:eastAsia="Times New Roman" w:hAnsi="Times New Roman" w:cs="Times New Roman"/>
          <w:kern w:val="2"/>
        </w:rPr>
      </w:pPr>
      <w:r w:rsidRPr="00326E64">
        <w:rPr>
          <w:rFonts w:ascii="Times New Roman" w:eastAsia="Times New Roman" w:hAnsi="Times New Roman" w:cs="Times New Roman"/>
          <w:b/>
          <w:kern w:val="2"/>
        </w:rPr>
        <w:tab/>
      </w:r>
      <w:r w:rsidRPr="00326E64">
        <w:rPr>
          <w:rFonts w:ascii="Times New Roman" w:eastAsia="Times New Roman" w:hAnsi="Times New Roman" w:cs="Times New Roman"/>
          <w:b/>
          <w:kern w:val="2"/>
        </w:rPr>
        <w:tab/>
      </w:r>
      <w:r w:rsidRPr="00326E64">
        <w:rPr>
          <w:rFonts w:ascii="Times New Roman" w:eastAsia="Times New Roman" w:hAnsi="Times New Roman" w:cs="Times New Roman"/>
          <w:b/>
          <w:kern w:val="2"/>
        </w:rPr>
        <w:tab/>
      </w:r>
      <w:r w:rsidRPr="00326E64">
        <w:rPr>
          <w:rFonts w:ascii="Times New Roman" w:eastAsia="Times New Roman" w:hAnsi="Times New Roman" w:cs="Times New Roman"/>
          <w:kern w:val="2"/>
          <w:u w:val="single"/>
        </w:rPr>
        <w:t>b.</w:t>
      </w:r>
      <w:r w:rsidRPr="00326E64">
        <w:rPr>
          <w:rFonts w:ascii="Times New Roman" w:eastAsia="Times New Roman" w:hAnsi="Times New Roman" w:cs="Times New Roman"/>
          <w:kern w:val="2"/>
          <w:u w:val="single"/>
        </w:rPr>
        <w:tab/>
        <w:t>Modification, Revocation and Reissuance</w:t>
      </w:r>
    </w:p>
    <w:p w14:paraId="45C0AD8C" w14:textId="77777777" w:rsidR="00326E64" w:rsidRPr="00326E64" w:rsidRDefault="00326E64" w:rsidP="00326E64">
      <w:pPr>
        <w:spacing w:line="480" w:lineRule="auto"/>
        <w:ind w:firstLine="187"/>
        <w:outlineLvl w:val="3"/>
        <w:rPr>
          <w:rFonts w:ascii="Times New Roman" w:eastAsia="Times New Roman" w:hAnsi="Times New Roman" w:cs="Times New Roman"/>
          <w:kern w:val="2"/>
          <w:lang w:val="x-none" w:eastAsia="x-none"/>
        </w:rPr>
      </w:pP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u w:val="single"/>
          <w:lang w:eastAsia="x-none"/>
        </w:rPr>
        <w:t>i.</w:t>
      </w:r>
      <w:r w:rsidRPr="00326E64">
        <w:rPr>
          <w:rFonts w:ascii="Times New Roman" w:eastAsia="Times New Roman" w:hAnsi="Times New Roman" w:cs="Times New Roman"/>
          <w:kern w:val="2"/>
          <w:u w:val="single"/>
          <w:lang w:val="x-none" w:eastAsia="x-none"/>
        </w:rPr>
        <w:tab/>
        <w:t xml:space="preserve">Any permittee shall report to the </w:t>
      </w:r>
      <w:r w:rsidRPr="00326E64">
        <w:rPr>
          <w:rFonts w:ascii="Times New Roman" w:eastAsia="Times New Roman" w:hAnsi="Times New Roman" w:cs="Times New Roman"/>
          <w:kern w:val="2"/>
          <w:u w:val="single"/>
          <w:lang w:eastAsia="x-none"/>
        </w:rPr>
        <w:t xml:space="preserve">administrative authority </w:t>
      </w:r>
      <w:r w:rsidRPr="00326E64">
        <w:rPr>
          <w:rFonts w:ascii="Times New Roman" w:eastAsia="Times New Roman" w:hAnsi="Times New Roman" w:cs="Times New Roman"/>
          <w:kern w:val="2"/>
          <w:u w:val="single"/>
          <w:lang w:val="x-none" w:eastAsia="x-none"/>
        </w:rPr>
        <w:t>any facility changes</w:t>
      </w:r>
      <w:r w:rsidRPr="00326E64">
        <w:rPr>
          <w:rFonts w:ascii="Times New Roman" w:eastAsia="Times New Roman" w:hAnsi="Times New Roman" w:cs="Times New Roman"/>
          <w:kern w:val="2"/>
          <w:u w:val="single"/>
          <w:lang w:eastAsia="x-none"/>
        </w:rPr>
        <w:t xml:space="preserve"> in the specific use or disposal practices, the storage, the treatment, or the appropriate transportation of sewage sludge and/or biosolids.  Any such changes that are expected to last in excess of </w:t>
      </w:r>
      <w:r w:rsidRPr="00326E64">
        <w:rPr>
          <w:rFonts w:ascii="Times New Roman" w:eastAsia="Times New Roman" w:hAnsi="Times New Roman" w:cs="Times New Roman"/>
          <w:kern w:val="2"/>
          <w:u w:val="single"/>
          <w:lang w:val="x-none" w:eastAsia="x-none"/>
        </w:rPr>
        <w:t>180 day</w:t>
      </w:r>
      <w:r w:rsidRPr="00326E64">
        <w:rPr>
          <w:rFonts w:ascii="Times New Roman" w:eastAsia="Times New Roman" w:hAnsi="Times New Roman" w:cs="Times New Roman"/>
          <w:kern w:val="2"/>
          <w:u w:val="single"/>
          <w:lang w:eastAsia="x-none"/>
        </w:rPr>
        <w:t xml:space="preserve">s shall be reported by submission of a modified permit application or by submission of notice to the administrative authority </w:t>
      </w:r>
      <w:r w:rsidRPr="00326E64">
        <w:rPr>
          <w:rFonts w:ascii="Times New Roman" w:eastAsia="Times New Roman" w:hAnsi="Times New Roman" w:cs="Times New Roman"/>
          <w:kern w:val="2"/>
          <w:u w:val="single"/>
          <w:lang w:val="x-none" w:eastAsia="x-none"/>
        </w:rPr>
        <w:t xml:space="preserve">of the nature of such facility changes. The permittee shall not commence any facility </w:t>
      </w:r>
      <w:r w:rsidRPr="00326E64">
        <w:rPr>
          <w:rFonts w:ascii="Times New Roman" w:eastAsia="Times New Roman" w:hAnsi="Times New Roman" w:cs="Times New Roman"/>
          <w:kern w:val="2"/>
          <w:u w:val="single"/>
          <w:lang w:eastAsia="x-none"/>
        </w:rPr>
        <w:t xml:space="preserve">changes in disposal practices, storage, treatment, or transportation of sewage sludge and/or biosolids </w:t>
      </w:r>
      <w:r w:rsidRPr="00326E64">
        <w:rPr>
          <w:rFonts w:ascii="Times New Roman" w:eastAsia="Times New Roman" w:hAnsi="Times New Roman" w:cs="Times New Roman"/>
          <w:kern w:val="2"/>
          <w:u w:val="single"/>
          <w:lang w:val="x-none" w:eastAsia="x-none"/>
        </w:rPr>
        <w:t xml:space="preserve">without receiving a modified </w:t>
      </w:r>
      <w:r w:rsidRPr="00326E64">
        <w:rPr>
          <w:rFonts w:ascii="Times New Roman" w:eastAsia="Times New Roman" w:hAnsi="Times New Roman" w:cs="Times New Roman"/>
          <w:kern w:val="2"/>
          <w:u w:val="single"/>
          <w:lang w:eastAsia="x-none"/>
        </w:rPr>
        <w:t xml:space="preserve">Sewage Sludge and Biosolids Use or Disposal permit or </w:t>
      </w:r>
      <w:r w:rsidRPr="00326E64">
        <w:rPr>
          <w:rFonts w:ascii="Times New Roman" w:eastAsia="Times New Roman" w:hAnsi="Times New Roman" w:cs="Times New Roman"/>
          <w:kern w:val="2"/>
          <w:u w:val="single"/>
          <w:lang w:val="x-none" w:eastAsia="x-none"/>
        </w:rPr>
        <w:t xml:space="preserve">written authorization from the </w:t>
      </w:r>
      <w:r w:rsidRPr="00326E64">
        <w:rPr>
          <w:rFonts w:ascii="Times New Roman" w:eastAsia="Times New Roman" w:hAnsi="Times New Roman" w:cs="Times New Roman"/>
          <w:kern w:val="2"/>
          <w:u w:val="single"/>
          <w:lang w:eastAsia="x-none"/>
        </w:rPr>
        <w:t>administrative authority</w:t>
      </w:r>
      <w:r w:rsidRPr="00326E64">
        <w:rPr>
          <w:rFonts w:ascii="Times New Roman" w:eastAsia="Times New Roman" w:hAnsi="Times New Roman" w:cs="Times New Roman"/>
          <w:kern w:val="2"/>
          <w:u w:val="single"/>
          <w:lang w:val="x-none" w:eastAsia="x-none"/>
        </w:rPr>
        <w:t xml:space="preserve">. The provisions of this Subsection shall not apply to facility changes that were considered </w:t>
      </w:r>
      <w:r w:rsidRPr="00326E64">
        <w:rPr>
          <w:rFonts w:ascii="Times New Roman" w:eastAsia="Times New Roman" w:hAnsi="Times New Roman" w:cs="Times New Roman"/>
          <w:kern w:val="2"/>
          <w:u w:val="single"/>
          <w:lang w:eastAsia="x-none"/>
        </w:rPr>
        <w:t xml:space="preserve">and approved </w:t>
      </w:r>
      <w:r w:rsidRPr="00326E64">
        <w:rPr>
          <w:rFonts w:ascii="Times New Roman" w:eastAsia="Times New Roman" w:hAnsi="Times New Roman" w:cs="Times New Roman"/>
          <w:kern w:val="2"/>
          <w:u w:val="single"/>
          <w:lang w:val="x-none" w:eastAsia="x-none"/>
        </w:rPr>
        <w:t>during the permitting process.</w:t>
      </w:r>
    </w:p>
    <w:p w14:paraId="0BCEB7BE" w14:textId="77777777" w:rsidR="00326E64" w:rsidRPr="00326E64" w:rsidRDefault="00326E64" w:rsidP="00326E64">
      <w:pPr>
        <w:spacing w:line="480" w:lineRule="auto"/>
        <w:ind w:firstLine="187"/>
        <w:outlineLvl w:val="3"/>
        <w:rPr>
          <w:rFonts w:ascii="Times New Roman" w:eastAsia="Times New Roman" w:hAnsi="Times New Roman" w:cs="Times New Roman"/>
          <w:kern w:val="2"/>
          <w:lang w:val="x-none" w:eastAsia="x-none"/>
        </w:rPr>
      </w:pPr>
      <w:r w:rsidRPr="00326E64">
        <w:rPr>
          <w:rFonts w:ascii="Times New Roman" w:eastAsia="Times New Roman" w:hAnsi="Times New Roman" w:cs="Times New Roman"/>
          <w:kern w:val="2"/>
          <w:lang w:val="x-none" w:eastAsia="x-none"/>
        </w:rPr>
        <w:lastRenderedPageBreak/>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u w:val="single"/>
          <w:lang w:val="x-none" w:eastAsia="x-none"/>
        </w:rPr>
        <w:t>ii.</w:t>
      </w:r>
      <w:r w:rsidRPr="00326E64">
        <w:rPr>
          <w:rFonts w:ascii="Times New Roman" w:eastAsia="Times New Roman" w:hAnsi="Times New Roman" w:cs="Times New Roman"/>
          <w:kern w:val="2"/>
          <w:u w:val="single"/>
          <w:lang w:val="x-none" w:eastAsia="x-none"/>
        </w:rPr>
        <w:tab/>
        <w:t xml:space="preserve">When the </w:t>
      </w:r>
      <w:r w:rsidRPr="00326E64">
        <w:rPr>
          <w:rFonts w:ascii="Times New Roman" w:eastAsia="Times New Roman" w:hAnsi="Times New Roman" w:cs="Times New Roman"/>
          <w:kern w:val="2"/>
          <w:u w:val="single"/>
          <w:lang w:eastAsia="x-none"/>
        </w:rPr>
        <w:t>administrative authority</w:t>
      </w:r>
      <w:r w:rsidRPr="00326E64">
        <w:rPr>
          <w:rFonts w:ascii="Times New Roman" w:eastAsia="Times New Roman" w:hAnsi="Times New Roman" w:cs="Times New Roman"/>
          <w:kern w:val="2"/>
          <w:u w:val="single"/>
          <w:lang w:val="x-none" w:eastAsia="x-none"/>
        </w:rPr>
        <w:t xml:space="preserve"> receives any new information or receives a request for modification or revocation, such permit may, after an opportunity for hearing, be modified, or alternatively revoked and reissued, in whole or in part, for cause, including but not limited to</w:t>
      </w:r>
      <w:r w:rsidRPr="00326E64">
        <w:rPr>
          <w:rFonts w:ascii="Times New Roman" w:eastAsia="Times New Roman" w:hAnsi="Times New Roman" w:cs="Times New Roman"/>
          <w:kern w:val="2"/>
          <w:u w:val="single"/>
          <w:lang w:eastAsia="x-none"/>
        </w:rPr>
        <w:t xml:space="preserve"> the conditions in LAC 33:IX.2903, 2905, 3105, and 7313</w:t>
      </w:r>
      <w:r w:rsidRPr="00326E64">
        <w:rPr>
          <w:rFonts w:ascii="Times New Roman" w:eastAsia="Times New Roman" w:hAnsi="Times New Roman" w:cs="Times New Roman"/>
          <w:kern w:val="2"/>
          <w:lang w:eastAsia="x-none"/>
        </w:rPr>
        <w:t>.</w:t>
      </w:r>
    </w:p>
    <w:p w14:paraId="146BAC5F" w14:textId="77777777" w:rsidR="00326E64" w:rsidRPr="00326E64" w:rsidRDefault="00326E64" w:rsidP="00326E64">
      <w:pPr>
        <w:spacing w:line="480" w:lineRule="auto"/>
        <w:ind w:firstLine="187"/>
        <w:outlineLvl w:val="3"/>
        <w:rPr>
          <w:rFonts w:ascii="Times New Roman" w:eastAsia="Times New Roman" w:hAnsi="Times New Roman" w:cs="Times New Roman"/>
          <w:kern w:val="2"/>
          <w:lang w:val="x-none" w:eastAsia="x-none"/>
        </w:rPr>
      </w:pP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u w:val="single"/>
          <w:lang w:eastAsia="x-none"/>
        </w:rPr>
        <w:t>iii</w:t>
      </w:r>
      <w:r w:rsidRPr="00326E64">
        <w:rPr>
          <w:rFonts w:ascii="Times New Roman" w:eastAsia="Times New Roman" w:hAnsi="Times New Roman" w:cs="Times New Roman"/>
          <w:kern w:val="2"/>
          <w:u w:val="single"/>
          <w:lang w:val="x-none" w:eastAsia="x-none"/>
        </w:rPr>
        <w:t>.</w:t>
      </w:r>
      <w:r w:rsidRPr="00326E64">
        <w:rPr>
          <w:rFonts w:ascii="Times New Roman" w:eastAsia="Times New Roman" w:hAnsi="Times New Roman" w:cs="Times New Roman"/>
          <w:kern w:val="2"/>
          <w:u w:val="single"/>
          <w:lang w:val="x-none" w:eastAsia="x-none"/>
        </w:rPr>
        <w:tab/>
        <w:t>Only those permit conditions that are subject to modification are reopened for comment in a public hearing. When a permit is revoked and reissued, the administrative authority may either allow only those portions modified to be reopened, or may decide that the entire permit is reopened just as if the permit has expired and is being reissued.</w:t>
      </w:r>
    </w:p>
    <w:p w14:paraId="01C082C5" w14:textId="77777777" w:rsidR="00326E64" w:rsidRPr="00326E64" w:rsidRDefault="00326E64" w:rsidP="00326E64">
      <w:pPr>
        <w:spacing w:line="480" w:lineRule="auto"/>
        <w:ind w:firstLine="187"/>
        <w:outlineLvl w:val="3"/>
        <w:rPr>
          <w:rFonts w:ascii="Times New Roman" w:eastAsia="Times New Roman" w:hAnsi="Times New Roman" w:cs="Times New Roman"/>
          <w:kern w:val="2"/>
          <w:u w:val="single"/>
          <w:lang w:eastAsia="x-none"/>
        </w:rPr>
      </w:pP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u w:val="single"/>
          <w:lang w:eastAsia="x-none"/>
        </w:rPr>
        <w:t>iv</w:t>
      </w:r>
      <w:r w:rsidRPr="00326E64">
        <w:rPr>
          <w:rFonts w:ascii="Times New Roman" w:eastAsia="Times New Roman" w:hAnsi="Times New Roman" w:cs="Times New Roman"/>
          <w:kern w:val="2"/>
          <w:u w:val="single"/>
          <w:lang w:val="x-none" w:eastAsia="x-none"/>
        </w:rPr>
        <w:t>.</w:t>
      </w:r>
      <w:r w:rsidRPr="00326E64">
        <w:rPr>
          <w:rFonts w:ascii="Times New Roman" w:eastAsia="Times New Roman" w:hAnsi="Times New Roman" w:cs="Times New Roman"/>
          <w:kern w:val="2"/>
          <w:u w:val="single"/>
          <w:lang w:val="x-none" w:eastAsia="x-none"/>
        </w:rPr>
        <w:tab/>
      </w:r>
      <w:r w:rsidRPr="00326E64">
        <w:rPr>
          <w:rFonts w:ascii="Times New Roman" w:eastAsia="Times New Roman" w:hAnsi="Times New Roman" w:cs="Times New Roman"/>
          <w:kern w:val="2"/>
          <w:u w:val="single"/>
          <w:lang w:eastAsia="x-none"/>
        </w:rPr>
        <w:t xml:space="preserve">If a permit modification satisfies the following minor  modification requirements, the permit may be modified </w:t>
      </w:r>
      <w:r w:rsidRPr="00326E64">
        <w:rPr>
          <w:rFonts w:ascii="Times New Roman" w:eastAsia="Times New Roman" w:hAnsi="Times New Roman" w:cs="Times New Roman"/>
          <w:kern w:val="2"/>
          <w:u w:val="single"/>
          <w:lang w:val="x-none" w:eastAsia="x-none"/>
        </w:rPr>
        <w:t xml:space="preserve">without issuance of a draft permit or public review. Any permit </w:t>
      </w:r>
      <w:r w:rsidRPr="00326E64">
        <w:rPr>
          <w:rFonts w:ascii="Times New Roman" w:eastAsia="Times New Roman" w:hAnsi="Times New Roman" w:cs="Times New Roman"/>
          <w:kern w:val="2"/>
          <w:u w:val="single"/>
          <w:lang w:eastAsia="x-none"/>
        </w:rPr>
        <w:t xml:space="preserve"> </w:t>
      </w:r>
      <w:r w:rsidRPr="00326E64">
        <w:rPr>
          <w:rFonts w:ascii="Times New Roman" w:eastAsia="Times New Roman" w:hAnsi="Times New Roman" w:cs="Times New Roman"/>
          <w:kern w:val="2"/>
          <w:u w:val="single"/>
          <w:lang w:val="x-none" w:eastAsia="x-none"/>
        </w:rPr>
        <w:t>modification not processed as a minor modification shall be made in accordance with a fact sheet and public notice requirements as described in LAC 33:IX.</w:t>
      </w:r>
      <w:r w:rsidRPr="00326E64">
        <w:rPr>
          <w:rFonts w:ascii="Times New Roman" w:eastAsia="Times New Roman" w:hAnsi="Times New Roman" w:cs="Times New Roman"/>
          <w:kern w:val="2"/>
          <w:u w:val="single"/>
          <w:lang w:eastAsia="x-none"/>
        </w:rPr>
        <w:t>7313. Minor modifications may only:</w:t>
      </w:r>
    </w:p>
    <w:p w14:paraId="51657344" w14:textId="77777777" w:rsidR="00326E64" w:rsidRPr="00326E64" w:rsidRDefault="00326E64" w:rsidP="00326E64">
      <w:pPr>
        <w:spacing w:line="480" w:lineRule="auto"/>
        <w:outlineLvl w:val="3"/>
        <w:rPr>
          <w:rFonts w:ascii="Times New Roman" w:eastAsia="Times New Roman" w:hAnsi="Times New Roman" w:cs="Times New Roman"/>
          <w:kern w:val="2"/>
          <w:u w:val="single"/>
          <w:lang w:eastAsia="x-none"/>
        </w:rPr>
      </w:pP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u w:val="single"/>
          <w:lang w:eastAsia="x-none"/>
        </w:rPr>
        <w:t>(a).</w:t>
      </w:r>
      <w:r w:rsidRPr="00326E64">
        <w:rPr>
          <w:rFonts w:ascii="Times New Roman" w:eastAsia="Times New Roman" w:hAnsi="Times New Roman" w:cs="Times New Roman"/>
          <w:kern w:val="2"/>
          <w:u w:val="single"/>
          <w:lang w:eastAsia="x-none"/>
        </w:rPr>
        <w:tab/>
        <w:t>correct typographical errors;</w:t>
      </w:r>
    </w:p>
    <w:p w14:paraId="3C03DE48" w14:textId="77777777" w:rsidR="00326E64" w:rsidRPr="00326E64" w:rsidRDefault="00326E64" w:rsidP="00326E64">
      <w:pPr>
        <w:spacing w:line="480" w:lineRule="auto"/>
        <w:outlineLvl w:val="3"/>
        <w:rPr>
          <w:rFonts w:ascii="Times New Roman" w:eastAsia="Times New Roman" w:hAnsi="Times New Roman" w:cs="Times New Roman"/>
          <w:kern w:val="2"/>
          <w:u w:val="single"/>
          <w:lang w:eastAsia="x-none"/>
        </w:rPr>
      </w:pP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u w:val="single"/>
          <w:lang w:eastAsia="x-none"/>
        </w:rPr>
        <w:t>(b).</w:t>
      </w:r>
      <w:r w:rsidRPr="00326E64">
        <w:rPr>
          <w:rFonts w:ascii="Times New Roman" w:eastAsia="Times New Roman" w:hAnsi="Times New Roman" w:cs="Times New Roman"/>
          <w:kern w:val="2"/>
          <w:u w:val="single"/>
          <w:lang w:eastAsia="x-none"/>
        </w:rPr>
        <w:tab/>
        <w:t>require a change in the frequency of monitoring or reporting by the permittee;</w:t>
      </w:r>
    </w:p>
    <w:p w14:paraId="7B73542F" w14:textId="77777777" w:rsidR="00326E64" w:rsidRPr="00326E64" w:rsidRDefault="00326E64" w:rsidP="00326E64">
      <w:pPr>
        <w:spacing w:line="480" w:lineRule="auto"/>
        <w:outlineLvl w:val="3"/>
        <w:rPr>
          <w:rFonts w:ascii="Times New Roman" w:eastAsia="Times New Roman" w:hAnsi="Times New Roman" w:cs="Times New Roman"/>
          <w:kern w:val="2"/>
          <w:u w:val="single"/>
          <w:lang w:eastAsia="x-none"/>
        </w:rPr>
      </w:pP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u w:val="single"/>
          <w:lang w:eastAsia="x-none"/>
        </w:rPr>
        <w:t>(c).</w:t>
      </w:r>
      <w:r w:rsidRPr="00326E64">
        <w:rPr>
          <w:rFonts w:ascii="Times New Roman" w:eastAsia="Times New Roman" w:hAnsi="Times New Roman" w:cs="Times New Roman"/>
          <w:kern w:val="2"/>
          <w:u w:val="single"/>
          <w:lang w:eastAsia="x-none"/>
        </w:rPr>
        <w:tab/>
        <w:t>allow for a change in ownership or operational control of a facility where the administrative authority determines that no other change in the permit is necessary, provided that a written agreement containing a specific date for transfer of permit responsibility, coverage, and liability between new permittees has been submitted to the department;</w:t>
      </w:r>
    </w:p>
    <w:p w14:paraId="12717BB9" w14:textId="77777777" w:rsidR="00326E64" w:rsidRPr="00326E64" w:rsidRDefault="00326E64" w:rsidP="00326E64">
      <w:pPr>
        <w:spacing w:line="480" w:lineRule="auto"/>
        <w:outlineLvl w:val="3"/>
        <w:rPr>
          <w:rFonts w:ascii="Times New Roman" w:eastAsia="Times New Roman" w:hAnsi="Times New Roman" w:cs="Times New Roman"/>
          <w:kern w:val="2"/>
          <w:lang w:val="x-none" w:eastAsia="x-none"/>
        </w:rPr>
      </w:pPr>
      <w:r w:rsidRPr="00326E64">
        <w:rPr>
          <w:rFonts w:ascii="Times New Roman" w:eastAsia="Times New Roman" w:hAnsi="Times New Roman" w:cs="Times New Roman"/>
          <w:kern w:val="2"/>
          <w:lang w:eastAsia="x-none"/>
        </w:rPr>
        <w:lastRenderedPageBreak/>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u w:val="single"/>
          <w:lang w:eastAsia="x-none"/>
        </w:rPr>
        <w:t>(d).</w:t>
      </w:r>
      <w:r w:rsidRPr="00326E64">
        <w:rPr>
          <w:rFonts w:ascii="Times New Roman" w:eastAsia="Times New Roman" w:hAnsi="Times New Roman" w:cs="Times New Roman"/>
          <w:kern w:val="2"/>
          <w:u w:val="single"/>
          <w:lang w:eastAsia="x-none"/>
        </w:rPr>
        <w:tab/>
        <w:t>make changes in other minor provisions within the permit on a case-by-case basis.</w:t>
      </w:r>
    </w:p>
    <w:p w14:paraId="26A42A5F" w14:textId="77777777" w:rsidR="00326E64" w:rsidRPr="00326E64" w:rsidRDefault="00326E64" w:rsidP="00326E64">
      <w:pPr>
        <w:spacing w:line="480" w:lineRule="auto"/>
        <w:ind w:firstLine="187"/>
        <w:outlineLvl w:val="3"/>
        <w:rPr>
          <w:rFonts w:ascii="Times New Roman" w:eastAsia="Times New Roman" w:hAnsi="Times New Roman" w:cs="Times New Roman"/>
          <w:kern w:val="2"/>
          <w:u w:val="single"/>
          <w:lang w:val="x-none" w:eastAsia="x-none"/>
        </w:rPr>
      </w:pP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u w:val="single"/>
          <w:lang w:eastAsia="x-none"/>
        </w:rPr>
        <w:t>v.</w:t>
      </w:r>
      <w:r w:rsidRPr="00326E64">
        <w:rPr>
          <w:rFonts w:ascii="Times New Roman" w:eastAsia="Times New Roman" w:hAnsi="Times New Roman" w:cs="Times New Roman"/>
          <w:kern w:val="2"/>
          <w:u w:val="single"/>
          <w:lang w:val="x-none" w:eastAsia="x-none"/>
        </w:rPr>
        <w:tab/>
        <w:t>Modification cannot extend a permit beyond its original five-year duration.</w:t>
      </w:r>
    </w:p>
    <w:p w14:paraId="02FA40E7" w14:textId="77777777" w:rsidR="00326E64" w:rsidRPr="00326E64" w:rsidRDefault="00326E64" w:rsidP="00326E64">
      <w:pPr>
        <w:spacing w:line="480" w:lineRule="auto"/>
        <w:ind w:firstLine="187"/>
        <w:outlineLvl w:val="3"/>
        <w:rPr>
          <w:rFonts w:ascii="Times New Roman" w:eastAsia="Times New Roman" w:hAnsi="Times New Roman" w:cs="Times New Roman"/>
          <w:kern w:val="2"/>
          <w:lang w:val="x-none" w:eastAsia="x-none"/>
        </w:rPr>
      </w:pP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u w:val="single"/>
          <w:lang w:eastAsia="x-none"/>
        </w:rPr>
        <w:t>vi.</w:t>
      </w:r>
      <w:r w:rsidRPr="00326E64">
        <w:rPr>
          <w:rFonts w:ascii="Times New Roman" w:eastAsia="Times New Roman" w:hAnsi="Times New Roman" w:cs="Times New Roman"/>
          <w:kern w:val="2"/>
          <w:u w:val="single"/>
          <w:lang w:val="x-none" w:eastAsia="x-none"/>
        </w:rPr>
        <w:tab/>
        <w:t>Requests for modification or revocation, and reissuance do not suspend any permit condition during the processing of the request.</w:t>
      </w:r>
    </w:p>
    <w:p w14:paraId="55988ED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7. — 12.i.</w:t>
      </w:r>
      <w:r w:rsidRPr="00326E64">
        <w:rPr>
          <w:rFonts w:ascii="Times New Roman" w:eastAsia="Calibri" w:hAnsi="Times New Roman" w:cs="Times New Roman"/>
        </w:rPr>
        <w:tab/>
        <w:t>…</w:t>
      </w:r>
    </w:p>
    <w:p w14:paraId="58ACE5C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t>13.</w:t>
      </w:r>
      <w:r w:rsidRPr="00326E64">
        <w:rPr>
          <w:rFonts w:ascii="Times New Roman" w:eastAsia="Calibri" w:hAnsi="Times New Roman" w:cs="Times New Roman"/>
        </w:rPr>
        <w:tab/>
        <w:t>Public Notice of Permit Actions and Public Comment Period</w:t>
      </w:r>
      <w:r w:rsidRPr="00326E64">
        <w:rPr>
          <w:rFonts w:ascii="Times New Roman" w:eastAsia="Calibri" w:hAnsi="Times New Roman" w:cs="Times New Roman"/>
          <w:strike/>
        </w:rPr>
        <w:t>.</w:t>
      </w:r>
    </w:p>
    <w:p w14:paraId="7BF74CE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r>
      <w:r w:rsidRPr="00326E64">
        <w:rPr>
          <w:rFonts w:ascii="Times New Roman" w:eastAsia="Calibri" w:hAnsi="Times New Roman" w:cs="Times New Roman"/>
        </w:rPr>
        <w:t>The conditions set forth in LAC 33:IX.3113 and 6521 for public notices and the public comment period shall apply to all permits issued in accordance with these regulations.</w:t>
      </w:r>
    </w:p>
    <w:p w14:paraId="594DCBF9" w14:textId="77777777" w:rsidR="00326E64" w:rsidRPr="00326E64" w:rsidRDefault="00326E64" w:rsidP="00326E64">
      <w:pPr>
        <w:tabs>
          <w:tab w:val="left" w:pos="2160"/>
        </w:tabs>
        <w:spacing w:line="480" w:lineRule="auto"/>
        <w:rPr>
          <w:rFonts w:ascii="Times New Roman" w:eastAsia="Calibri" w:hAnsi="Times New Roman" w:cs="Times New Roman"/>
        </w:rPr>
      </w:pPr>
      <w:r w:rsidRPr="00326E64">
        <w:rPr>
          <w:rFonts w:ascii="Calibri" w:eastAsia="Calibri" w:hAnsi="Calibri"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 xml:space="preserve">For sewage sludge/biosolids individual permits and master general permits, in lieu of the requirement for publication of a notice in a daily or weekly newspaper, as described in LAC 33:IX.3113.2, the administrative authority may publish all notices of activities as described in LAC 33:IX.3113.A.1 to the department’s website. If the administrative authority selects this option for the </w:t>
      </w:r>
      <w:r w:rsidRPr="00326E64">
        <w:rPr>
          <w:rFonts w:ascii="Times New Roman" w:eastAsia="Calibri" w:hAnsi="Times New Roman" w:cs="Times New Roman"/>
          <w:i/>
          <w:u w:val="single"/>
        </w:rPr>
        <w:t>draft permit</w:t>
      </w:r>
      <w:r w:rsidRPr="00326E64">
        <w:rPr>
          <w:rFonts w:ascii="Times New Roman" w:eastAsia="Calibri" w:hAnsi="Times New Roman" w:cs="Times New Roman"/>
          <w:u w:val="single"/>
        </w:rPr>
        <w:t>, as defined in LAC 33:IX.3101, the administrative authority shall post the draft permit and the fact sheet on the website for the duration of the public comment period.</w:t>
      </w:r>
    </w:p>
    <w:p w14:paraId="1897071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u w:val="single"/>
        </w:rPr>
        <w:t>NOTE:</w:t>
      </w:r>
      <w:r w:rsidRPr="00326E64">
        <w:rPr>
          <w:rFonts w:ascii="Times New Roman" w:eastAsia="Calibri" w:hAnsi="Times New Roman" w:cs="Times New Roman"/>
          <w:u w:val="single"/>
        </w:rPr>
        <w:tab/>
        <w:t xml:space="preserve"> The administrative authority is encouraged to ensure that all method(s) of public notice effectively informs all interested communities and allows access to the permitting process for those seeking to participate.</w:t>
      </w:r>
    </w:p>
    <w:p w14:paraId="74F8E6C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14.</w:t>
      </w:r>
      <w:r w:rsidRPr="00326E64">
        <w:rPr>
          <w:rFonts w:ascii="Times New Roman" w:eastAsia="Calibri" w:hAnsi="Times New Roman" w:cs="Times New Roman"/>
        </w:rPr>
        <w:tab/>
        <w:t>Public Comments and Requests for Public Hearings</w:t>
      </w:r>
      <w:r w:rsidRPr="00326E64">
        <w:rPr>
          <w:rFonts w:ascii="Times New Roman" w:eastAsia="Calibri" w:hAnsi="Times New Roman" w:cs="Times New Roman"/>
          <w:strike/>
        </w:rPr>
        <w:t>.</w:t>
      </w:r>
    </w:p>
    <w:p w14:paraId="0BBB760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t>The conditions set forth in LAC 33:I.1505 and IX.3115 for public comments and requests for public hearings shall apply to all permits issued in accordance with these regulations.</w:t>
      </w:r>
    </w:p>
    <w:p w14:paraId="31ABDAD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The conditions set forth in LAC 33:IX.7313.A.13.b shall apply to all permits issued in accordance with these regulations.</w:t>
      </w:r>
    </w:p>
    <w:p w14:paraId="28F80E7A" w14:textId="77777777" w:rsidR="00326E64" w:rsidRPr="00326E64" w:rsidRDefault="00326E64" w:rsidP="00326E64">
      <w:pPr>
        <w:spacing w:line="480" w:lineRule="auto"/>
        <w:ind w:firstLine="720"/>
        <w:rPr>
          <w:rFonts w:ascii="Times New Roman" w:eastAsia="Calibri" w:hAnsi="Times New Roman" w:cs="Times New Roman"/>
        </w:rPr>
      </w:pPr>
      <w:r w:rsidRPr="00326E64">
        <w:rPr>
          <w:rFonts w:ascii="Times New Roman" w:eastAsia="Calibri" w:hAnsi="Times New Roman" w:cs="Times New Roman"/>
        </w:rPr>
        <w:t>A.15. — D.</w:t>
      </w:r>
      <w:r w:rsidRPr="00326E64">
        <w:rPr>
          <w:rFonts w:ascii="Times New Roman" w:eastAsia="Calibri" w:hAnsi="Times New Roman" w:cs="Times New Roman"/>
        </w:rPr>
        <w:tab/>
        <w:t>…</w:t>
      </w:r>
    </w:p>
    <w:p w14:paraId="4F502F0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w:t>
      </w:r>
      <w:r w:rsidRPr="00326E64">
        <w:rPr>
          <w:rFonts w:ascii="Times New Roman" w:eastAsia="Calibri" w:hAnsi="Times New Roman" w:cs="Times New Roman"/>
        </w:rPr>
        <w:tab/>
        <w:t xml:space="preserve">Facility Changes. The permittee shall give notice to the </w:t>
      </w:r>
      <w:r w:rsidRPr="00326E64">
        <w:rPr>
          <w:rFonts w:ascii="Times New Roman" w:eastAsia="Calibri" w:hAnsi="Times New Roman" w:cs="Times New Roman"/>
          <w:u w:val="single"/>
        </w:rPr>
        <w:t>administrative authority</w:t>
      </w:r>
      <w:r w:rsidRPr="00326E64">
        <w:rPr>
          <w:rFonts w:ascii="Times New Roman" w:eastAsia="Calibri" w:hAnsi="Times New Roman" w:cs="Times New Roman"/>
          <w:strike/>
        </w:rPr>
        <w:t>Office of Environmental Services</w:t>
      </w:r>
      <w:r w:rsidRPr="00326E64">
        <w:rPr>
          <w:rFonts w:ascii="Times New Roman" w:eastAsia="Calibri" w:hAnsi="Times New Roman" w:cs="Times New Roman"/>
        </w:rPr>
        <w:t xml:space="preserve"> as soon as possible of any planned physical alterations or additions to the permitted facility.</w:t>
      </w:r>
    </w:p>
    <w:p w14:paraId="52289E5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t xml:space="preserve">Anticipated Noncompliance. The permittee shall give advance notice to the </w:t>
      </w:r>
      <w:r w:rsidRPr="00326E64">
        <w:rPr>
          <w:rFonts w:ascii="Times New Roman" w:eastAsia="Calibri" w:hAnsi="Times New Roman" w:cs="Times New Roman"/>
          <w:u w:val="single"/>
        </w:rPr>
        <w:t>administrative authority</w:t>
      </w:r>
      <w:r w:rsidRPr="00326E64">
        <w:rPr>
          <w:rFonts w:ascii="Times New Roman" w:eastAsia="Calibri" w:hAnsi="Times New Roman" w:cs="Times New Roman"/>
          <w:strike/>
        </w:rPr>
        <w:t xml:space="preserve">Office of Environmental Services </w:t>
      </w:r>
      <w:r w:rsidRPr="00326E64">
        <w:rPr>
          <w:rFonts w:ascii="Times New Roman" w:eastAsia="Calibri" w:hAnsi="Times New Roman" w:cs="Times New Roman"/>
        </w:rPr>
        <w:t>of any planned changes in the permitted facility or activity that may result in noncompliance with permit requirements.</w:t>
      </w:r>
    </w:p>
    <w:p w14:paraId="7B4F736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3.</w:t>
      </w:r>
      <w:r w:rsidRPr="00326E64">
        <w:rPr>
          <w:rFonts w:ascii="Times New Roman" w:eastAsia="Calibri" w:hAnsi="Times New Roman" w:cs="Times New Roman"/>
        </w:rPr>
        <w:tab/>
        <w:t xml:space="preserve">Transfers. A permit is not transferable to any person except after notice to the </w:t>
      </w:r>
      <w:r w:rsidRPr="00326E64">
        <w:rPr>
          <w:rFonts w:ascii="Times New Roman" w:eastAsia="Calibri" w:hAnsi="Times New Roman" w:cs="Times New Roman"/>
          <w:u w:val="single"/>
        </w:rPr>
        <w:t>administrative authority</w:t>
      </w:r>
      <w:r w:rsidRPr="00326E64">
        <w:rPr>
          <w:rFonts w:ascii="Times New Roman" w:eastAsia="Calibri" w:hAnsi="Times New Roman" w:cs="Times New Roman"/>
          <w:strike/>
        </w:rPr>
        <w:t>Office of Environmental Services</w:t>
      </w:r>
      <w:r w:rsidRPr="00326E64">
        <w:rPr>
          <w:rFonts w:ascii="Times New Roman" w:eastAsia="Calibri" w:hAnsi="Times New Roman" w:cs="Times New Roman"/>
        </w:rPr>
        <w:t>. The administrative authority may require modification or revocation and reissuance of the permit to change the name of the permittee and incorporate such other requirements as may be necessary under the Louisiana Environmental Quality Act. Except as provided in LAC 33:IX.2901.A, a permit may be transferred by the permittee to a new owner or operator only if the permit has been modified or revoked and reissued, or a minor modification made to identify the new permittee and incorporate such other requirements as may be necessary under the Louisiana Environmental Quality Act.</w:t>
      </w:r>
    </w:p>
    <w:p w14:paraId="320B23A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4. — 6.</w:t>
      </w:r>
      <w:r w:rsidRPr="00326E64">
        <w:rPr>
          <w:rFonts w:ascii="Times New Roman" w:eastAsia="Calibri" w:hAnsi="Times New Roman" w:cs="Times New Roman"/>
        </w:rPr>
        <w:tab/>
        <w:t>…</w:t>
      </w:r>
    </w:p>
    <w:p w14:paraId="7064044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strike/>
        </w:rPr>
        <w:t>7.</w:t>
      </w:r>
      <w:r w:rsidRPr="00326E64">
        <w:rPr>
          <w:rFonts w:ascii="Times New Roman" w:eastAsia="Calibri" w:hAnsi="Times New Roman" w:cs="Times New Roman"/>
          <w:strike/>
        </w:rPr>
        <w:tab/>
        <w:t>Signatory Requirements. All applications, reports, or information submitted to the administrative authority shall be signed and certified.</w:t>
      </w:r>
    </w:p>
    <w:p w14:paraId="4805EC1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All permit applications shall be signed as follows:</w:t>
      </w:r>
    </w:p>
    <w:p w14:paraId="2640155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for a corporation—by a responsible corporate officer. For the purposes of this Section, a responsible corporate officer means:</w:t>
      </w:r>
    </w:p>
    <w:p w14:paraId="037F674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a president, secretary, treasurer, or vice-president of the corporation in charge of a principal business function, or any other person who performs similar policy or decision-making functions for the corporation. These responsible corporate officers are presumed to have the authority to sign permit applications unless the corporation has notified the administrative authority to the contrary; or</w:t>
      </w:r>
    </w:p>
    <w:p w14:paraId="49AAAD6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manager of one or more manufacturing, production, or operating facilities, provided that the manager is authorized to make management decisions that govern the operation of the regulated facility, including having the explicit or implicit duty of making major capital investment recommendations and initiating and directing other comprehensive measures to ensure long term compliance with environmental laws and regulations; the manager has the authority to ensure that the necessary systems are established or actions are taken to gather complete and accurate information for permit application requirements; and the authority to sign documents has been assigned or delegated to the manager in accordance with corporate procedures. Corporate procedures governing authority to sign permit applications may provide for assignment or delegation to applicable corporate positions rather than to specific individuals;</w:t>
      </w:r>
    </w:p>
    <w:p w14:paraId="33CACCE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for a partnership or sole proprietorship—by a general partner or the proprietor, respectively; or</w:t>
      </w:r>
    </w:p>
    <w:p w14:paraId="062402F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for a municipality or a state, federal, or other public agency—by either a principal executive officer or ranking elected official. For purposes of this Paragraph, a principal executive officer of a federal agency includes:</w:t>
      </w:r>
    </w:p>
    <w:p w14:paraId="2E920B3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chief executive officer of the agency; or</w:t>
      </w:r>
    </w:p>
    <w:p w14:paraId="33C59FF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a senior executive officer having responsibility for the overall operations of a principal geographic unit of the agency (e.g., a regional administrator of EPA).</w:t>
      </w:r>
    </w:p>
    <w:p w14:paraId="3F959B4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All reports required by permits, and submission of other information requested by the administrative authority, shall be signed by a person described in Subparagraph D.7.a</w:t>
      </w:r>
      <w:r w:rsidRPr="00326E64">
        <w:rPr>
          <w:rFonts w:ascii="Times New Roman" w:eastAsia="Calibri" w:hAnsi="Times New Roman" w:cs="Times New Roman"/>
          <w:strike/>
          <w:u w:val="single"/>
        </w:rPr>
        <w:t>.</w:t>
      </w:r>
      <w:r w:rsidRPr="00326E64">
        <w:rPr>
          <w:rFonts w:ascii="Times New Roman" w:eastAsia="Calibri" w:hAnsi="Times New Roman" w:cs="Times New Roman"/>
          <w:strike/>
        </w:rPr>
        <w:t xml:space="preserve"> of this Section, or by a duly authorized representative of that person. For the purposes of this Subparagraph, a person is a duly authorized representative only if:</w:t>
      </w:r>
    </w:p>
    <w:p w14:paraId="697375A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his or her authorization has been made in writing by a person described in Subparagraph D.7.a of this Section;</w:t>
      </w:r>
    </w:p>
    <w:p w14:paraId="0D7610C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authorization specifies either an individual or a position now having responsibility for the overall operation of the regulated facility or activity, such as the position of plant manager, operator of a well or a well field, superintendent, or a position of equivalent responsibility, or an individual or position having overall responsibility for environmental matters for the company. A duly authorized representative may thus be either a named individual or an individual occupying a named position; and</w:t>
      </w:r>
    </w:p>
    <w:p w14:paraId="056DFB6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the written authorization is submitted to the administrative authority.</w:t>
      </w:r>
    </w:p>
    <w:p w14:paraId="6752943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 xml:space="preserve">Changes to Authorization. If an authorization under Subparagraph D.7.b of this Section is no longer accurate because a different individual or position now has </w:t>
      </w:r>
      <w:r w:rsidRPr="00326E64">
        <w:rPr>
          <w:rFonts w:ascii="Times New Roman" w:eastAsia="Calibri" w:hAnsi="Times New Roman" w:cs="Times New Roman"/>
          <w:strike/>
        </w:rPr>
        <w:lastRenderedPageBreak/>
        <w:t>responsibility for the overall operation of the facility, a new authorization satisfying the requirements of Subparagraph D.7.b of this Section must be submitted to the administrative authority prior to, or together with, any reports, information, or applications to be signed by an authorized representative.</w:t>
      </w:r>
    </w:p>
    <w:p w14:paraId="660C7D6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Certification.  Any person signing a document under the provisions of Subparagraph D.7.a or b of this Section shall make the following certification.</w:t>
      </w:r>
    </w:p>
    <w:p w14:paraId="0833FBEA" w14:textId="77777777" w:rsidR="00326E64" w:rsidRPr="00326E64" w:rsidRDefault="00326E64" w:rsidP="00326E64">
      <w:pPr>
        <w:spacing w:line="480" w:lineRule="auto"/>
        <w:ind w:left="720" w:right="720"/>
        <w:rPr>
          <w:rFonts w:ascii="Times New Roman" w:eastAsia="Calibri" w:hAnsi="Times New Roman" w:cs="Times New Roman"/>
        </w:rPr>
      </w:pPr>
      <w:r w:rsidRPr="00326E64">
        <w:rPr>
          <w:rFonts w:ascii="Times New Roman" w:eastAsia="Calibri" w:hAnsi="Times New Roman" w:cs="Times New Roman"/>
          <w:strike/>
        </w:rPr>
        <w:t xml:space="preserve">"I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is, to the best of my knowledge and belief, true, accurate, and complete. I am aware that there </w:t>
      </w:r>
    </w:p>
    <w:p w14:paraId="4D540085" w14:textId="77777777" w:rsidR="00326E64" w:rsidRPr="00326E64" w:rsidRDefault="00326E64" w:rsidP="00326E64">
      <w:pPr>
        <w:spacing w:line="480" w:lineRule="auto"/>
        <w:ind w:left="720" w:right="720"/>
        <w:rPr>
          <w:rFonts w:ascii="Times New Roman" w:eastAsia="Calibri" w:hAnsi="Times New Roman" w:cs="Times New Roman"/>
          <w:strike/>
        </w:rPr>
      </w:pPr>
      <w:r w:rsidRPr="00326E64">
        <w:rPr>
          <w:rFonts w:ascii="Times New Roman" w:eastAsia="Calibri" w:hAnsi="Times New Roman" w:cs="Times New Roman"/>
          <w:strike/>
        </w:rPr>
        <w:t>permits, or any public document) not classified as confidential information under R.S. are significant penalties for submitting false information, including the possibility of fine and imprisonment for knowing violations."</w:t>
      </w:r>
    </w:p>
    <w:p w14:paraId="2AA4D73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7</w:t>
      </w:r>
      <w:r w:rsidRPr="00326E64">
        <w:rPr>
          <w:rFonts w:ascii="Times New Roman" w:eastAsia="Calibri" w:hAnsi="Times New Roman" w:cs="Times New Roman"/>
          <w:strike/>
        </w:rPr>
        <w:t>8</w:t>
      </w:r>
      <w:r w:rsidRPr="00326E64">
        <w:rPr>
          <w:rFonts w:ascii="Times New Roman" w:eastAsia="Calibri" w:hAnsi="Times New Roman" w:cs="Times New Roman"/>
        </w:rPr>
        <w:t>.</w:t>
      </w:r>
      <w:r w:rsidRPr="00326E64">
        <w:rPr>
          <w:rFonts w:ascii="Times New Roman" w:eastAsia="Calibri" w:hAnsi="Times New Roman" w:cs="Times New Roman"/>
        </w:rPr>
        <w:tab/>
        <w:t>Availability of Reports. All recorded information concerning permits and permit applications under this Chapter (completed permit application forms, fact sheets, draft permits or any public document) not classified as confidential information under R.S. 30:2030(A) and 2074(D) and designated as such in accordance with LAC 33:IX.2323.A and C and LAC 33:IX.6503 shall be made available to the public for inspection and copying during normal working hours in accordance with the Public Records Act, R.S. 44:1 et seq. Claims of confidentiality for the following will be denied:</w:t>
      </w:r>
    </w:p>
    <w:p w14:paraId="10E13E3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the name and address of any permit applicant or permittee;</w:t>
      </w:r>
    </w:p>
    <w:p w14:paraId="2C1C604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permit applications, permits, and effluent data; and</w:t>
      </w:r>
    </w:p>
    <w:p w14:paraId="57A75D2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c.</w:t>
      </w:r>
      <w:r w:rsidRPr="00326E64">
        <w:rPr>
          <w:rFonts w:ascii="Times New Roman" w:eastAsia="Calibri" w:hAnsi="Times New Roman" w:cs="Times New Roman"/>
        </w:rPr>
        <w:tab/>
        <w:t>information required by the sewage sludge and biosolids use or disposal permit application forms provided by the administrative authority. This includes information submitted on the forms themselves and any attachments used to supply information required by the forms.</w:t>
      </w:r>
    </w:p>
    <w:p w14:paraId="4AACE886"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AUTHORITY NOTE:</w:t>
      </w:r>
      <w:r w:rsidRPr="00326E64">
        <w:rPr>
          <w:rFonts w:ascii="Times New Roman" w:eastAsia="Calibri" w:hAnsi="Times New Roman" w:cs="Times New Roman"/>
        </w:rPr>
        <w:tab/>
        <w:t>Promulgated in accordance with R.S. 30:2074(B)(1)(c) and (B)(3)(e).</w:t>
      </w:r>
    </w:p>
    <w:p w14:paraId="66612A3A"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HISTORICAL NOTE:</w:t>
      </w:r>
      <w:r w:rsidRPr="00326E64">
        <w:rPr>
          <w:rFonts w:ascii="Times New Roman" w:eastAsia="Calibri" w:hAnsi="Times New Roman" w:cs="Times New Roman"/>
        </w:rPr>
        <w:tab/>
        <w:t>Promulgated by the Department of Environmental Quality, Office of the Secretary, Legal Affairs Division, LR 33:2406 (November 2007), amended LR 35:941 (May 2009), amended by the Office of the Secretary, Legal Division, LR 38:2760 (November 2012), amended by the Office of the Secretary, Legal Affairs and Criminal Investigations Division, LR 43:2143 (November 2017)</w:t>
      </w:r>
      <w:r w:rsidRPr="00326E64">
        <w:rPr>
          <w:rFonts w:ascii="Times New Roman" w:eastAsia="Calibri" w:hAnsi="Times New Roman" w:cs="Times New Roman"/>
          <w:strike/>
        </w:rPr>
        <w:t>.</w:t>
      </w:r>
      <w:r w:rsidRPr="00326E64">
        <w:rPr>
          <w:rFonts w:ascii="Times New Roman" w:eastAsia="Calibri" w:hAnsi="Times New Roman" w:cs="Times New Roman"/>
        </w:rPr>
        <w:t>, amended by the Office of the Secretary, Legal Affairs Division, LR 51:</w:t>
      </w:r>
    </w:p>
    <w:p w14:paraId="389DF333" w14:textId="77777777" w:rsidR="00326E64" w:rsidRPr="00326E64" w:rsidRDefault="00326E64" w:rsidP="00326E64">
      <w:pPr>
        <w:tabs>
          <w:tab w:val="left" w:pos="288"/>
        </w:tabs>
        <w:rPr>
          <w:rFonts w:ascii="Times New Roman" w:eastAsia="Calibri" w:hAnsi="Times New Roman" w:cs="Times New Roman"/>
        </w:rPr>
      </w:pPr>
    </w:p>
    <w:p w14:paraId="1E87B63C" w14:textId="77777777" w:rsidR="00326E64" w:rsidRPr="00326E64" w:rsidRDefault="00326E64" w:rsidP="00326E64">
      <w:pPr>
        <w:spacing w:line="480" w:lineRule="auto"/>
        <w:rPr>
          <w:rFonts w:ascii="Times New Roman" w:eastAsia="Calibri" w:hAnsi="Times New Roman" w:cs="Times New Roman"/>
          <w:b/>
        </w:rPr>
      </w:pPr>
      <w:bookmarkStart w:id="20" w:name="_Toc483475163"/>
      <w:bookmarkStart w:id="21" w:name="TOC_SubC314"/>
      <w:r w:rsidRPr="00326E64">
        <w:rPr>
          <w:rFonts w:ascii="Times New Roman" w:eastAsia="Calibri" w:hAnsi="Times New Roman" w:cs="Times New Roman"/>
          <w:b/>
        </w:rPr>
        <w:t>§7315.</w:t>
      </w:r>
      <w:r w:rsidRPr="00326E64">
        <w:rPr>
          <w:rFonts w:ascii="Times New Roman" w:eastAsia="Calibri" w:hAnsi="Times New Roman" w:cs="Times New Roman"/>
          <w:b/>
        </w:rPr>
        <w:tab/>
        <w:t>Fee Schedule</w:t>
      </w:r>
      <w:bookmarkEnd w:id="20"/>
    </w:p>
    <w:p w14:paraId="5766D2F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A. — B.2.</w:t>
      </w:r>
      <w:r w:rsidRPr="00326E64">
        <w:rPr>
          <w:rFonts w:ascii="Times New Roman" w:eastAsia="Calibri" w:hAnsi="Times New Roman" w:cs="Times New Roman"/>
        </w:rPr>
        <w:tab/>
        <w:t>…</w:t>
      </w:r>
    </w:p>
    <w:p w14:paraId="1EB75BC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General Permit Fee. At the discretion of the administrative authority, an annual fee may be assessed for facilities regulated by a general permit. In deciding to establish an annual fee for facilities covered by a general permit, the administrative authority should consider the resources involved in administering the general permit, the economic impact on the regulated community, and the economic impact on the fee program. If the decision is made to assess an annual fee for an activity covered by a general permit, then each facility involved in that activity and covered by the general permit shall be assessed the fee.</w:t>
      </w:r>
    </w:p>
    <w:p w14:paraId="7B483D7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Other Fees</w:t>
      </w:r>
    </w:p>
    <w:tbl>
      <w:tblPr>
        <w:tblW w:w="4967" w:type="dxa"/>
        <w:tblInd w:w="1417" w:type="dxa"/>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3006"/>
        <w:gridCol w:w="1961"/>
      </w:tblGrid>
      <w:tr w:rsidR="00326E64" w:rsidRPr="00326E64" w14:paraId="4AEAEF18" w14:textId="77777777" w:rsidTr="00A54079">
        <w:trPr>
          <w:cantSplit/>
          <w:trHeight w:val="36"/>
          <w:tblHeader/>
        </w:trPr>
        <w:tc>
          <w:tcPr>
            <w:tcW w:w="3006" w:type="dxa"/>
            <w:shd w:val="clear" w:color="auto" w:fill="auto"/>
          </w:tcPr>
          <w:p w14:paraId="1D6B51E8"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lastRenderedPageBreak/>
              <w:t>Permit Type</w:t>
            </w:r>
          </w:p>
        </w:tc>
        <w:tc>
          <w:tcPr>
            <w:tcW w:w="1961" w:type="dxa"/>
            <w:shd w:val="clear" w:color="auto" w:fill="auto"/>
          </w:tcPr>
          <w:p w14:paraId="3931EA01"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Amount</w:t>
            </w:r>
          </w:p>
        </w:tc>
      </w:tr>
      <w:tr w:rsidR="00326E64" w:rsidRPr="00326E64" w14:paraId="5E5502E9" w14:textId="77777777" w:rsidTr="00A54079">
        <w:trPr>
          <w:cantSplit/>
        </w:trPr>
        <w:tc>
          <w:tcPr>
            <w:tcW w:w="3006" w:type="dxa"/>
            <w:shd w:val="clear" w:color="auto" w:fill="auto"/>
          </w:tcPr>
          <w:p w14:paraId="31E3578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Gen-LAJ65-Disposal in Landfill</w:t>
            </w:r>
          </w:p>
        </w:tc>
        <w:tc>
          <w:tcPr>
            <w:tcW w:w="1961" w:type="dxa"/>
            <w:shd w:val="clear" w:color="auto" w:fill="auto"/>
          </w:tcPr>
          <w:p w14:paraId="79A2319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$600</w:t>
            </w:r>
          </w:p>
        </w:tc>
      </w:tr>
    </w:tbl>
    <w:p w14:paraId="7E5D8021" w14:textId="77777777" w:rsidR="00326E64" w:rsidRPr="00326E64" w:rsidRDefault="00326E64" w:rsidP="00326E64">
      <w:pPr>
        <w:spacing w:line="480" w:lineRule="auto"/>
        <w:rPr>
          <w:rFonts w:ascii="Times New Roman" w:eastAsia="Calibri" w:hAnsi="Times New Roman" w:cs="Times New Roman"/>
        </w:rPr>
      </w:pPr>
    </w:p>
    <w:p w14:paraId="640969D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strike/>
        </w:rPr>
        <w:t>E</w:t>
      </w:r>
      <w:r w:rsidRPr="00326E64">
        <w:rPr>
          <w:rFonts w:ascii="Times New Roman" w:eastAsia="Calibri" w:hAnsi="Times New Roman" w:cs="Times New Roman"/>
        </w:rPr>
        <w:t>.</w:t>
      </w:r>
      <w:r w:rsidRPr="00326E64">
        <w:rPr>
          <w:rFonts w:ascii="Times New Roman" w:eastAsia="Calibri" w:hAnsi="Times New Roman" w:cs="Times New Roman"/>
        </w:rPr>
        <w:tab/>
        <w:t>Due Date. Fees shall be received by the department by the due date indicated on the invoice.</w:t>
      </w:r>
    </w:p>
    <w:p w14:paraId="582F81D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strike/>
        </w:rPr>
        <w:t>F</w:t>
      </w:r>
      <w:r w:rsidRPr="00326E64">
        <w:rPr>
          <w:rFonts w:ascii="Times New Roman" w:eastAsia="Calibri" w:hAnsi="Times New Roman" w:cs="Times New Roman"/>
        </w:rPr>
        <w:t>.</w:t>
      </w:r>
      <w:r w:rsidRPr="00326E64">
        <w:rPr>
          <w:rFonts w:ascii="Times New Roman" w:eastAsia="Calibri" w:hAnsi="Times New Roman" w:cs="Times New Roman"/>
        </w:rPr>
        <w:tab/>
        <w:t>Late Payment Fee</w:t>
      </w:r>
    </w:p>
    <w:p w14:paraId="3194787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w:t>
      </w:r>
      <w:r w:rsidRPr="00326E64">
        <w:rPr>
          <w:rFonts w:ascii="Times New Roman" w:eastAsia="Calibri" w:hAnsi="Times New Roman" w:cs="Times New Roman"/>
        </w:rPr>
        <w:tab/>
        <w:t xml:space="preserve">Payments not received within 15 days of the due date will be charged a late payment fee. </w:t>
      </w:r>
    </w:p>
    <w:p w14:paraId="27DEF80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t>Any late payment fee shall be calculated from the due date indicated on the invoice.</w:t>
      </w:r>
    </w:p>
    <w:p w14:paraId="2FDEDDB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3.</w:t>
      </w:r>
      <w:r w:rsidRPr="00326E64">
        <w:rPr>
          <w:rFonts w:ascii="Times New Roman" w:eastAsia="Calibri" w:hAnsi="Times New Roman" w:cs="Times New Roman"/>
        </w:rPr>
        <w:tab/>
        <w:t>Payments not received by the department by the:</w:t>
      </w:r>
    </w:p>
    <w:p w14:paraId="13EDA5C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fifteenth day from the due date will be assessed a 5 percent late payment fee on the original assessed fee;</w:t>
      </w:r>
    </w:p>
    <w:p w14:paraId="1EFCADE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thirtieth day from the due date will be assessed an additional 5 percent late payment fee on the original assessed fee; and</w:t>
      </w:r>
    </w:p>
    <w:p w14:paraId="5EA7AFF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c.</w:t>
      </w:r>
      <w:r w:rsidRPr="00326E64">
        <w:rPr>
          <w:rFonts w:ascii="Times New Roman" w:eastAsia="Calibri" w:hAnsi="Times New Roman" w:cs="Times New Roman"/>
        </w:rPr>
        <w:tab/>
        <w:t>sixtieth day from the due date will be assessed an additional 5 percent late payment fee on the original assessed fee.</w:t>
      </w:r>
    </w:p>
    <w:p w14:paraId="621649A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strike/>
        </w:rPr>
        <w:t>G</w:t>
      </w:r>
      <w:r w:rsidRPr="00326E64">
        <w:rPr>
          <w:rFonts w:ascii="Times New Roman" w:eastAsia="Calibri" w:hAnsi="Times New Roman" w:cs="Times New Roman"/>
        </w:rPr>
        <w:t>.</w:t>
      </w:r>
      <w:r w:rsidRPr="00326E64">
        <w:rPr>
          <w:rFonts w:ascii="Times New Roman" w:eastAsia="Calibri" w:hAnsi="Times New Roman" w:cs="Times New Roman"/>
        </w:rPr>
        <w:tab/>
        <w:t>Failure to Pay. Failure to pay the prescribed application fee or annual fee as provided herein, within 90 days after the due date, will constitute a violation of these regulations and shall subject the person to applicable enforcement actions under the Louisiana Environmental Quality Act including, but not limited to, revocation or suspension of the applicable permit, license, registration, or variance.</w:t>
      </w:r>
    </w:p>
    <w:p w14:paraId="0C1585D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u w:val="single"/>
        </w:rPr>
        <w:t>F</w:t>
      </w:r>
      <w:r w:rsidRPr="00326E64">
        <w:rPr>
          <w:rFonts w:ascii="Times New Roman" w:eastAsia="Calibri" w:hAnsi="Times New Roman" w:cs="Times New Roman"/>
          <w:strike/>
        </w:rPr>
        <w:t>H</w:t>
      </w:r>
      <w:r w:rsidRPr="00326E64">
        <w:rPr>
          <w:rFonts w:ascii="Times New Roman" w:eastAsia="Calibri" w:hAnsi="Times New Roman" w:cs="Times New Roman"/>
        </w:rPr>
        <w:t>.</w:t>
      </w:r>
      <w:r w:rsidRPr="00326E64">
        <w:rPr>
          <w:rFonts w:ascii="Times New Roman" w:eastAsia="Calibri" w:hAnsi="Times New Roman" w:cs="Times New Roman"/>
        </w:rPr>
        <w:tab/>
        <w:t>Refunds. The fees in this Section are nontransferable and nonrefundable.</w:t>
      </w:r>
    </w:p>
    <w:p w14:paraId="30BC0C4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u w:val="single"/>
        </w:rPr>
        <w:t>G</w:t>
      </w:r>
      <w:r w:rsidRPr="00326E64">
        <w:rPr>
          <w:rFonts w:ascii="Times New Roman" w:eastAsia="Calibri" w:hAnsi="Times New Roman" w:cs="Times New Roman"/>
          <w:strike/>
        </w:rPr>
        <w:t>I</w:t>
      </w:r>
      <w:r w:rsidRPr="00326E64">
        <w:rPr>
          <w:rFonts w:ascii="Times New Roman" w:eastAsia="Calibri" w:hAnsi="Times New Roman" w:cs="Times New Roman"/>
        </w:rPr>
        <w:t>.</w:t>
      </w:r>
      <w:r w:rsidRPr="00326E64">
        <w:rPr>
          <w:rFonts w:ascii="Times New Roman" w:eastAsia="Calibri" w:hAnsi="Times New Roman" w:cs="Times New Roman"/>
        </w:rPr>
        <w:tab/>
        <w:t>Methods of Payment</w:t>
      </w:r>
    </w:p>
    <w:p w14:paraId="392EE53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w:t>
      </w:r>
      <w:r w:rsidRPr="00326E64">
        <w:rPr>
          <w:rFonts w:ascii="Times New Roman" w:eastAsia="Calibri" w:hAnsi="Times New Roman" w:cs="Times New Roman"/>
        </w:rPr>
        <w:tab/>
        <w:t>All payments made by check, draft, or money order shall be made payable to the Louisiana Department of Environmental Quality, and mailed to the department at the address provided on the invoice.</w:t>
      </w:r>
    </w:p>
    <w:p w14:paraId="571C536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t>Electronic Methods of Payment</w:t>
      </w:r>
    </w:p>
    <w:p w14:paraId="74B7BFB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Persons wishing to make payments using the electronic pay method should access the department’s website and follow the instructions provided on the website.</w:t>
      </w:r>
    </w:p>
    <w:p w14:paraId="4843165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Persons wishing to make payments using the electronic funds transfer (EFT) method shall contact the Office of Management and Finance for further instructions.</w:t>
      </w:r>
    </w:p>
    <w:p w14:paraId="50BCE47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3.</w:t>
      </w:r>
      <w:r w:rsidRPr="00326E64">
        <w:rPr>
          <w:rFonts w:ascii="Times New Roman" w:eastAsia="Calibri" w:hAnsi="Times New Roman" w:cs="Times New Roman"/>
        </w:rPr>
        <w:tab/>
        <w:t>Cash is not an acceptable form of payment.</w:t>
      </w:r>
    </w:p>
    <w:p w14:paraId="79949EE9"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AUTHORITY NOTE:</w:t>
      </w:r>
      <w:r w:rsidRPr="00326E64">
        <w:rPr>
          <w:rFonts w:ascii="Times New Roman" w:eastAsia="Calibri" w:hAnsi="Times New Roman" w:cs="Times New Roman"/>
        </w:rPr>
        <w:tab/>
        <w:t>Promulgated in accordance with R.S. 30:2014.</w:t>
      </w:r>
    </w:p>
    <w:p w14:paraId="55A14502"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HISTORICAL NOTE:</w:t>
      </w:r>
      <w:r w:rsidRPr="00326E64">
        <w:rPr>
          <w:rFonts w:ascii="Times New Roman" w:eastAsia="Calibri" w:hAnsi="Times New Roman" w:cs="Times New Roman"/>
        </w:rPr>
        <w:tab/>
        <w:t>Promulgated by the Department of Environmental Quality, Office of the Secretary, Legal Division, LR 43:949 (May 2017)</w:t>
      </w:r>
      <w:r w:rsidRPr="00326E64">
        <w:rPr>
          <w:rFonts w:ascii="Times New Roman" w:eastAsia="Calibri" w:hAnsi="Times New Roman" w:cs="Times New Roman"/>
          <w:strike/>
        </w:rPr>
        <w:t>.</w:t>
      </w:r>
      <w:r w:rsidRPr="00326E64">
        <w:rPr>
          <w:rFonts w:ascii="Times New Roman" w:eastAsia="Calibri" w:hAnsi="Times New Roman" w:cs="Times New Roman"/>
        </w:rPr>
        <w:t>, amended by the Office of the Secretary, Legal Affairs Division, LR 51:</w:t>
      </w:r>
    </w:p>
    <w:p w14:paraId="26E13B04" w14:textId="77777777" w:rsidR="00326E64" w:rsidRPr="00326E64" w:rsidRDefault="00326E64" w:rsidP="00326E64">
      <w:pPr>
        <w:tabs>
          <w:tab w:val="left" w:pos="288"/>
        </w:tabs>
        <w:rPr>
          <w:rFonts w:ascii="Times New Roman" w:eastAsia="Calibri" w:hAnsi="Times New Roman" w:cs="Times New Roman"/>
        </w:rPr>
      </w:pPr>
    </w:p>
    <w:p w14:paraId="29A1C166" w14:textId="77777777" w:rsidR="00326E64" w:rsidRPr="00326E64" w:rsidRDefault="00326E64" w:rsidP="00326E64">
      <w:pPr>
        <w:spacing w:line="480" w:lineRule="auto"/>
        <w:rPr>
          <w:rFonts w:ascii="Times New Roman" w:eastAsia="Calibri" w:hAnsi="Times New Roman" w:cs="Times New Roman"/>
          <w:b/>
        </w:rPr>
      </w:pPr>
      <w:r w:rsidRPr="00326E64">
        <w:rPr>
          <w:rFonts w:ascii="Times New Roman" w:eastAsia="Calibri" w:hAnsi="Times New Roman" w:cs="Times New Roman"/>
          <w:b/>
          <w:u w:val="single"/>
        </w:rPr>
        <w:t>§7317.</w:t>
      </w:r>
      <w:r w:rsidRPr="00326E64">
        <w:rPr>
          <w:rFonts w:ascii="Times New Roman" w:eastAsia="Calibri" w:hAnsi="Times New Roman" w:cs="Times New Roman"/>
          <w:b/>
          <w:u w:val="single"/>
        </w:rPr>
        <w:tab/>
        <w:t>Signatory Requirements</w:t>
      </w:r>
    </w:p>
    <w:p w14:paraId="3D8541B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All applications, reports, or information prepared in accordance with this Chapter shall be signed and certified.</w:t>
      </w:r>
    </w:p>
    <w:p w14:paraId="3C3602C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1.</w:t>
      </w:r>
      <w:r w:rsidRPr="00326E64">
        <w:rPr>
          <w:rFonts w:ascii="Times New Roman" w:eastAsia="Calibri" w:hAnsi="Times New Roman" w:cs="Times New Roman"/>
          <w:u w:val="single"/>
        </w:rPr>
        <w:tab/>
        <w:t>All applications, reports, or information shall be signed as follows.</w:t>
      </w:r>
    </w:p>
    <w:p w14:paraId="7F14B60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For a Corporation—by a Responsible Corporate Officer</w:t>
      </w:r>
    </w:p>
    <w:p w14:paraId="5898E7F0" w14:textId="77777777" w:rsidR="00326E64" w:rsidRPr="00326E64" w:rsidRDefault="00326E64" w:rsidP="00326E64">
      <w:pPr>
        <w:spacing w:line="480" w:lineRule="auto"/>
        <w:ind w:firstLine="2880"/>
        <w:rPr>
          <w:rFonts w:ascii="Times New Roman" w:eastAsia="Calibri" w:hAnsi="Times New Roman" w:cs="Times New Roman"/>
        </w:rPr>
      </w:pP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For the purposes of this Section, a responsible corporate officer shall mean:</w:t>
      </w:r>
    </w:p>
    <w:p w14:paraId="7D06CC8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a president, secretary, treasurer, or vice-president of the corporation in charge of a principal business function, or any other person who performs similar policy or decision-making functions for the corporation (These responsible corporate officers are presumed to have the authority to sign permit applications unless the corporation has notified the administrative authority to the contrary); or</w:t>
      </w:r>
    </w:p>
    <w:p w14:paraId="08E08DC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the manager of one or more manufacturing, production, or operating facilities, provided that the manager is authorized to make management decisions that govern the operation of the regulated facility including:</w:t>
      </w:r>
    </w:p>
    <w:p w14:paraId="29AB5978" w14:textId="77777777" w:rsidR="00326E64" w:rsidRPr="00326E64" w:rsidRDefault="00326E64" w:rsidP="00326E64">
      <w:pPr>
        <w:spacing w:line="480" w:lineRule="auto"/>
        <w:ind w:firstLine="4320"/>
        <w:rPr>
          <w:rFonts w:ascii="Times New Roman" w:eastAsia="Calibri" w:hAnsi="Times New Roman" w:cs="Times New Roman"/>
          <w:u w:val="single"/>
        </w:rPr>
      </w:pP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having the explicit or implicit duty of making major capital investment recommendations; and</w:t>
      </w:r>
    </w:p>
    <w:p w14:paraId="2D940C17" w14:textId="77777777" w:rsidR="00326E64" w:rsidRPr="00326E64" w:rsidRDefault="00326E64" w:rsidP="00326E64">
      <w:pPr>
        <w:spacing w:line="480" w:lineRule="auto"/>
        <w:ind w:firstLine="4320"/>
        <w:rPr>
          <w:rFonts w:ascii="Times New Roman" w:eastAsia="Calibri" w:hAnsi="Times New Roman" w:cs="Times New Roman"/>
          <w:u w:val="single"/>
        </w:rPr>
      </w:pP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 xml:space="preserve"> initiating and directing other comprehensive measures to ensure long term compliance with environmental laws and regulations; and</w:t>
      </w:r>
    </w:p>
    <w:p w14:paraId="23A08A60" w14:textId="77777777" w:rsidR="00326E64" w:rsidRPr="00326E64" w:rsidRDefault="00326E64" w:rsidP="00326E64">
      <w:pPr>
        <w:spacing w:line="480" w:lineRule="auto"/>
        <w:ind w:firstLine="3600"/>
        <w:rPr>
          <w:rFonts w:ascii="Times New Roman" w:eastAsia="Calibri" w:hAnsi="Times New Roman" w:cs="Times New Roman"/>
          <w:u w:val="single"/>
        </w:rPr>
      </w:pP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the manager has the authority to ensure that the necessary systems are established or actions are taken to gather complete and accurate information for permit application requirements; and</w:t>
      </w:r>
    </w:p>
    <w:p w14:paraId="60E94B4E" w14:textId="77777777" w:rsidR="00326E64" w:rsidRPr="00326E64" w:rsidRDefault="00326E64" w:rsidP="00326E64">
      <w:pPr>
        <w:spacing w:line="480" w:lineRule="auto"/>
        <w:ind w:firstLine="3600"/>
        <w:rPr>
          <w:rFonts w:ascii="Times New Roman" w:eastAsia="Calibri" w:hAnsi="Times New Roman" w:cs="Times New Roman"/>
        </w:rPr>
      </w:pP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the authority to sign documents has been assigned or delegated to the manager in accordance with corporate procedures. (Corporate procedures governing authority to sign permit applications may provide for assignment or delegation to applicable corporate positions rather than to specific individuals);</w:t>
      </w:r>
    </w:p>
    <w:p w14:paraId="70FAE5A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for a partnership or sole proprietorship—by a general partner or the proprietor, respectively; or</w:t>
      </w:r>
    </w:p>
    <w:p w14:paraId="6448E3E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 xml:space="preserve">for a municipality or a state, federal, or other public agency—by either a principal executive officer or ranking elected official; </w:t>
      </w:r>
    </w:p>
    <w:p w14:paraId="5B5AE8CE" w14:textId="77777777" w:rsidR="00326E64" w:rsidRPr="00326E64" w:rsidRDefault="00326E64" w:rsidP="00326E64">
      <w:pPr>
        <w:spacing w:line="480" w:lineRule="auto"/>
        <w:ind w:firstLine="2880"/>
        <w:rPr>
          <w:rFonts w:ascii="Times New Roman" w:eastAsia="Calibri" w:hAnsi="Times New Roman" w:cs="Times New Roman"/>
        </w:rPr>
      </w:pPr>
      <w:r w:rsidRPr="00326E64">
        <w:rPr>
          <w:rFonts w:ascii="Times New Roman" w:eastAsia="Calibri" w:hAnsi="Times New Roman" w:cs="Times New Roman"/>
          <w:u w:val="single"/>
        </w:rPr>
        <w:lastRenderedPageBreak/>
        <w:t>i.</w:t>
      </w:r>
      <w:r w:rsidRPr="00326E64">
        <w:rPr>
          <w:rFonts w:ascii="Times New Roman" w:eastAsia="Calibri" w:hAnsi="Times New Roman" w:cs="Times New Roman"/>
          <w:u w:val="single"/>
        </w:rPr>
        <w:tab/>
        <w:t>for purposes of this Paragraph, a principal executive officer of a federal agency includes:</w:t>
      </w:r>
    </w:p>
    <w:p w14:paraId="49A21E4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chief executive officer of the agency; or</w:t>
      </w:r>
    </w:p>
    <w:p w14:paraId="6B702B6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 senior executive officer having responsibility for the overall operations of a principal geographic unit of the agency (e.g., a regional administrator of EPA).</w:t>
      </w:r>
    </w:p>
    <w:p w14:paraId="493F308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2.</w:t>
      </w:r>
      <w:r w:rsidRPr="00326E64">
        <w:rPr>
          <w:rFonts w:ascii="Times New Roman" w:eastAsia="Calibri" w:hAnsi="Times New Roman" w:cs="Times New Roman"/>
          <w:u w:val="single"/>
        </w:rPr>
        <w:tab/>
        <w:t>All reports required by permits, and submission of other information requested by the administrative authority, shall be signed by a person described in Paragraph 1 of this Section, or by a duly authorized representative of that person. For the purposes of this Subparagraph, a person is a duly authorized representative only if:</w:t>
      </w:r>
    </w:p>
    <w:p w14:paraId="1835271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his or her authorization has been made in writing by a person described in Subparagraph 1 of this Section;</w:t>
      </w:r>
    </w:p>
    <w:p w14:paraId="4A28C5B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the authorization specifies either an individual or a position now having responsibility for the overall operation of the regulated facility or activity, such as the position of plant manager, operator of a well or a well field, superintendent, or a position of equivalent responsibility, or an individual or position having overall responsibility for environmental matters for the company. (A duly authorized representative may be either a named individual or an individual occupying a named position); and</w:t>
      </w:r>
    </w:p>
    <w:p w14:paraId="1934DD3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the written authorization is submitted to the administrative authority.</w:t>
      </w:r>
    </w:p>
    <w:p w14:paraId="1C17262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 xml:space="preserve">Changes to Authorization. If an authorization under Subparagraph 2 of this Section is no longer accurate because a different individual or position now has responsibility for the overall operation of the facility, a new authorization satisfying the requirements of </w:t>
      </w:r>
      <w:r w:rsidRPr="00326E64">
        <w:rPr>
          <w:rFonts w:ascii="Times New Roman" w:eastAsia="Calibri" w:hAnsi="Times New Roman" w:cs="Times New Roman"/>
          <w:u w:val="single"/>
        </w:rPr>
        <w:lastRenderedPageBreak/>
        <w:t>Subparagraph 2 of this Section shall be submitted to the administrative authority prior to, or together with, any reports, information, or applications to be signed by an authorized representative.</w:t>
      </w:r>
    </w:p>
    <w:p w14:paraId="3F1F6F3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Certification. Any person signing a document under the provisions of Subparagraphs 1 or 2 of this Section shall make the following certification.</w:t>
      </w:r>
    </w:p>
    <w:p w14:paraId="33FABB5E" w14:textId="77777777" w:rsidR="00326E64" w:rsidRPr="00326E64" w:rsidRDefault="00326E64" w:rsidP="00326E64">
      <w:pPr>
        <w:spacing w:line="480" w:lineRule="auto"/>
        <w:ind w:left="720" w:right="720"/>
        <w:rPr>
          <w:rFonts w:ascii="Times New Roman" w:eastAsia="Calibri" w:hAnsi="Times New Roman" w:cs="Times New Roman"/>
          <w:u w:val="single"/>
        </w:rPr>
      </w:pPr>
      <w:r w:rsidRPr="00326E64">
        <w:rPr>
          <w:rFonts w:ascii="Times New Roman" w:eastAsia="Calibri" w:hAnsi="Times New Roman" w:cs="Times New Roman"/>
          <w:u w:val="single"/>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is, to the best of my knowledge and belief, true, accurate, and complete. I am aware that there are significant penalties for submitting false information, including the possibility of fine and imprisonment for knowing violations."</w:t>
      </w:r>
    </w:p>
    <w:p w14:paraId="34F2E0F0"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AUTHORITY NOTE:</w:t>
      </w:r>
      <w:r w:rsidRPr="00326E64">
        <w:rPr>
          <w:rFonts w:ascii="Times New Roman" w:eastAsia="Calibri" w:hAnsi="Times New Roman" w:cs="Times New Roman"/>
        </w:rPr>
        <w:tab/>
        <w:t>Promulgated in accordance with R.S. 30:2074(B)(1)(c) and (B)(3)(e).</w:t>
      </w:r>
    </w:p>
    <w:p w14:paraId="64AC1E38"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HISTORICAL NOTE:</w:t>
      </w:r>
      <w:r w:rsidRPr="00326E64">
        <w:rPr>
          <w:rFonts w:ascii="Times New Roman" w:eastAsia="Calibri" w:hAnsi="Times New Roman" w:cs="Times New Roman"/>
        </w:rPr>
        <w:tab/>
        <w:t>Promulgated by the Department of Environmental Quality, Office of the Secretary, Legal Affairs Division, LR 51:</w:t>
      </w:r>
    </w:p>
    <w:p w14:paraId="3A102BAD" w14:textId="77777777" w:rsidR="00326E64" w:rsidRPr="00326E64" w:rsidRDefault="00326E64" w:rsidP="00326E64">
      <w:pPr>
        <w:tabs>
          <w:tab w:val="left" w:pos="288"/>
        </w:tabs>
        <w:rPr>
          <w:rFonts w:ascii="Times New Roman" w:eastAsia="Calibri" w:hAnsi="Times New Roman" w:cs="Times New Roman"/>
        </w:rPr>
      </w:pPr>
    </w:p>
    <w:p w14:paraId="196863D1" w14:textId="77777777" w:rsidR="00326E64" w:rsidRPr="00326E64" w:rsidRDefault="00326E64" w:rsidP="00326E64">
      <w:pPr>
        <w:spacing w:line="480" w:lineRule="auto"/>
        <w:rPr>
          <w:rFonts w:ascii="Times New Roman" w:eastAsia="Calibri" w:hAnsi="Times New Roman" w:cs="Times New Roman"/>
          <w:b/>
        </w:rPr>
      </w:pPr>
      <w:bookmarkStart w:id="22" w:name="_Toc483475164"/>
      <w:r w:rsidRPr="00326E64">
        <w:rPr>
          <w:rFonts w:ascii="Times New Roman" w:eastAsia="Calibri" w:hAnsi="Times New Roman" w:cs="Times New Roman"/>
          <w:b/>
        </w:rPr>
        <w:t>Subchapter B.</w:t>
      </w:r>
      <w:bookmarkEnd w:id="21"/>
      <w:r w:rsidRPr="00326E64">
        <w:rPr>
          <w:rFonts w:ascii="Times New Roman" w:eastAsia="Calibri" w:hAnsi="Times New Roman" w:cs="Times New Roman"/>
          <w:b/>
        </w:rPr>
        <w:t xml:space="preserve"> </w:t>
      </w:r>
      <w:bookmarkStart w:id="23" w:name="TOCT_SubC362"/>
      <w:bookmarkStart w:id="24" w:name="TOCT_SubC313"/>
      <w:bookmarkStart w:id="25" w:name="TOCT_SubC314"/>
      <w:r w:rsidRPr="00326E64">
        <w:rPr>
          <w:rFonts w:ascii="Times New Roman" w:eastAsia="Calibri" w:hAnsi="Times New Roman" w:cs="Times New Roman"/>
          <w:b/>
        </w:rPr>
        <w:t>Appendices</w:t>
      </w:r>
      <w:bookmarkEnd w:id="22"/>
      <w:bookmarkEnd w:id="23"/>
      <w:bookmarkEnd w:id="24"/>
      <w:bookmarkEnd w:id="25"/>
    </w:p>
    <w:p w14:paraId="54CA05D7" w14:textId="77777777" w:rsidR="00326E64" w:rsidRPr="00326E64" w:rsidRDefault="00326E64" w:rsidP="00326E64">
      <w:pPr>
        <w:spacing w:line="480" w:lineRule="auto"/>
        <w:rPr>
          <w:rFonts w:ascii="Times New Roman" w:eastAsia="Calibri" w:hAnsi="Times New Roman" w:cs="Times New Roman"/>
          <w:b/>
          <w:u w:val="single"/>
        </w:rPr>
      </w:pPr>
      <w:bookmarkStart w:id="26" w:name="_Toc483475165"/>
      <w:r w:rsidRPr="00326E64">
        <w:rPr>
          <w:rFonts w:ascii="Times New Roman" w:eastAsia="Calibri" w:hAnsi="Times New Roman" w:cs="Times New Roman"/>
          <w:b/>
        </w:rPr>
        <w:t>§7395.</w:t>
      </w:r>
      <w:r w:rsidRPr="00326E64">
        <w:rPr>
          <w:rFonts w:ascii="Times New Roman" w:eastAsia="Calibri" w:hAnsi="Times New Roman" w:cs="Times New Roman"/>
          <w:b/>
          <w:strike/>
        </w:rPr>
        <w:tab/>
        <w:t>Financial Assurances Documents―Appendices A, B, C, D, E, F, G, H, I, and J [Formerly §7135]</w:t>
      </w:r>
      <w:bookmarkEnd w:id="26"/>
      <w:r w:rsidRPr="00326E64">
        <w:rPr>
          <w:rFonts w:ascii="Times New Roman" w:eastAsia="Calibri" w:hAnsi="Times New Roman" w:cs="Times New Roman"/>
          <w:b/>
          <w:u w:val="single"/>
        </w:rPr>
        <w:t>Repealed.</w:t>
      </w:r>
    </w:p>
    <w:p w14:paraId="654EFCC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NOTE: Within this Section, affected person means a commercial preparer of sewage sludge or a commercial land applier of biosolids, as applicable.</w:t>
      </w:r>
    </w:p>
    <w:p w14:paraId="2244E2F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Appendix A—Liability Endorsement</w:t>
      </w:r>
    </w:p>
    <w:p w14:paraId="47C41B2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 xml:space="preserve">[Insert, as applicable: </w:t>
      </w:r>
      <w:r w:rsidRPr="00326E64">
        <w:rPr>
          <w:rFonts w:ascii="Times New Roman" w:eastAsia="Calibri" w:hAnsi="Times New Roman" w:cs="Times New Roman"/>
          <w:strike/>
        </w:rPr>
        <w:br/>
        <w:t>"COMMERCIAL PREPARER OF SEWAGE SLUDGE" or "COMMERCIAL LAND APPLIER OF BIOSOLIDS"]</w:t>
      </w:r>
    </w:p>
    <w:p w14:paraId="4952D04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LIABILITY ENDORSEMENT</w:t>
      </w:r>
    </w:p>
    <w:p w14:paraId="090D329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Secretary</w:t>
      </w:r>
    </w:p>
    <w:p w14:paraId="5A59F1C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Louisiana Department of Environmental Quality</w:t>
      </w:r>
    </w:p>
    <w:p w14:paraId="479CC72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Post Office Box 4313</w:t>
      </w:r>
    </w:p>
    <w:p w14:paraId="649183B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Baton Rouge, Louisiana 70821-4313</w:t>
      </w:r>
    </w:p>
    <w:p w14:paraId="3D775ED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Attention:</w:t>
      </w:r>
      <w:r w:rsidRPr="00326E64">
        <w:rPr>
          <w:rFonts w:ascii="Times New Roman" w:eastAsia="Calibri" w:hAnsi="Times New Roman" w:cs="Times New Roman"/>
          <w:strike/>
        </w:rPr>
        <w:tab/>
        <w:t>Office of Environmental Services</w:t>
      </w:r>
    </w:p>
    <w:p w14:paraId="277F64D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Dear Sir:</w:t>
      </w:r>
    </w:p>
    <w:p w14:paraId="5D4D093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This endorsement certifies that the policy to which the endorsement is attached provides liability insurance covering bodily injury and property damage in connection with [name of the insured, which must be the affected person or the operator. (Note: The operator will provide the liability-insurance documentation only when the affected person is a public governing body and the public governing body is not the operator.)] The insured's obligation to demonstrate financial assurance is required in accordance with Louisiana Administrative Code (LAC), Title 33, Part IX.7307.A. The coverage applies at [list site identification number, site name, facility name, facility permit number, and facility address] for sudden and accidental occurrences. The limits of liability are per occurrence, and annual aggregate, per site, exclusive of legal-defense costs.</w:t>
      </w:r>
    </w:p>
    <w:p w14:paraId="6F674CC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 xml:space="preserve">The insurance afforded with respect to such occurrences is subject to all of the terms and conditions of the policy; provided, however, that any provisions of the policy </w:t>
      </w:r>
      <w:r w:rsidRPr="00326E64">
        <w:rPr>
          <w:rFonts w:ascii="Times New Roman" w:eastAsia="Calibri" w:hAnsi="Times New Roman" w:cs="Times New Roman"/>
          <w:strike/>
        </w:rPr>
        <w:lastRenderedPageBreak/>
        <w:t>inconsistent with Subclauses (1)-(5), below, are hereby amended to conform with Subclauses (1)-(5), below:</w:t>
      </w:r>
    </w:p>
    <w:p w14:paraId="68F991A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Bankruptcy or insolvency of the insured shall not relieve the insurer of its obligations under the policy to which this endorsement is attached.</w:t>
      </w:r>
    </w:p>
    <w:p w14:paraId="4954F32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The insurer is liable for the payment of amounts within any deductible applicable to the policy, with a right of reimbursement by the insured for any such payment made by the insurer. This provision does not apply with respect to that amount of any deductible for which coverage is demonstrated as specified in LAC 33:IX.7307.D.1.b-d.</w:t>
      </w:r>
    </w:p>
    <w:p w14:paraId="5B01104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Whenever requested by the administrative authority, the insurer agrees to furnish to the administrative authority a signed duplicate original of the policy and all endorsements.</w:t>
      </w:r>
    </w:p>
    <w:p w14:paraId="52DB8B2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(4).</w:t>
      </w:r>
      <w:r w:rsidRPr="00326E64">
        <w:rPr>
          <w:rFonts w:ascii="Times New Roman" w:eastAsia="Calibri" w:hAnsi="Times New Roman" w:cs="Times New Roman"/>
          <w:strike/>
        </w:rPr>
        <w:tab/>
        <w:t>Cancellation of this endorsement, whether by the insurer or the insured, will be effective only upon written notice and upon lapse of 60 days after a copy of such written notice is received by the administrative authority.</w:t>
      </w:r>
    </w:p>
    <w:p w14:paraId="4B772D7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(5).</w:t>
      </w:r>
      <w:r w:rsidRPr="00326E64">
        <w:rPr>
          <w:rFonts w:ascii="Times New Roman" w:eastAsia="Calibri" w:hAnsi="Times New Roman" w:cs="Times New Roman"/>
          <w:strike/>
        </w:rPr>
        <w:tab/>
        <w:t>Any other termination of this endorsement will be effective only upon written notice and upon lapse of 30 days after a copy of such written notice is received by the administrative authority.</w:t>
      </w:r>
    </w:p>
    <w:p w14:paraId="361717B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Attached is the endorsement which forms part of the policy [policy number] issued by [name of insurer], herein called the insurer, of [address of the insurer] to [name of the insured] of [address of the insured], this [date]. The effective date of said policy is [date].</w:t>
      </w:r>
    </w:p>
    <w:p w14:paraId="2EF50B1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 xml:space="preserve">I hereby certify that the wording of this endorsement is identical to the wording specified in LAC 33:IX.7395.Appendix A, effective on the date first written above and that the insurer is licensed to transact the business of insurance, or eligible to provide insurance as an </w:t>
      </w:r>
      <w:r w:rsidRPr="00326E64">
        <w:rPr>
          <w:rFonts w:ascii="Times New Roman" w:eastAsia="Calibri" w:hAnsi="Times New Roman" w:cs="Times New Roman"/>
          <w:strike/>
        </w:rPr>
        <w:lastRenderedPageBreak/>
        <w:t>excess or surplus lines insurer, in one or more states, and is admitted, authorized, or eligible to conduct insurance business in the State of Louisiana.</w:t>
      </w:r>
    </w:p>
    <w:p w14:paraId="09B73BC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[Signature of authorized representative of insurer]</w:t>
      </w:r>
    </w:p>
    <w:p w14:paraId="557C697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[Typed name of authorized representative of insurer]</w:t>
      </w:r>
    </w:p>
    <w:p w14:paraId="20E74BA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[Title of authorized representative of insurer]</w:t>
      </w:r>
    </w:p>
    <w:p w14:paraId="644E39C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[Address of authorized representative of insurer]</w:t>
      </w:r>
    </w:p>
    <w:p w14:paraId="280C828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Appendix B―Certificate of Insurance</w:t>
      </w:r>
    </w:p>
    <w:p w14:paraId="02F7739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[Insert, as applicable: </w:t>
      </w:r>
      <w:r w:rsidRPr="00326E64">
        <w:rPr>
          <w:rFonts w:ascii="Times New Roman" w:eastAsia="Calibri" w:hAnsi="Times New Roman" w:cs="Times New Roman"/>
          <w:strike/>
        </w:rPr>
        <w:br/>
        <w:t>"COMMERCIAL PREPARER OF SEWAGE SLUDGE" or "COMMERCIAL LAND APPLIER OF BIOSOLIDS"]</w:t>
      </w:r>
    </w:p>
    <w:p w14:paraId="6A19604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CERTIFICATE OF LIABILITY INSURANCE</w:t>
      </w:r>
    </w:p>
    <w:p w14:paraId="6A90A05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Secretary</w:t>
      </w:r>
    </w:p>
    <w:p w14:paraId="49646B8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Louisiana Department of Environmental Quality</w:t>
      </w:r>
    </w:p>
    <w:p w14:paraId="2C7DAA7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Post Office Box 4313</w:t>
      </w:r>
    </w:p>
    <w:p w14:paraId="6C00F58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Baton Rouge, Louisiana 70821-4313</w:t>
      </w:r>
    </w:p>
    <w:p w14:paraId="7BD7867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Attention:</w:t>
      </w:r>
      <w:r w:rsidRPr="00326E64">
        <w:rPr>
          <w:rFonts w:ascii="Times New Roman" w:eastAsia="Calibri" w:hAnsi="Times New Roman" w:cs="Times New Roman"/>
          <w:strike/>
        </w:rPr>
        <w:tab/>
        <w:t>Office of Environmental Services</w:t>
      </w:r>
    </w:p>
    <w:p w14:paraId="164E886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Dear Sir:</w:t>
      </w:r>
    </w:p>
    <w:p w14:paraId="5DD2C28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 xml:space="preserve">[Name of insurer], the "insurer," of [address of insurer] hereby certifies that it has issued liability insurance covering bodily injury and property damage to [name of insured, which must be the affected person or the facility], the "insured," of [address of insured] in connection with the insured's obligation to demonstrate financial assurance under Louisiana Administrative Code (LAC), Title 33, Part IX.7307.A. The coverage applies at [list agency interest number(s), site name(s), facility name(s), facility permit number(s), and site address(es)] for sudden and </w:t>
      </w:r>
      <w:r w:rsidRPr="00326E64">
        <w:rPr>
          <w:rFonts w:ascii="Times New Roman" w:eastAsia="Calibri" w:hAnsi="Times New Roman" w:cs="Times New Roman"/>
          <w:strike/>
        </w:rPr>
        <w:lastRenderedPageBreak/>
        <w:t>accidental occurrences. The limits of liability are each occurrence and annual aggregate, per site, exclusive of legal-defense costs. The coverage is provided under policy number [policy number], issued on [date]. The effective date of said policy is [date].</w:t>
      </w:r>
    </w:p>
    <w:p w14:paraId="797DDEA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insurer further certifies the following with respect to the insurance described in Paragraph (A):</w:t>
      </w:r>
    </w:p>
    <w:p w14:paraId="6CD49C0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Bankruptcy or insolvency of the insured shall not relieve the insurer of its obligations under the policy.</w:t>
      </w:r>
    </w:p>
    <w:p w14:paraId="33731BF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The insurer is liable for the payment of amounts within any deductible applicable to the policy, with a right of reimbursement by the insured for any such payment made by the insurer. This provision does not apply with respect to that amount of any deductible for which coverage is demonstrated, as specified in LAC 33:IX.7307.D.1.b – d.</w:t>
      </w:r>
    </w:p>
    <w:p w14:paraId="62041DE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t xml:space="preserve"> </w:t>
      </w:r>
      <w:r w:rsidRPr="00326E64">
        <w:rPr>
          <w:rFonts w:ascii="Times New Roman" w:eastAsia="Calibri" w:hAnsi="Times New Roman" w:cs="Times New Roman"/>
          <w:strike/>
        </w:rPr>
        <w:t>(3).</w:t>
      </w:r>
      <w:r w:rsidRPr="00326E64">
        <w:rPr>
          <w:rFonts w:ascii="Times New Roman" w:eastAsia="Calibri" w:hAnsi="Times New Roman" w:cs="Times New Roman"/>
          <w:strike/>
        </w:rPr>
        <w:tab/>
        <w:t>Whenever requested by the administrative authority, the insurer agrees to furnish to him a signed duplicate original of the policy and all endorsements.</w:t>
      </w:r>
    </w:p>
    <w:p w14:paraId="52FC24F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(4).</w:t>
      </w:r>
      <w:r w:rsidRPr="00326E64">
        <w:rPr>
          <w:rFonts w:ascii="Times New Roman" w:eastAsia="Calibri" w:hAnsi="Times New Roman" w:cs="Times New Roman"/>
          <w:strike/>
        </w:rPr>
        <w:tab/>
        <w:t>Cancellation of the insurance, whether by the insurer or the insured, will be effective only upon written notice and upon lapse of 60 days after a copy of such written notice is received by the administrative authority.</w:t>
      </w:r>
    </w:p>
    <w:p w14:paraId="2E2245A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(5).</w:t>
      </w:r>
      <w:r w:rsidRPr="00326E64">
        <w:rPr>
          <w:rFonts w:ascii="Times New Roman" w:eastAsia="Calibri" w:hAnsi="Times New Roman" w:cs="Times New Roman"/>
          <w:strike/>
        </w:rPr>
        <w:tab/>
        <w:t>Any other termination of the insurance will be effective only upon written notice and upon lapse of 30 days after a copy of such written notice is received by the administrative authority.</w:t>
      </w:r>
    </w:p>
    <w:p w14:paraId="73D8286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 xml:space="preserve">I hereby certify that the wording of this certificate is identical to the wording specified in LAC 33:IX.7395.Appendix B, as such regulations were constituted on the date first written above, and that the insurer is licensed to transact the business of insurance, or eligible to </w:t>
      </w:r>
      <w:r w:rsidRPr="00326E64">
        <w:rPr>
          <w:rFonts w:ascii="Times New Roman" w:eastAsia="Calibri" w:hAnsi="Times New Roman" w:cs="Times New Roman"/>
          <w:strike/>
        </w:rPr>
        <w:lastRenderedPageBreak/>
        <w:t>provide insurance as an excess or surplus lines insurer, in one or more states, and is admitted, authorized, or eligible to conduct insurance business in the State of Louisiana.</w:t>
      </w:r>
    </w:p>
    <w:p w14:paraId="4692215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[Signature of authorized representative of insurer]</w:t>
      </w:r>
    </w:p>
    <w:p w14:paraId="6F15526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[Typed name of authorized representative of insurer]</w:t>
      </w:r>
    </w:p>
    <w:p w14:paraId="20063C4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[Title of authorized representative of insurer]</w:t>
      </w:r>
    </w:p>
    <w:p w14:paraId="2A43AFD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[Address of authorized representative of insurer]</w:t>
      </w:r>
    </w:p>
    <w:p w14:paraId="01BD6D2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Appendix C―Letter of Credit</w:t>
      </w:r>
    </w:p>
    <w:p w14:paraId="5B1029E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[Insert, as applicable: </w:t>
      </w:r>
      <w:r w:rsidRPr="00326E64">
        <w:rPr>
          <w:rFonts w:ascii="Times New Roman" w:eastAsia="Calibri" w:hAnsi="Times New Roman" w:cs="Times New Roman"/>
          <w:strike/>
        </w:rPr>
        <w:br/>
        <w:t>"COMMERCIAL PREPARER OF SEWAGE SLUDGE" or "COMMERCIAL LAND APPLIER OF BIOSOLIDS"]</w:t>
      </w:r>
    </w:p>
    <w:p w14:paraId="1625905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IRREVOCABLE LETTER OF CREDIT</w:t>
      </w:r>
    </w:p>
    <w:p w14:paraId="3A1F344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Secretary</w:t>
      </w:r>
    </w:p>
    <w:p w14:paraId="5A250CA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Louisiana Department of Environmental Quality</w:t>
      </w:r>
    </w:p>
    <w:p w14:paraId="5A63A82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Post Office Box 4313</w:t>
      </w:r>
    </w:p>
    <w:p w14:paraId="3C37BF0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Baton Rouge, Louisiana 70821-4313</w:t>
      </w:r>
    </w:p>
    <w:p w14:paraId="41A96DD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Attention:</w:t>
      </w:r>
      <w:r w:rsidRPr="00326E64">
        <w:rPr>
          <w:rFonts w:ascii="Times New Roman" w:eastAsia="Calibri" w:hAnsi="Times New Roman" w:cs="Times New Roman"/>
          <w:strike/>
        </w:rPr>
        <w:tab/>
        <w:t>Office of Environmental Services</w:t>
      </w:r>
    </w:p>
    <w:p w14:paraId="1BE72D8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Dear Sir:</w:t>
      </w:r>
    </w:p>
    <w:p w14:paraId="0EC9F01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We hereby establish our Irrevocable Standby Letter of Credit No.[number] at the request and for the account of [affected person’s name and address] for its [list site identification number(s), site name(s), facility name(s), and facility permit number(s)] at [location(s)], Louisiana, in favor of any governmental body, person, or other entity for any sum or sums up to the aggregate amount of U.S. dollars [amount] upon presentation of:</w:t>
      </w:r>
    </w:p>
    <w:p w14:paraId="740C01E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strike/>
        </w:rPr>
        <w:t>(A).</w:t>
      </w:r>
      <w:r w:rsidRPr="00326E64">
        <w:rPr>
          <w:rFonts w:ascii="Times New Roman" w:eastAsia="Calibri" w:hAnsi="Times New Roman" w:cs="Times New Roman"/>
          <w:strike/>
        </w:rPr>
        <w:tab/>
        <w:t>A final judgment issued by a competent court of law in favor of a governmental body, person, or other entity and against [affected person’s name] for sudden and accidental occurrences for claims arising out of injury to persons or property due to operations by the affected person at [site location(s)] as set forth in the Louisiana Administrative Code (LAC), Title 33, Part IX.7307.A.</w:t>
      </w:r>
    </w:p>
    <w:p w14:paraId="0BB22EE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A sight draft bearing reference to the Letter of Credit No. [number] drawn by the governmental body, person, or other entity, in whose favor the judgment has been rendered as evidenced by documentary requirement in Paragraph (A).</w:t>
      </w:r>
    </w:p>
    <w:p w14:paraId="4DBDECB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Letter of Credit is effective as of [date] and will expire on [date], but such expiration date will be automatically extended for a period of at least one year on the above expiration date [date] and on each successive expiration date thereafter, unless, at least 120 days before the then-current expiration date, we notify both the administrative authority and [name of affected person] by certified mail that we have decided not to extend this Letter of Credit beyond the then-current expiration date. In the event we give such notification, any unused portion of this Letter of Credit shall be available upon presentation of your sight draft for 120 days after the date of receipt by both the Department of Environmental Quality and [name of affected person] as shown on the signed return receipts.</w:t>
      </w:r>
    </w:p>
    <w:p w14:paraId="0A2F2D6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Whenever this Letter of Credit is drawn under and in compliance with the terms of this credit, we shall duly honor such draft upon presentation to us, and we shall deposit the amount of the draft directly into the standby trust fund of [name of affected person] in accordance with the administrative authority's instructions.</w:t>
      </w:r>
    </w:p>
    <w:p w14:paraId="4EEDAB1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strike/>
        </w:rPr>
        <w:t>Except to the extent otherwise expressly agreed to, the Uniform Customs and Practice for Documentary Letters of Credit (1983), International Chamber of Commerce Publication No. 400, shall apply to this Letter of Credit.</w:t>
      </w:r>
    </w:p>
    <w:p w14:paraId="0EC9C06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We certify that the wording of this Letter of Credit is identical to the wording specified in LAC 33:IX.7395.Appendix C, effective on the date shown immediately below.</w:t>
      </w:r>
    </w:p>
    <w:p w14:paraId="6CE67BC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[Signature(s) and title(s) of official(s) of issuing institution(s)]</w:t>
      </w:r>
    </w:p>
    <w:p w14:paraId="6127EED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[date]</w:t>
      </w:r>
    </w:p>
    <w:p w14:paraId="54019A4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Appendix D―Trust Agreement</w:t>
      </w:r>
    </w:p>
    <w:p w14:paraId="5C883AC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[Insert, as applicable: </w:t>
      </w:r>
      <w:r w:rsidRPr="00326E64">
        <w:rPr>
          <w:rFonts w:ascii="Times New Roman" w:eastAsia="Calibri" w:hAnsi="Times New Roman" w:cs="Times New Roman"/>
          <w:strike/>
        </w:rPr>
        <w:br/>
        <w:t>"COMMERCIAL PREPARER OF SEWAGE SLUDGE" or "COMMERCIAL LAND APPLIER OF BIOSOLIDS"]</w:t>
      </w:r>
    </w:p>
    <w:p w14:paraId="7144E6B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TRUST AGREEMENT/STANDBY TRUST AGREEMENT</w:t>
      </w:r>
    </w:p>
    <w:p w14:paraId="7B53302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This Trust Agreement (the "Agreement") is entered into as of [date] by and between [name of affected person], a [name of state] [insert "corporation," "partnership," "association," or "proprietorship"], the "Grantor," and [name of corporate trustee], [insert "incorporated in the State of" or "a national bank" or "a state bank"], the "Trustee."</w:t>
      </w:r>
    </w:p>
    <w:p w14:paraId="416B1AD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WHEREAS, the Department of Environmental Quality of the State of Louisiana, an agency of the State of Louisiana, has established certain regulations applicable to the Grantor, requiring that an affected person shall provide assurance that funds will be available when needed for closure of the facility;</w:t>
      </w:r>
    </w:p>
    <w:p w14:paraId="44F084E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WHEREAS, the Grantor has elected to establish a trust to provide all or part of such financial assurance for the facility identified herein;</w:t>
      </w:r>
    </w:p>
    <w:p w14:paraId="5A26E4C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WHEREAS, the Grantor, acting through its duly authorized officers, has selected [the Trustee] to be the trustee under this Agreement, and [the Trustee] is willing to act as trustee.</w:t>
      </w:r>
    </w:p>
    <w:p w14:paraId="2124CC1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NOW, THEREFORE, the Grantor and the Trustee agree as follows:</w:t>
      </w:r>
    </w:p>
    <w:p w14:paraId="1BB56D1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1. DEFINITIONS</w:t>
      </w:r>
    </w:p>
    <w:p w14:paraId="1A27A93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As used in this Agreement:</w:t>
      </w:r>
    </w:p>
    <w:p w14:paraId="7E932E8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term "Grantor" means the affected person who enters into this Agreement and any successors or assigns of the Grantor.</w:t>
      </w:r>
    </w:p>
    <w:p w14:paraId="6F6C7D1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term "Trustee" means the Trustee who enters into this Agreement and any successor trustee.</w:t>
      </w:r>
    </w:p>
    <w:p w14:paraId="3008581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The term "Secretary" means the Secretary of the Louisiana Department of Environmental Quality.</w:t>
      </w:r>
    </w:p>
    <w:p w14:paraId="4B2837C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The term "Administrative Authority" means the Secretary or a person designated by him to act therefor.</w:t>
      </w:r>
    </w:p>
    <w:p w14:paraId="60EFD94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2.</w:t>
      </w:r>
      <w:r w:rsidRPr="00326E64">
        <w:rPr>
          <w:rFonts w:ascii="Times New Roman" w:eastAsia="Calibri" w:hAnsi="Times New Roman" w:cs="Times New Roman"/>
        </w:rPr>
        <w:tab/>
      </w:r>
      <w:r w:rsidRPr="00326E64">
        <w:rPr>
          <w:rFonts w:ascii="Times New Roman" w:eastAsia="Calibri" w:hAnsi="Times New Roman" w:cs="Times New Roman"/>
          <w:strike/>
        </w:rPr>
        <w:t>IDENTIFICATION OF FACILITIES AND COST ESTIMATES</w:t>
      </w:r>
    </w:p>
    <w:p w14:paraId="6C70584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This Agreement pertains to the facilities and cost estimates identified on attached Schedule A. [On Schedule A, list the agency interest number, site name, facility name, facility permit number, and the annual aggregate amount of liability coverage or current closure cost estimates, or portions thereof, for which financial assurance is demonstrated by this Agreement.]</w:t>
      </w:r>
    </w:p>
    <w:p w14:paraId="2CF79EE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3.</w:t>
      </w:r>
      <w:r w:rsidRPr="00326E64">
        <w:rPr>
          <w:rFonts w:ascii="Times New Roman" w:eastAsia="Calibri" w:hAnsi="Times New Roman" w:cs="Times New Roman"/>
          <w:strike/>
        </w:rPr>
        <w:tab/>
        <w:t>ESTABLISHMENT OF FUND</w:t>
      </w:r>
    </w:p>
    <w:p w14:paraId="3298726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 xml:space="preserve">The Grantor and the Trustee hereby establish a trust fund, the "Fund," for the benefit of the Louisiana Department of Environmental Quality. The Grantor and the Trustee intend that no third party shall have access to the Fund, except as herein provided. The Fund is established initially as consisting of the property, which is acceptable to the Trustee, described in Schedule B </w:t>
      </w:r>
      <w:r w:rsidRPr="00326E64">
        <w:rPr>
          <w:rFonts w:ascii="Times New Roman" w:eastAsia="Calibri" w:hAnsi="Times New Roman" w:cs="Times New Roman"/>
          <w:strike/>
        </w:rPr>
        <w:lastRenderedPageBreak/>
        <w:t>attached hereto. [Note: Standby Trust Agreements need not be funded at the time of execution. In the case of Standby Trust Agreements, Schedule B should be blank except for a statement that the Agreement is not presently funded, but shall be funded by the financial assurance document used by the Grantor in accordance with the terms of that document.] Such property and any other property subsequently transferred to the Trustee is referred to as the Fund, together with all earnings and profits thereon, less any payments or distributions made by the Trustee pursuant to this Agreement. The Fund shall be held by the Trustee, in trust, as hereinafter provided. The Trustee shall not be responsible nor shall it undertake any responsibility for the amount or adequacy of, nor any duty to collect from the Grantor, any payments necessary to discharge any liabilities of the Grantor established by the administrative authority.</w:t>
      </w:r>
    </w:p>
    <w:p w14:paraId="1D6A2C9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4.</w:t>
      </w:r>
      <w:r w:rsidRPr="00326E64">
        <w:rPr>
          <w:rFonts w:ascii="Times New Roman" w:eastAsia="Calibri" w:hAnsi="Times New Roman" w:cs="Times New Roman"/>
        </w:rPr>
        <w:tab/>
      </w:r>
      <w:r w:rsidRPr="00326E64">
        <w:rPr>
          <w:rFonts w:ascii="Times New Roman" w:eastAsia="Calibri" w:hAnsi="Times New Roman" w:cs="Times New Roman"/>
          <w:strike/>
        </w:rPr>
        <w:t>PAYMENT FOR CLOSURE OR LIABILITY COVERAGE</w:t>
      </w:r>
    </w:p>
    <w:p w14:paraId="0D3C8B4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Trustee shall make payments from the Fund as the administrative authority shall direct, in writing, to provide for the payment of the costs of [liability claims or closure care] of the facility covered by this Agreement. The Trustee shall reimburse the Grantor or other persons as specified by the administrative authority from the Fund for [liability claims or closure] expenditures in such amounts as the administrative authority shall direct in writing. In addition, the Trustee shall refund to the Grantor such amounts as the administrative authority specifies in writing. Upon refund, such funds shall no longer constitute part of the Fund as defined herein.</w:t>
      </w:r>
    </w:p>
    <w:p w14:paraId="66B7B2A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5.</w:t>
      </w:r>
      <w:r w:rsidRPr="00326E64">
        <w:rPr>
          <w:rFonts w:ascii="Times New Roman" w:eastAsia="Calibri" w:hAnsi="Times New Roman" w:cs="Times New Roman"/>
        </w:rPr>
        <w:tab/>
      </w:r>
      <w:r w:rsidRPr="00326E64">
        <w:rPr>
          <w:rFonts w:ascii="Times New Roman" w:eastAsia="Calibri" w:hAnsi="Times New Roman" w:cs="Times New Roman"/>
          <w:strike/>
        </w:rPr>
        <w:t>PAYMENTS COMPRISED BY THE FUND</w:t>
      </w:r>
    </w:p>
    <w:p w14:paraId="304E842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Payments made to the Trustee for the Fund shall consist of cash or securities acceptable to the Trustee.</w:t>
      </w:r>
    </w:p>
    <w:p w14:paraId="4F313FF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6.</w:t>
      </w:r>
      <w:r w:rsidRPr="00326E64">
        <w:rPr>
          <w:rFonts w:ascii="Times New Roman" w:eastAsia="Calibri" w:hAnsi="Times New Roman" w:cs="Times New Roman"/>
        </w:rPr>
        <w:tab/>
      </w:r>
      <w:r w:rsidRPr="00326E64">
        <w:rPr>
          <w:rFonts w:ascii="Times New Roman" w:eastAsia="Calibri" w:hAnsi="Times New Roman" w:cs="Times New Roman"/>
          <w:strike/>
        </w:rPr>
        <w:t>TRUSTEE MANAGEMENT</w:t>
      </w:r>
    </w:p>
    <w:p w14:paraId="2F7082A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strike/>
        </w:rPr>
        <w:t>The Trustee shall invest and reinvest the principal and income of the Fund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his duties with respect to the trust fund solely in the interest of the beneficiary and with the care, skill, prudence, and diligence under the circumstances then prevailing which persons of prudence, acting in a like capacity and familiar with such matters, would use in the conduct of an enterprise of like character and with like aims, except that:</w:t>
      </w:r>
    </w:p>
    <w:p w14:paraId="0A5063C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Securities or other obligations of the Grantor, or any owner of the [facility or facilities] or any of their affiliates as defined in the Investment Company Act of 1940, as amended, 15 U.S.C. 80a-2.(a), shall not be acquired or held, unless they are securities or other obligations of the federal or a state government.</w:t>
      </w:r>
    </w:p>
    <w:p w14:paraId="490FDA5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Trustee is authorized to invest the Fund in time or demand deposits of the Trustee, to the extent insured by an agency of the federal or state government; and</w:t>
      </w:r>
    </w:p>
    <w:p w14:paraId="00377B9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The Trustee is authorized to hold cash awaiting investment or distribution uninvested for a reasonable time and without liability for the payment of interest thereon.</w:t>
      </w:r>
    </w:p>
    <w:p w14:paraId="6B8E319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7.</w:t>
      </w:r>
      <w:r w:rsidRPr="00326E64">
        <w:rPr>
          <w:rFonts w:ascii="Times New Roman" w:eastAsia="Calibri" w:hAnsi="Times New Roman" w:cs="Times New Roman"/>
        </w:rPr>
        <w:tab/>
      </w:r>
      <w:r w:rsidRPr="00326E64">
        <w:rPr>
          <w:rFonts w:ascii="Times New Roman" w:eastAsia="Calibri" w:hAnsi="Times New Roman" w:cs="Times New Roman"/>
          <w:strike/>
        </w:rPr>
        <w:t>COMMINGLING AND INVESTMENT</w:t>
      </w:r>
    </w:p>
    <w:p w14:paraId="49115BD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Trustee is expressly authorized, at its discretion:</w:t>
      </w:r>
    </w:p>
    <w:p w14:paraId="39FD94E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To transfer from time to time any or all of the assets of the Fund to any common, commingled, or collective trust fund created by the Trustee in which the Fund is eligible to participate, subject to all provisions thereof, to be commingled with the assets of other trusts participating therein; and</w:t>
      </w:r>
    </w:p>
    <w:p w14:paraId="50476D6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To purchase shares in any investment company registered under the Investment Company Act of 1940, 15 U.S.C. 80a-1 et seq., including one which may be created, managed, or underwritten, or one to which investment advice is rendered or the shares of which are sold by the Trustee. The Trustee may vote such shares at its discretion.</w:t>
      </w:r>
    </w:p>
    <w:p w14:paraId="5F3C63A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8.</w:t>
      </w:r>
      <w:r w:rsidRPr="00326E64">
        <w:rPr>
          <w:rFonts w:ascii="Times New Roman" w:eastAsia="Calibri" w:hAnsi="Times New Roman" w:cs="Times New Roman"/>
        </w:rPr>
        <w:tab/>
      </w:r>
      <w:r w:rsidRPr="00326E64">
        <w:rPr>
          <w:rFonts w:ascii="Times New Roman" w:eastAsia="Calibri" w:hAnsi="Times New Roman" w:cs="Times New Roman"/>
          <w:strike/>
        </w:rPr>
        <w:t>EXPRESS POWERS OF TRUSTEE</w:t>
      </w:r>
    </w:p>
    <w:p w14:paraId="2AC6EA3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Without in any way limiting the powers and discretion conferred upon the Trustee by the other provisions of this Agreement or by law, the Trustee is expressly authorized and empowered:</w:t>
      </w:r>
    </w:p>
    <w:p w14:paraId="2C13E17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To sell, exchange, convey, transfer, or otherwise dispose of any property held by it, by public or private sale. No person dealing with the Trustee shall be bound to see to the application of the purchase money or to inquire into the validity or expediency of any such sale or other disposition;</w:t>
      </w:r>
    </w:p>
    <w:p w14:paraId="11BDC03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To make, execute, acknowledge, and deliver any and all documents of transfer and conveyance and any and all other instruments that may be necessary or appropriate to carry out the powers herein granted;</w:t>
      </w:r>
    </w:p>
    <w:p w14:paraId="3783CEF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 xml:space="preserve">To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depository even though, when so deposited, such securities may be merged and held in bulk in the name of the nominee of such depository with other securities deposited therein by another person, or to deposit or arrange for the deposit of any securities issued by the United States Government, or any agency or instrumentality thereof, with a Federal Reserve Bank, but </w:t>
      </w:r>
      <w:r w:rsidRPr="00326E64">
        <w:rPr>
          <w:rFonts w:ascii="Times New Roman" w:eastAsia="Calibri" w:hAnsi="Times New Roman" w:cs="Times New Roman"/>
          <w:strike/>
        </w:rPr>
        <w:lastRenderedPageBreak/>
        <w:t>the books and records of the Trustee shall at all times show that all securities are part of the Fund;</w:t>
      </w:r>
    </w:p>
    <w:p w14:paraId="56A8343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To deposit any cash in the Fund in interest-bearing accounts maintained or savings certificates issued by the Trustee, in its separate corporate capacity, or in any other banking institution affiliated with the Trustee, to the extent insured by an agency of the federal or state government; and</w:t>
      </w:r>
    </w:p>
    <w:p w14:paraId="0DE83BA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To compromise or otherwise adjust all claims in favor of, or against, the Fund.</w:t>
      </w:r>
    </w:p>
    <w:p w14:paraId="21458AC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9.</w:t>
      </w:r>
      <w:r w:rsidRPr="00326E64">
        <w:rPr>
          <w:rFonts w:ascii="Times New Roman" w:eastAsia="Calibri" w:hAnsi="Times New Roman" w:cs="Times New Roman"/>
        </w:rPr>
        <w:t xml:space="preserve"> </w:t>
      </w:r>
      <w:r w:rsidRPr="00326E64">
        <w:rPr>
          <w:rFonts w:ascii="Times New Roman" w:eastAsia="Calibri" w:hAnsi="Times New Roman" w:cs="Times New Roman"/>
          <w:strike/>
        </w:rPr>
        <w:t>TAXES AND EXPENSES</w:t>
      </w:r>
    </w:p>
    <w:p w14:paraId="03E9B99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All taxes of any kind that may be assessed or levied against or in respect of the Fund and all brokerage commissions incurred by the Fund shall be paid from the Fund. All other expenses incurred by the Trustee in connection with the administration of this Trust, including fees for legal services rendered to the Trustee, the compensation of the Trustee to the extent not paid directly by the Grantor, and other proper charges and disbursements of the Trustee, shall be paid from the Fund.</w:t>
      </w:r>
    </w:p>
    <w:p w14:paraId="3882237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10.</w:t>
      </w:r>
      <w:r w:rsidRPr="00326E64">
        <w:rPr>
          <w:rFonts w:ascii="Times New Roman" w:eastAsia="Calibri" w:hAnsi="Times New Roman" w:cs="Times New Roman"/>
        </w:rPr>
        <w:tab/>
      </w:r>
      <w:r w:rsidRPr="00326E64">
        <w:rPr>
          <w:rFonts w:ascii="Times New Roman" w:eastAsia="Calibri" w:hAnsi="Times New Roman" w:cs="Times New Roman"/>
          <w:strike/>
        </w:rPr>
        <w:t>ANNUAL VALUATION</w:t>
      </w:r>
    </w:p>
    <w:p w14:paraId="7397298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 xml:space="preserve">The Trustee shall annually, at least 30 days prior to the anniversary date of establishment of the Fund, furnish to the Grantor and to the administrative authority a statement confirming the value of the Trust. Any securities in the Fund shall be valued at market value as of no more than 60 days prior to the anniversary date of establishment of the Fund. The failure of the Grantor to object in writing to the Trustee, within 90 days after the statement has been furnished to the Grantor and the administrative authority, shall constitute a conclusively binding assent by the </w:t>
      </w:r>
      <w:r w:rsidRPr="00326E64">
        <w:rPr>
          <w:rFonts w:ascii="Times New Roman" w:eastAsia="Calibri" w:hAnsi="Times New Roman" w:cs="Times New Roman"/>
          <w:strike/>
        </w:rPr>
        <w:lastRenderedPageBreak/>
        <w:t>Grantor, barring the Grantor from asserting any claim or liability against the Trustee with respect to matters disclosed in the statement.</w:t>
      </w:r>
    </w:p>
    <w:p w14:paraId="0920FAB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11.</w:t>
      </w:r>
      <w:r w:rsidRPr="00326E64">
        <w:rPr>
          <w:rFonts w:ascii="Times New Roman" w:eastAsia="Calibri" w:hAnsi="Times New Roman" w:cs="Times New Roman"/>
        </w:rPr>
        <w:tab/>
      </w:r>
      <w:r w:rsidRPr="00326E64">
        <w:rPr>
          <w:rFonts w:ascii="Times New Roman" w:eastAsia="Calibri" w:hAnsi="Times New Roman" w:cs="Times New Roman"/>
          <w:strike/>
        </w:rPr>
        <w:t>ADVICE OF COUNSEL</w:t>
      </w:r>
    </w:p>
    <w:p w14:paraId="513EC38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Trustee may from time to time consult with counsel, who may be counsel to the Grantor, with respect to any questions arising as to the construction of this Agreement or any action to be taken hereunder. The Trustee shall be fully protected, to the extent permitted by law, in acting upon the advice of counsel.</w:t>
      </w:r>
    </w:p>
    <w:p w14:paraId="6FDEE5D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12.</w:t>
      </w:r>
      <w:r w:rsidRPr="00326E64">
        <w:rPr>
          <w:rFonts w:ascii="Times New Roman" w:eastAsia="Calibri" w:hAnsi="Times New Roman" w:cs="Times New Roman"/>
          <w:strike/>
        </w:rPr>
        <w:tab/>
        <w:t>TRUSTEE COMPENSATION</w:t>
      </w:r>
    </w:p>
    <w:p w14:paraId="5524F30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Trustee shall be entitled to reasonable compensation for its services, as agreed upon in writing from time to time with the Grantor.</w:t>
      </w:r>
    </w:p>
    <w:p w14:paraId="058C1FC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13.</w:t>
      </w:r>
      <w:r w:rsidRPr="00326E64">
        <w:rPr>
          <w:rFonts w:ascii="Times New Roman" w:eastAsia="Calibri" w:hAnsi="Times New Roman" w:cs="Times New Roman"/>
          <w:strike/>
        </w:rPr>
        <w:tab/>
        <w:t>SUCCESSOR TRUSTEE</w:t>
      </w:r>
    </w:p>
    <w:p w14:paraId="6BAAB1C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Trustee may resign or the Grantor may replace the Trustee, but such resignation or replacement shall not be effective until the Grantor has appointed a successor trustee and this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a court of competent jurisdiction for the appointment of a successor trustee or for instructions. The successor trustee shall, in writing, specify to the Grantor, the administrative authority, and the present Trustee by certified mail, 10 days before such change becomes effective, the date on which it assumes administration of the trust. Any expenses incurred by the Trustee as a result of any of the acts contemplated by this Section shall be paid as provided in Section 9.</w:t>
      </w:r>
    </w:p>
    <w:p w14:paraId="0E7440B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SECTION 14.</w:t>
      </w:r>
      <w:r w:rsidRPr="00326E64">
        <w:rPr>
          <w:rFonts w:ascii="Times New Roman" w:eastAsia="Calibri" w:hAnsi="Times New Roman" w:cs="Times New Roman"/>
        </w:rPr>
        <w:tab/>
      </w:r>
      <w:r w:rsidRPr="00326E64">
        <w:rPr>
          <w:rFonts w:ascii="Times New Roman" w:eastAsia="Calibri" w:hAnsi="Times New Roman" w:cs="Times New Roman"/>
          <w:strike/>
        </w:rPr>
        <w:t>INSTRUCTIONS TO THE TRUSTEE</w:t>
      </w:r>
    </w:p>
    <w:p w14:paraId="1CE3A9B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All orders, requests, and instructions by the Grantor to the Trustee shall be in writing, signed by the persons designated in the attached Exhibit A or such other persons as the Grantor may designate by amendment to Exhibit A. The Trustee shall be fully protected in acting without inquiry in accordance with the Grantor's orders, requests, and instructions. All orders, requests, and instructions by the administrative authority to the Trustee shall be in writing and signed by the administrative authority. The Trustee shall act and shall be fully protected in acting in accordance with such orders, requests, and instructions. The Trustee shall have the right to assume, in the absence of written notice to the contrary, that no event constituting a change or termination of the authority of any person to act on behalf of the Grantor or administrative authority hereunder has occurred. The Trustee shall have no duty to act in the absence of such orders, requests, and instructions from the Grantor and/or administrative authority, except as provided for herein.</w:t>
      </w:r>
    </w:p>
    <w:p w14:paraId="64F18C6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15.</w:t>
      </w:r>
      <w:r w:rsidRPr="00326E64">
        <w:rPr>
          <w:rFonts w:ascii="Times New Roman" w:eastAsia="Calibri" w:hAnsi="Times New Roman" w:cs="Times New Roman"/>
        </w:rPr>
        <w:tab/>
      </w:r>
      <w:r w:rsidRPr="00326E64">
        <w:rPr>
          <w:rFonts w:ascii="Times New Roman" w:eastAsia="Calibri" w:hAnsi="Times New Roman" w:cs="Times New Roman"/>
          <w:strike/>
        </w:rPr>
        <w:t>NOTICE OF NONPAYMENT</w:t>
      </w:r>
    </w:p>
    <w:p w14:paraId="21A4C9A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Trustee shall notify the Grantor and the administrative authority, by certified mail, within 10 days following the expiration of the 30-day period after the anniversary of the establishment of the Trust, if no payment is received from the Grantor during that period. After the pay-in period is completed, the Trustee shall not be required to send a notice of nonpayment.</w:t>
      </w:r>
    </w:p>
    <w:p w14:paraId="49D8CAE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16.</w:t>
      </w:r>
      <w:r w:rsidRPr="00326E64">
        <w:rPr>
          <w:rFonts w:ascii="Times New Roman" w:eastAsia="Calibri" w:hAnsi="Times New Roman" w:cs="Times New Roman"/>
        </w:rPr>
        <w:tab/>
      </w:r>
      <w:r w:rsidRPr="00326E64">
        <w:rPr>
          <w:rFonts w:ascii="Times New Roman" w:eastAsia="Calibri" w:hAnsi="Times New Roman" w:cs="Times New Roman"/>
          <w:strike/>
        </w:rPr>
        <w:t>AMENDMENT OF AGREEMENT</w:t>
      </w:r>
    </w:p>
    <w:p w14:paraId="1CED0BD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This Agreement may be amended by an instrument, in writing, executed by the Grantor, the Trustee, and the administrative authority, or by the Trustee and the administrative authority, if the Grantor ceases to exist.</w:t>
      </w:r>
    </w:p>
    <w:p w14:paraId="4CEAE2C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17.</w:t>
      </w:r>
      <w:r w:rsidRPr="00326E64">
        <w:rPr>
          <w:rFonts w:ascii="Times New Roman" w:eastAsia="Calibri" w:hAnsi="Times New Roman" w:cs="Times New Roman"/>
        </w:rPr>
        <w:tab/>
      </w:r>
      <w:r w:rsidRPr="00326E64">
        <w:rPr>
          <w:rFonts w:ascii="Times New Roman" w:eastAsia="Calibri" w:hAnsi="Times New Roman" w:cs="Times New Roman"/>
          <w:strike/>
        </w:rPr>
        <w:t>IRREVOCABILITY AND TERMINATION</w:t>
      </w:r>
    </w:p>
    <w:p w14:paraId="6A0A0F2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strike/>
        </w:rPr>
        <w:t>Subject to the right of the parties to amend this Agreement, as provided in Section 16, this Trust shall be irrevocable and shall continue until terminated at the written agreement of the Grantor, the Trustee, and the administrative authority, or by the Trustee and the administrative authority, if the Grantor ceases to exist. Upon termination of the Trust, all remaining trust property, less final trust administration expenses, shall be delivered to the Grantor.</w:t>
      </w:r>
    </w:p>
    <w:p w14:paraId="1EF453D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18.</w:t>
      </w:r>
      <w:r w:rsidRPr="00326E64">
        <w:rPr>
          <w:rFonts w:ascii="Times New Roman" w:eastAsia="Calibri" w:hAnsi="Times New Roman" w:cs="Times New Roman"/>
        </w:rPr>
        <w:tab/>
      </w:r>
      <w:r w:rsidRPr="00326E64">
        <w:rPr>
          <w:rFonts w:ascii="Times New Roman" w:eastAsia="Calibri" w:hAnsi="Times New Roman" w:cs="Times New Roman"/>
          <w:strike/>
        </w:rPr>
        <w:t>IMMUNITY AND INDEMNIFICATION</w:t>
      </w:r>
    </w:p>
    <w:p w14:paraId="1E411E9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Trustee shall not incur personal liability of any nature in connection with any act or omission, made in good faith, in the administration of this Trust, or in carrying out any direction by the Grantor or the administrative authority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reasonable expenses incurred in its defense in the event that the Grantor fails to provide such defense.</w:t>
      </w:r>
    </w:p>
    <w:p w14:paraId="433E9B1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19.</w:t>
      </w:r>
      <w:r w:rsidRPr="00326E64">
        <w:rPr>
          <w:rFonts w:ascii="Times New Roman" w:eastAsia="Calibri" w:hAnsi="Times New Roman" w:cs="Times New Roman"/>
        </w:rPr>
        <w:tab/>
      </w:r>
      <w:r w:rsidRPr="00326E64">
        <w:rPr>
          <w:rFonts w:ascii="Times New Roman" w:eastAsia="Calibri" w:hAnsi="Times New Roman" w:cs="Times New Roman"/>
          <w:strike/>
        </w:rPr>
        <w:t>CHOICE OF LAW</w:t>
      </w:r>
    </w:p>
    <w:p w14:paraId="53D1535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This Agreement shall be administered, construed, and enforced according to the laws of the State of Louisiana.</w:t>
      </w:r>
    </w:p>
    <w:p w14:paraId="207820F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20.</w:t>
      </w:r>
      <w:r w:rsidRPr="00326E64">
        <w:rPr>
          <w:rFonts w:ascii="Times New Roman" w:eastAsia="Calibri" w:hAnsi="Times New Roman" w:cs="Times New Roman"/>
        </w:rPr>
        <w:tab/>
      </w:r>
      <w:r w:rsidRPr="00326E64">
        <w:rPr>
          <w:rFonts w:ascii="Times New Roman" w:eastAsia="Calibri" w:hAnsi="Times New Roman" w:cs="Times New Roman"/>
          <w:strike/>
        </w:rPr>
        <w:t>INTERPRETATION</w:t>
      </w:r>
    </w:p>
    <w:p w14:paraId="3B95086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As used in this Agreement, words in the singular include the plural and words in the plural include the singular. The descriptive headings for each Section of this Agreement shall not affect the interpretation or the legal efficacy of this Agreement.</w:t>
      </w:r>
    </w:p>
    <w:p w14:paraId="5F6F65F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 xml:space="preserve">IN WITNESS WHEREOF, the parties have caused this Agreement to be executed by their respective officers duly authorized [and their corporate seals to be hereunto affixed] and attested to as of the date first above written. The parties below certify that the wording of this </w:t>
      </w:r>
      <w:r w:rsidRPr="00326E64">
        <w:rPr>
          <w:rFonts w:ascii="Times New Roman" w:eastAsia="Calibri" w:hAnsi="Times New Roman" w:cs="Times New Roman"/>
          <w:strike/>
        </w:rPr>
        <w:lastRenderedPageBreak/>
        <w:t>Agreement is identical to the wording specified in Louisiana Administrative Code (LAC), Title 33, Part IX.7395.Appendix D, on the date first written above.</w:t>
      </w:r>
    </w:p>
    <w:tbl>
      <w:tblPr>
        <w:tblW w:w="5925" w:type="dxa"/>
        <w:jc w:val="center"/>
        <w:tblLook w:val="01E0" w:firstRow="1" w:lastRow="1" w:firstColumn="1" w:lastColumn="1" w:noHBand="0" w:noVBand="0"/>
      </w:tblPr>
      <w:tblGrid>
        <w:gridCol w:w="631"/>
        <w:gridCol w:w="3332"/>
        <w:gridCol w:w="1893"/>
        <w:gridCol w:w="1285"/>
      </w:tblGrid>
      <w:tr w:rsidR="00326E64" w:rsidRPr="00326E64" w14:paraId="1781CBC9" w14:textId="77777777" w:rsidTr="00A54079">
        <w:trPr>
          <w:gridBefore w:val="1"/>
          <w:wBefore w:w="1121" w:type="dxa"/>
          <w:cantSplit/>
          <w:jc w:val="center"/>
        </w:trPr>
        <w:tc>
          <w:tcPr>
            <w:tcW w:w="2454" w:type="dxa"/>
            <w:vAlign w:val="center"/>
          </w:tcPr>
          <w:p w14:paraId="4FA8018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WITNESSES:</w:t>
            </w:r>
          </w:p>
        </w:tc>
        <w:tc>
          <w:tcPr>
            <w:tcW w:w="2350" w:type="dxa"/>
            <w:gridSpan w:val="2"/>
            <w:vAlign w:val="center"/>
          </w:tcPr>
          <w:p w14:paraId="7B4EC25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GRANTOR:</w:t>
            </w:r>
          </w:p>
        </w:tc>
      </w:tr>
      <w:tr w:rsidR="00326E64" w:rsidRPr="00326E64" w14:paraId="64757E8A" w14:textId="77777777" w:rsidTr="00A54079">
        <w:trPr>
          <w:gridBefore w:val="1"/>
          <w:wBefore w:w="1121" w:type="dxa"/>
          <w:cantSplit/>
          <w:jc w:val="center"/>
        </w:trPr>
        <w:tc>
          <w:tcPr>
            <w:tcW w:w="2454" w:type="dxa"/>
            <w:vAlign w:val="center"/>
          </w:tcPr>
          <w:p w14:paraId="6973AB9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_______________________</w:t>
            </w:r>
          </w:p>
        </w:tc>
        <w:tc>
          <w:tcPr>
            <w:tcW w:w="2350" w:type="dxa"/>
            <w:gridSpan w:val="2"/>
            <w:vAlign w:val="center"/>
          </w:tcPr>
          <w:p w14:paraId="1589D9C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_______________________</w:t>
            </w:r>
          </w:p>
        </w:tc>
      </w:tr>
      <w:tr w:rsidR="00326E64" w:rsidRPr="00326E64" w14:paraId="6A87DF05" w14:textId="77777777" w:rsidTr="00A54079">
        <w:trPr>
          <w:gridBefore w:val="1"/>
          <w:wBefore w:w="1121" w:type="dxa"/>
          <w:cantSplit/>
          <w:jc w:val="center"/>
        </w:trPr>
        <w:tc>
          <w:tcPr>
            <w:tcW w:w="2454" w:type="dxa"/>
            <w:vAlign w:val="center"/>
          </w:tcPr>
          <w:p w14:paraId="0A8451A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_______________________</w:t>
            </w:r>
          </w:p>
        </w:tc>
        <w:tc>
          <w:tcPr>
            <w:tcW w:w="2350" w:type="dxa"/>
            <w:gridSpan w:val="2"/>
            <w:vAlign w:val="center"/>
          </w:tcPr>
          <w:p w14:paraId="113CF4C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By: ____________________</w:t>
            </w:r>
          </w:p>
        </w:tc>
      </w:tr>
      <w:tr w:rsidR="00326E64" w:rsidRPr="00326E64" w14:paraId="56EBCEF0" w14:textId="77777777" w:rsidTr="00A54079">
        <w:trPr>
          <w:gridBefore w:val="1"/>
          <w:wBefore w:w="1121" w:type="dxa"/>
          <w:cantSplit/>
          <w:jc w:val="center"/>
        </w:trPr>
        <w:tc>
          <w:tcPr>
            <w:tcW w:w="2454" w:type="dxa"/>
            <w:vAlign w:val="center"/>
          </w:tcPr>
          <w:p w14:paraId="7983A36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 </w:t>
            </w:r>
          </w:p>
        </w:tc>
        <w:tc>
          <w:tcPr>
            <w:tcW w:w="2350" w:type="dxa"/>
            <w:gridSpan w:val="2"/>
            <w:vAlign w:val="center"/>
          </w:tcPr>
          <w:p w14:paraId="4A205F1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Its: ____________________</w:t>
            </w:r>
          </w:p>
        </w:tc>
      </w:tr>
      <w:tr w:rsidR="00326E64" w:rsidRPr="00326E64" w14:paraId="1962E21E" w14:textId="77777777" w:rsidTr="00A54079">
        <w:trPr>
          <w:gridBefore w:val="1"/>
          <w:wBefore w:w="1121" w:type="dxa"/>
          <w:cantSplit/>
          <w:jc w:val="center"/>
        </w:trPr>
        <w:tc>
          <w:tcPr>
            <w:tcW w:w="2454" w:type="dxa"/>
            <w:vAlign w:val="center"/>
          </w:tcPr>
          <w:p w14:paraId="2F6EBD2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 </w:t>
            </w:r>
          </w:p>
        </w:tc>
        <w:tc>
          <w:tcPr>
            <w:tcW w:w="2350" w:type="dxa"/>
            <w:gridSpan w:val="2"/>
            <w:vAlign w:val="center"/>
          </w:tcPr>
          <w:p w14:paraId="465A831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[Seal]</w:t>
            </w:r>
          </w:p>
        </w:tc>
      </w:tr>
      <w:tr w:rsidR="00326E64" w:rsidRPr="00326E64" w14:paraId="0E96AA45" w14:textId="77777777" w:rsidTr="00A54079">
        <w:trPr>
          <w:gridAfter w:val="1"/>
          <w:wAfter w:w="1125" w:type="dxa"/>
          <w:cantSplit/>
          <w:jc w:val="center"/>
        </w:trPr>
        <w:tc>
          <w:tcPr>
            <w:tcW w:w="4800" w:type="dxa"/>
            <w:gridSpan w:val="3"/>
          </w:tcPr>
          <w:p w14:paraId="0189628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TRUSTEE:</w:t>
            </w:r>
          </w:p>
        </w:tc>
      </w:tr>
      <w:tr w:rsidR="00326E64" w:rsidRPr="00326E64" w14:paraId="64E380FE" w14:textId="77777777" w:rsidTr="00A54079">
        <w:trPr>
          <w:gridAfter w:val="1"/>
          <w:wAfter w:w="1125" w:type="dxa"/>
          <w:cantSplit/>
          <w:jc w:val="center"/>
        </w:trPr>
        <w:tc>
          <w:tcPr>
            <w:tcW w:w="4800" w:type="dxa"/>
            <w:gridSpan w:val="3"/>
          </w:tcPr>
          <w:p w14:paraId="450ED3E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_______________________________________________</w:t>
            </w:r>
          </w:p>
        </w:tc>
      </w:tr>
      <w:tr w:rsidR="00326E64" w:rsidRPr="00326E64" w14:paraId="3C429478" w14:textId="77777777" w:rsidTr="00A54079">
        <w:trPr>
          <w:gridAfter w:val="1"/>
          <w:wAfter w:w="1125" w:type="dxa"/>
          <w:cantSplit/>
          <w:jc w:val="center"/>
        </w:trPr>
        <w:tc>
          <w:tcPr>
            <w:tcW w:w="4800" w:type="dxa"/>
            <w:gridSpan w:val="3"/>
          </w:tcPr>
          <w:p w14:paraId="06D88A6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By: ___________________________________________</w:t>
            </w:r>
          </w:p>
        </w:tc>
      </w:tr>
      <w:tr w:rsidR="00326E64" w:rsidRPr="00326E64" w14:paraId="6AAFFD8E" w14:textId="77777777" w:rsidTr="00A54079">
        <w:trPr>
          <w:gridAfter w:val="1"/>
          <w:wAfter w:w="1125" w:type="dxa"/>
          <w:cantSplit/>
          <w:jc w:val="center"/>
        </w:trPr>
        <w:tc>
          <w:tcPr>
            <w:tcW w:w="4800" w:type="dxa"/>
            <w:gridSpan w:val="3"/>
          </w:tcPr>
          <w:p w14:paraId="61468D8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Its: ___________________________________________</w:t>
            </w:r>
          </w:p>
        </w:tc>
      </w:tr>
      <w:tr w:rsidR="00326E64" w:rsidRPr="00326E64" w14:paraId="02842288" w14:textId="77777777" w:rsidTr="00A54079">
        <w:trPr>
          <w:gridAfter w:val="1"/>
          <w:wAfter w:w="1125" w:type="dxa"/>
          <w:cantSplit/>
          <w:jc w:val="center"/>
        </w:trPr>
        <w:tc>
          <w:tcPr>
            <w:tcW w:w="4800" w:type="dxa"/>
            <w:gridSpan w:val="3"/>
          </w:tcPr>
          <w:p w14:paraId="7C9F336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[Seal] </w:t>
            </w:r>
          </w:p>
        </w:tc>
      </w:tr>
    </w:tbl>
    <w:p w14:paraId="222D77B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THUS DONE AND PASSED in my office in ________________, on the ________________ day of _____________, 20________, in the presence of _______________________ and _________________, competent witnesses, who hereunto sign their names with the said appearers and me, Notary, after reading the whole.</w:t>
      </w:r>
    </w:p>
    <w:p w14:paraId="4556D68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______________________</w:t>
      </w:r>
    </w:p>
    <w:p w14:paraId="2F705C6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 xml:space="preserve"> Notary Public</w:t>
      </w:r>
    </w:p>
    <w:p w14:paraId="0496663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(The following is an example of the certification of</w:t>
      </w:r>
      <w:r w:rsidRPr="00326E64">
        <w:rPr>
          <w:rFonts w:ascii="Times New Roman" w:eastAsia="Calibri" w:hAnsi="Times New Roman" w:cs="Times New Roman"/>
          <w:strike/>
        </w:rPr>
        <w:br/>
        <w:t>acknowledgement that must accompany the trust agreement.)</w:t>
      </w:r>
    </w:p>
    <w:p w14:paraId="18DD052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STATE OF LOUISIANA</w:t>
      </w:r>
    </w:p>
    <w:p w14:paraId="721C997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PARISH OF _________________</w:t>
      </w:r>
    </w:p>
    <w:p w14:paraId="4E3754D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strike/>
        </w:rPr>
        <w:t>BE IT KNOWN, that on this _____________ day of _______________, 20______, before me, the undersigned Notary Public, duly commissioned and qualified within the State and Parish aforesaid, and in the presence of the witnesses hereinafter named and undersigned, personally came and appeared, to me well known, who declared and acknowledged that he had signed and executed the foregoing instrument as his act and deed, and as the act and deed of the ____________________, a corporation, for the consideration, uses, and purposes and on terms and conditions therein set forth.</w:t>
      </w:r>
    </w:p>
    <w:p w14:paraId="3BBDF54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And the said appearer, being by me first duly sworn, did depose and say that he is the _______________ of said corporation and that he signed and executed said instrument in his said capacity, and under authority of the Board of Directors of said corporation.</w:t>
      </w:r>
    </w:p>
    <w:p w14:paraId="01784BD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Thus done and passed in the State and Parish aforesaid, on the day and date first hereinabove written, and in the presence of _________________ and __________________, competent witnesses, who have hereunto subscribed their name as such, together with said appearer and me, said authority, after due reading of the whole.</w:t>
      </w:r>
    </w:p>
    <w:p w14:paraId="7F031C4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WITNESSES:</w:t>
      </w:r>
    </w:p>
    <w:p w14:paraId="3561869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______________________</w:t>
      </w:r>
    </w:p>
    <w:p w14:paraId="79756BA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______________________</w:t>
      </w:r>
    </w:p>
    <w:p w14:paraId="28B0D2B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______________________</w:t>
      </w:r>
    </w:p>
    <w:p w14:paraId="2290B4E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NOTARY PUBLIC</w:t>
      </w:r>
    </w:p>
    <w:p w14:paraId="24782C5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rPr>
        <w:tab/>
      </w:r>
      <w:r w:rsidRPr="00326E64">
        <w:rPr>
          <w:rFonts w:ascii="Times New Roman" w:eastAsia="Calibri" w:hAnsi="Times New Roman" w:cs="Times New Roman"/>
          <w:strike/>
        </w:rPr>
        <w:t>Appendix E―Surety Bond</w:t>
      </w:r>
    </w:p>
    <w:p w14:paraId="314A41E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[Insert, as applicable:</w:t>
      </w:r>
      <w:r w:rsidRPr="00326E64">
        <w:rPr>
          <w:rFonts w:ascii="Times New Roman" w:eastAsia="Calibri" w:hAnsi="Times New Roman" w:cs="Times New Roman"/>
          <w:strike/>
        </w:rPr>
        <w:br/>
      </w:r>
      <w:r w:rsidRPr="00326E64">
        <w:rPr>
          <w:rFonts w:ascii="Times New Roman" w:eastAsia="Calibri" w:hAnsi="Times New Roman" w:cs="Times New Roman"/>
        </w:rPr>
        <w:t xml:space="preserve"> </w:t>
      </w:r>
      <w:r w:rsidRPr="00326E64">
        <w:rPr>
          <w:rFonts w:ascii="Times New Roman" w:eastAsia="Calibri" w:hAnsi="Times New Roman" w:cs="Times New Roman"/>
          <w:strike/>
        </w:rPr>
        <w:t>"COMMERCIAL PREPARER OF SEWAGE SLUDGE" or "COMMERCIAL LAND APPLIER OF BIOSOLIDS"]</w:t>
      </w:r>
    </w:p>
    <w:p w14:paraId="08CF002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FINANCIAL GUARANTEE BOND</w:t>
      </w:r>
    </w:p>
    <w:p w14:paraId="0845ABB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Date bond was executed:________________________</w:t>
      </w:r>
    </w:p>
    <w:p w14:paraId="73D9534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Effective date:________________________________</w:t>
      </w:r>
    </w:p>
    <w:p w14:paraId="735C0BA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Principal: [legal name and business address of affected person]</w:t>
      </w:r>
    </w:p>
    <w:p w14:paraId="2D36F4A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Type of organization: [insert "individual," "joint venture," "partnership," or "corporation"]</w:t>
      </w:r>
    </w:p>
    <w:p w14:paraId="3055A54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State of incorporation:__________________________</w:t>
      </w:r>
    </w:p>
    <w:p w14:paraId="60B28E7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Surety: [name and business address]</w:t>
      </w:r>
    </w:p>
    <w:p w14:paraId="3D10B78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[agency interest number, site name, facility name, facility permit number, and current closure amount(s) for each facility guaranteed by this bond]</w:t>
      </w:r>
    </w:p>
    <w:p w14:paraId="455ECF9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Total penal sum of bond: $______________________</w:t>
      </w:r>
    </w:p>
    <w:p w14:paraId="614F1AF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Surety's bond number: _________________________</w:t>
      </w:r>
    </w:p>
    <w:p w14:paraId="32C95AC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Know All Persons By These Presents, That we, the Principal and Surety hereto, are firmly bound to the Louisiana Department of Environmental Quality in the above penal sum for the payment of which we bind ourselves, our heirs, executors, administrators, successors, and assigns jointly and severally; provided that, where Sureties are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or liability is indicated, the limit of liability shall be the full amount of the penal sum.</w:t>
      </w:r>
    </w:p>
    <w:p w14:paraId="71AC6C3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strike/>
        </w:rPr>
        <w:t>WHEREAS, said Principal is required, under the Louisiana Environmental Quality Act, R.S. 30:2001 et seq., and specifically Section 2074(B)(4), to have a permit in order to own or operate the [insert type of permitted operation] identified above; and</w:t>
      </w:r>
    </w:p>
    <w:p w14:paraId="7EC077B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WHEREAS, the Principal is required by law to provide financial assurance for closure, as a condition of the permit; and</w:t>
      </w:r>
    </w:p>
    <w:p w14:paraId="38BD532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WHEREAS, said Principal shall establish a standby trust fund as is required by the Louisiana Administrative Code (LAC), Title 33, Part IX.7307.E.2.d.ii, when a surety bond is used to provide such financial assurance;</w:t>
      </w:r>
    </w:p>
    <w:p w14:paraId="522C483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NOW THEREFORE, the conditions of the obligation are such that if the Principal shall faithfully, before the beginning of final closure of the facility identified above, fund the standby trust fund in the amount(s) identified above for the facility,</w:t>
      </w:r>
    </w:p>
    <w:p w14:paraId="07DAB37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OR, if the Principal shall fund the standby trust fund in such amount(s) within 15 days after an order to close is issued by the administrative authority or a court of competent jurisdiction,</w:t>
      </w:r>
    </w:p>
    <w:p w14:paraId="6C243F3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OR, if the Principal shall provide alternate financial assurance as specified in LAC 33:IX.7307.D or E and obtain written approval from the administrative authority of such assurance, within 90 days after the date of notice of cancellation is received by both the Principal and the administrative authority from the Surety,</w:t>
      </w:r>
    </w:p>
    <w:p w14:paraId="4598F58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THEN, this obligation shall be null and void; otherwise it is to remain in full force and effect.</w:t>
      </w:r>
    </w:p>
    <w:p w14:paraId="1810BEE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 xml:space="preserve">The Surety shall become liable on this bond obligation only when the Principal has failed to fulfill the conditions described above. Upon notification by the administrative authority that the Principal has failed to perform as guaranteed by this bond, the Surety shall place funds in the </w:t>
      </w:r>
      <w:r w:rsidRPr="00326E64">
        <w:rPr>
          <w:rFonts w:ascii="Times New Roman" w:eastAsia="Calibri" w:hAnsi="Times New Roman" w:cs="Times New Roman"/>
          <w:strike/>
        </w:rPr>
        <w:lastRenderedPageBreak/>
        <w:t>amount guaranteed for the facility into the standby trust fund as directed by the administrative authority.</w:t>
      </w:r>
    </w:p>
    <w:p w14:paraId="55792D0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Surety hereby waives notification or amendments to closure plans, permits, applicable laws, statutes, rules, and regulations, and agrees that no such amendment shall in any way alleviate its obligation on this bond.</w:t>
      </w:r>
    </w:p>
    <w:p w14:paraId="24C0BEA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liability of the Surety shall not be discharged by any payment or succession of payments hereunder, unless and until such payment or payments shall amount in the aggregate to the penal sum of the bond, but in no event shall the obligation of the Surety hereunder exceed the amount of the penal sum.</w:t>
      </w:r>
    </w:p>
    <w:p w14:paraId="115F027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Surety may cancel the bond by sending notice of cancellation by certified mail to the Principal and to the administrative authority. Cancellation shall not occur before 120 days have elapsed beginning on the date that both the Principal and the administrative authority received the notice of cancellation, as evidenced by the return receipts.</w:t>
      </w:r>
    </w:p>
    <w:p w14:paraId="04EE0AA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Principal may terminate this bond by sending written notice to the Surety and to the administrative authority, provided, however, that no such notice shall become effective until the Surety has received written authorization for termination of the bond by the administrative authority.</w:t>
      </w:r>
    </w:p>
    <w:p w14:paraId="3B1BCC2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Principal and Surety hereby agree to adjust the penal sum of the bond yearly in accordance with LAC 33:IX.7307.E.2.d.vi and the conditions of the permit so that it guarantees a new closure amount, provided that the penal sum does not increase or decrease without the written permission of the administrative authority.</w:t>
      </w:r>
    </w:p>
    <w:p w14:paraId="347427C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Principal and Surety hereby agree that no portion of the penal sum may be expended without prior written approval of the administrative authority.</w:t>
      </w:r>
    </w:p>
    <w:p w14:paraId="6726997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strike/>
        </w:rPr>
        <w:t>IN WITNESS WHEREOF, the Principal and the Surety have executed this FINANCIAL GUARANTEE BOND and have affixed their seals on the date set forth above.</w:t>
      </w:r>
    </w:p>
    <w:p w14:paraId="4EDA4F7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Those persons whose signatures appear below hereby certify that they are authorized to execute this FINANCIAL GUARANTEE BOND on behalf of the Principal and Surety, that each Surety hereto is authorized to do business in the State of Louisiana, and that the wording of this surety bond is identical to the wording specified in LAC 33:IX.7395.Appendix E, effective on the date this bond was executed.</w:t>
      </w:r>
    </w:p>
    <w:tbl>
      <w:tblPr>
        <w:tblW w:w="0" w:type="auto"/>
        <w:jc w:val="center"/>
        <w:tblLook w:val="01E0" w:firstRow="1" w:lastRow="1" w:firstColumn="1" w:lastColumn="1" w:noHBand="0" w:noVBand="0"/>
      </w:tblPr>
      <w:tblGrid>
        <w:gridCol w:w="4356"/>
      </w:tblGrid>
      <w:tr w:rsidR="00326E64" w:rsidRPr="00326E64" w14:paraId="00B22864" w14:textId="77777777" w:rsidTr="00A54079">
        <w:trPr>
          <w:cantSplit/>
          <w:jc w:val="center"/>
        </w:trPr>
        <w:tc>
          <w:tcPr>
            <w:tcW w:w="4356" w:type="dxa"/>
          </w:tcPr>
          <w:p w14:paraId="2827248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PRINCIPAL</w:t>
            </w:r>
          </w:p>
        </w:tc>
      </w:tr>
      <w:tr w:rsidR="00326E64" w:rsidRPr="00326E64" w14:paraId="7CA8FF7A" w14:textId="77777777" w:rsidTr="00A54079">
        <w:trPr>
          <w:cantSplit/>
          <w:jc w:val="center"/>
        </w:trPr>
        <w:tc>
          <w:tcPr>
            <w:tcW w:w="4356" w:type="dxa"/>
          </w:tcPr>
          <w:p w14:paraId="4DC43EC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[Signature(s)]</w:t>
            </w:r>
          </w:p>
        </w:tc>
      </w:tr>
      <w:tr w:rsidR="00326E64" w:rsidRPr="00326E64" w14:paraId="01D631C6" w14:textId="77777777" w:rsidTr="00A54079">
        <w:trPr>
          <w:cantSplit/>
          <w:jc w:val="center"/>
        </w:trPr>
        <w:tc>
          <w:tcPr>
            <w:tcW w:w="4356" w:type="dxa"/>
          </w:tcPr>
          <w:p w14:paraId="7A5DF6E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[Name(s)]</w:t>
            </w:r>
          </w:p>
        </w:tc>
      </w:tr>
      <w:tr w:rsidR="00326E64" w:rsidRPr="00326E64" w14:paraId="650E6DCD" w14:textId="77777777" w:rsidTr="00A54079">
        <w:trPr>
          <w:cantSplit/>
          <w:jc w:val="center"/>
        </w:trPr>
        <w:tc>
          <w:tcPr>
            <w:tcW w:w="4356" w:type="dxa"/>
          </w:tcPr>
          <w:p w14:paraId="1140266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[Title(s)]</w:t>
            </w:r>
          </w:p>
        </w:tc>
      </w:tr>
      <w:tr w:rsidR="00326E64" w:rsidRPr="00326E64" w14:paraId="4470C1B5" w14:textId="77777777" w:rsidTr="00A54079">
        <w:trPr>
          <w:cantSplit/>
          <w:jc w:val="center"/>
        </w:trPr>
        <w:tc>
          <w:tcPr>
            <w:tcW w:w="4356" w:type="dxa"/>
          </w:tcPr>
          <w:p w14:paraId="7597324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[Corporate Seal]</w:t>
            </w:r>
          </w:p>
        </w:tc>
      </w:tr>
    </w:tbl>
    <w:p w14:paraId="34C41698" w14:textId="77777777" w:rsidR="00326E64" w:rsidRPr="00326E64" w:rsidRDefault="00326E64" w:rsidP="00326E64">
      <w:pPr>
        <w:spacing w:line="480" w:lineRule="auto"/>
        <w:rPr>
          <w:rFonts w:ascii="Times New Roman" w:eastAsia="Calibri" w:hAnsi="Times New Roman" w:cs="Times New Roman"/>
          <w:strike/>
        </w:rPr>
      </w:pPr>
    </w:p>
    <w:tbl>
      <w:tblPr>
        <w:tblW w:w="0" w:type="auto"/>
        <w:jc w:val="center"/>
        <w:tblLook w:val="01E0" w:firstRow="1" w:lastRow="1" w:firstColumn="1" w:lastColumn="1" w:noHBand="0" w:noVBand="0"/>
      </w:tblPr>
      <w:tblGrid>
        <w:gridCol w:w="4320"/>
      </w:tblGrid>
      <w:tr w:rsidR="00326E64" w:rsidRPr="00326E64" w14:paraId="5BE08237" w14:textId="77777777" w:rsidTr="00A54079">
        <w:trPr>
          <w:cantSplit/>
          <w:jc w:val="center"/>
        </w:trPr>
        <w:tc>
          <w:tcPr>
            <w:tcW w:w="4320" w:type="dxa"/>
          </w:tcPr>
          <w:p w14:paraId="61A396E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CORPORATE SURETIES</w:t>
            </w:r>
          </w:p>
        </w:tc>
      </w:tr>
      <w:tr w:rsidR="00326E64" w:rsidRPr="00326E64" w14:paraId="7881E8CA" w14:textId="77777777" w:rsidTr="00A54079">
        <w:trPr>
          <w:cantSplit/>
          <w:jc w:val="center"/>
        </w:trPr>
        <w:tc>
          <w:tcPr>
            <w:tcW w:w="4320" w:type="dxa"/>
          </w:tcPr>
          <w:p w14:paraId="4EF06C9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[Name and Address]</w:t>
            </w:r>
          </w:p>
        </w:tc>
      </w:tr>
      <w:tr w:rsidR="00326E64" w:rsidRPr="00326E64" w14:paraId="024CBD3E" w14:textId="77777777" w:rsidTr="00A54079">
        <w:trPr>
          <w:cantSplit/>
          <w:jc w:val="center"/>
        </w:trPr>
        <w:tc>
          <w:tcPr>
            <w:tcW w:w="4320" w:type="dxa"/>
          </w:tcPr>
          <w:p w14:paraId="2ACC7FB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State of incorporation: _______________</w:t>
            </w:r>
          </w:p>
        </w:tc>
      </w:tr>
      <w:tr w:rsidR="00326E64" w:rsidRPr="00326E64" w14:paraId="2FD20DCE" w14:textId="77777777" w:rsidTr="00A54079">
        <w:trPr>
          <w:cantSplit/>
          <w:jc w:val="center"/>
        </w:trPr>
        <w:tc>
          <w:tcPr>
            <w:tcW w:w="4320" w:type="dxa"/>
          </w:tcPr>
          <w:p w14:paraId="5504AF9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Liability limit: $____________</w:t>
            </w:r>
          </w:p>
        </w:tc>
      </w:tr>
      <w:tr w:rsidR="00326E64" w:rsidRPr="00326E64" w14:paraId="4576FE37" w14:textId="77777777" w:rsidTr="00A54079">
        <w:trPr>
          <w:cantSplit/>
          <w:jc w:val="center"/>
        </w:trPr>
        <w:tc>
          <w:tcPr>
            <w:tcW w:w="4320" w:type="dxa"/>
          </w:tcPr>
          <w:p w14:paraId="2868544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[Signature(s)]</w:t>
            </w:r>
          </w:p>
        </w:tc>
      </w:tr>
      <w:tr w:rsidR="00326E64" w:rsidRPr="00326E64" w14:paraId="79C2CC7E" w14:textId="77777777" w:rsidTr="00A54079">
        <w:trPr>
          <w:cantSplit/>
          <w:jc w:val="center"/>
        </w:trPr>
        <w:tc>
          <w:tcPr>
            <w:tcW w:w="4320" w:type="dxa"/>
          </w:tcPr>
          <w:p w14:paraId="0103619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[Name(s) and title(s)]</w:t>
            </w:r>
          </w:p>
        </w:tc>
      </w:tr>
      <w:tr w:rsidR="00326E64" w:rsidRPr="00326E64" w14:paraId="4D87D674" w14:textId="77777777" w:rsidTr="00A54079">
        <w:trPr>
          <w:cantSplit/>
          <w:jc w:val="center"/>
        </w:trPr>
        <w:tc>
          <w:tcPr>
            <w:tcW w:w="4320" w:type="dxa"/>
          </w:tcPr>
          <w:p w14:paraId="412BEF4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[Corporate seal]</w:t>
            </w:r>
          </w:p>
        </w:tc>
      </w:tr>
      <w:tr w:rsidR="00326E64" w:rsidRPr="00326E64" w14:paraId="45B736CB" w14:textId="77777777" w:rsidTr="00A54079">
        <w:trPr>
          <w:cantSplit/>
          <w:jc w:val="center"/>
        </w:trPr>
        <w:tc>
          <w:tcPr>
            <w:tcW w:w="4320" w:type="dxa"/>
          </w:tcPr>
          <w:p w14:paraId="6F3B018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[This information must be provided for each cosurety]</w:t>
            </w:r>
          </w:p>
        </w:tc>
      </w:tr>
      <w:tr w:rsidR="00326E64" w:rsidRPr="00326E64" w14:paraId="309FB9DB" w14:textId="77777777" w:rsidTr="00A54079">
        <w:trPr>
          <w:cantSplit/>
          <w:jc w:val="center"/>
        </w:trPr>
        <w:tc>
          <w:tcPr>
            <w:tcW w:w="4320" w:type="dxa"/>
          </w:tcPr>
          <w:p w14:paraId="20BDE8F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Bond Premium: $___________</w:t>
            </w:r>
          </w:p>
        </w:tc>
      </w:tr>
    </w:tbl>
    <w:p w14:paraId="7AA9C3C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strike/>
        </w:rPr>
        <w:t>F.</w:t>
      </w:r>
      <w:r w:rsidRPr="00326E64">
        <w:rPr>
          <w:rFonts w:ascii="Times New Roman" w:eastAsia="Calibri" w:hAnsi="Times New Roman" w:cs="Times New Roman"/>
          <w:strike/>
        </w:rPr>
        <w:tab/>
        <w:t>Appendix F―Performance Bond</w:t>
      </w:r>
    </w:p>
    <w:p w14:paraId="5DC86C2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[Insert, as applicable:</w:t>
      </w:r>
      <w:r w:rsidRPr="00326E64">
        <w:rPr>
          <w:rFonts w:ascii="Times New Roman" w:eastAsia="Calibri" w:hAnsi="Times New Roman" w:cs="Times New Roman"/>
          <w:strike/>
        </w:rPr>
        <w:br/>
      </w:r>
      <w:r w:rsidRPr="00326E64">
        <w:rPr>
          <w:rFonts w:ascii="Times New Roman" w:eastAsia="Calibri" w:hAnsi="Times New Roman" w:cs="Times New Roman"/>
        </w:rPr>
        <w:t xml:space="preserve"> </w:t>
      </w:r>
      <w:r w:rsidRPr="00326E64">
        <w:rPr>
          <w:rFonts w:ascii="Times New Roman" w:eastAsia="Calibri" w:hAnsi="Times New Roman" w:cs="Times New Roman"/>
          <w:strike/>
        </w:rPr>
        <w:t>"COMMERCIAL PREPARER OF SEWAGE SLUDGE" or "COMMERCIAL LAND APPLIER OF BIOSOLIDS"]</w:t>
      </w:r>
    </w:p>
    <w:p w14:paraId="6CE908B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PERFORMANCE BOND</w:t>
      </w:r>
    </w:p>
    <w:p w14:paraId="4300A02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Date bond was executed:_______________________</w:t>
      </w:r>
    </w:p>
    <w:p w14:paraId="0A0C2D2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Effective date:________________________________</w:t>
      </w:r>
    </w:p>
    <w:p w14:paraId="102D84E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Principal: [legal name and business address of affected person]</w:t>
      </w:r>
    </w:p>
    <w:p w14:paraId="3D50EAF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Type of organization: [insert "individual," "joint venture," "partnership," or "corporation"]</w:t>
      </w:r>
    </w:p>
    <w:p w14:paraId="6453A78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State of incorporation:_______________________</w:t>
      </w:r>
    </w:p>
    <w:p w14:paraId="784FBC8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Surety: [name(s) and business address(es)]</w:t>
      </w:r>
    </w:p>
    <w:p w14:paraId="2600DEB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[agency interest number, site name, facility name, facility permit number, facility address, and closure amount(s) for each facility guaranteed by this bond]</w:t>
      </w:r>
    </w:p>
    <w:p w14:paraId="0A6BD6C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Total penal sum of bond: $_______________</w:t>
      </w:r>
    </w:p>
    <w:p w14:paraId="661BB67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Surety's bond number: __________________</w:t>
      </w:r>
    </w:p>
    <w:p w14:paraId="5034883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 xml:space="preserve">Know All Persons by These Presents, That we, the Principal and Surety hereto, are firmly bound to the Louisiana Department of Environmental Quality in the above penal sum for the payment of which we bind ourselves, our heirs, executors, administrators, successors, and assigns, jointly and severally; provided that, where Sureties are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w:t>
      </w:r>
      <w:r w:rsidRPr="00326E64">
        <w:rPr>
          <w:rFonts w:ascii="Times New Roman" w:eastAsia="Calibri" w:hAnsi="Times New Roman" w:cs="Times New Roman"/>
          <w:strike/>
        </w:rPr>
        <w:lastRenderedPageBreak/>
        <w:t>forth opposite the name of such Surety, but if no limit of liability is indicated, the limit of liability shall be the full amount of the penal sum.</w:t>
      </w:r>
    </w:p>
    <w:p w14:paraId="0A5B7A2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WHEREAS, said Principal is required, under the Louisiana Environmental Quality Act, R.S. 30:2001 et seq., and specifically Section 2074(B)(4), to have a permit in order to own or operate the [insert type of permitted operation] identified above; and</w:t>
      </w:r>
    </w:p>
    <w:p w14:paraId="726A1CE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WHEREAS, the Principal is required by law to provide financial assurance for closure, as a condition of the permit; and</w:t>
      </w:r>
    </w:p>
    <w:p w14:paraId="6BE2E77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WHEREAS, said Principal shall establish a standby trust fund as is required when a surety bond is used to provide such financial assurance;</w:t>
      </w:r>
    </w:p>
    <w:p w14:paraId="7AD6804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THEREFORE, the conditions of this obligation are such that if the Principal shall faithfully perform closure, whenever required to do so, of the facility for which this bond guarantees closure, in accordance with the closure plan and other requirements of the permit as such plan and permit may be amended, pursuant to all applicable laws, statutes, rules, and regulations, as such laws, statutes, rules, and regulations may be amended;</w:t>
      </w:r>
    </w:p>
    <w:p w14:paraId="1204A2C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OR, if the Principal shall provide financial assurance as specified in Louisiana Administrative Code (LAC), Title 33, Part IX.7307.E and obtain written approval of the administrative authority of such assurance, within 90 days after the date of notice of cancellation is received by both the Principal and the administrative authority, then this obligation shall be null and void; otherwise it is to remain in full force and effect.</w:t>
      </w:r>
    </w:p>
    <w:p w14:paraId="56E5649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surety shall become liable on this bond obligation only when the Principal has failed to fulfill the conditions described hereinabove.</w:t>
      </w:r>
    </w:p>
    <w:p w14:paraId="394FD1F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Upon notification by the administrative authority that the Principal has been found in violation of the closure requirements of the LAC 33:IX.7305.C.3, or of its permit for the facility for which </w:t>
      </w:r>
      <w:r w:rsidRPr="00326E64">
        <w:rPr>
          <w:rFonts w:ascii="Times New Roman" w:eastAsia="Calibri" w:hAnsi="Times New Roman" w:cs="Times New Roman"/>
          <w:strike/>
        </w:rPr>
        <w:lastRenderedPageBreak/>
        <w:t>this bond guarantees performance of closure, the Surety shall either perform closure in accordance with the closure plan and other permit requirements, or place the closure amount guaranteed for the facility into the standby trust fund as directed by the administrative authority.</w:t>
      </w:r>
    </w:p>
    <w:p w14:paraId="4636A88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Upon notification by the administrative authority that the Principal has failed to provide alternate financial assurance, as specified in LAC 33:IX.7307.E.2.e.iii.(b), and obtain written approval of such assurance from the administrative authority during the 90 days following receipt by both the Principal and the administrative authority of a notice of cancellation of the bond, the Surety shall place funds in the amount guaranteed for the facility into the standby trust fund as directed by the administrative authority.</w:t>
      </w:r>
    </w:p>
    <w:p w14:paraId="39ED0F6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Surety hereby waives notification of amendments to closure plans, permit, applicable laws, statutes, rules, and regulations, and agrees that no such amendment shall in any way alleviate its obligation on this bond.</w:t>
      </w:r>
    </w:p>
    <w:p w14:paraId="5675992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liability of the Surety(ies) shall not be discharged by any payment or succession of payments hereunder, unless and until such payment or payments shall amount in the aggregate to the penal sum of the bond, but in no event shall the obligation of the Surety hereunder exceed the amount of the penal sum.</w:t>
      </w:r>
    </w:p>
    <w:p w14:paraId="7881046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Surety may cancel the bond by sending notice of cancellation by certified mail to the Principal and to the administrative authority. Cancellation shall not occur before 120 days have lapsed beginning on the date that both the Principal and the administrative authority received the notice of cancellation, as evidenced by the return receipts.</w:t>
      </w:r>
    </w:p>
    <w:p w14:paraId="08927C5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Principal may terminate this bond by sending written notice to the Surety and to the administrative authority, provided, however, that no such notice shall become effective until the Surety receives written authorization for termination of the bond by the administrative authority.</w:t>
      </w:r>
    </w:p>
    <w:p w14:paraId="76BA0EB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strike/>
        </w:rPr>
        <w:t>The Principal and Surety hereby agree to adjust the penal sum of the bond yearly in accordance with LAC 33:IX.7307.E.2.d.vi and the conditions of the permit so that it guarantees a new closure amount, provided that the penal sum does not increase or decrease without the written permission of the administrative authority.</w:t>
      </w:r>
    </w:p>
    <w:p w14:paraId="5AD38A4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Principal and Surety hereby agree that no portion of the penal sum may be expended without prior written approval of the administrative authority.</w:t>
      </w:r>
    </w:p>
    <w:p w14:paraId="006B983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IN WITNESS WHEREOF, the Principal and the Surety have executed this PERFORMANCE BOND and have affixed their seals on the date set forth above.</w:t>
      </w:r>
    </w:p>
    <w:p w14:paraId="3ABA223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Those persons whose signatures appear below hereby certify that they are authorized to execute this surety bond on behalf of the Principal and Surety, that each Surety hereto is authorized to do business in the State of Louisiana, and that the wording of this surety bond is identical to the wording specified in LAC 33:IX.7395.Appendix F, effective on the date this bond was executed.</w:t>
      </w:r>
    </w:p>
    <w:tbl>
      <w:tblPr>
        <w:tblW w:w="0" w:type="auto"/>
        <w:jc w:val="center"/>
        <w:tblLook w:val="01E0" w:firstRow="1" w:lastRow="1" w:firstColumn="1" w:lastColumn="1" w:noHBand="0" w:noVBand="0"/>
      </w:tblPr>
      <w:tblGrid>
        <w:gridCol w:w="4311"/>
      </w:tblGrid>
      <w:tr w:rsidR="00326E64" w:rsidRPr="00326E64" w14:paraId="136B6C4E" w14:textId="77777777" w:rsidTr="00A54079">
        <w:trPr>
          <w:cantSplit/>
          <w:jc w:val="center"/>
        </w:trPr>
        <w:tc>
          <w:tcPr>
            <w:tcW w:w="4311" w:type="dxa"/>
          </w:tcPr>
          <w:p w14:paraId="11C0258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PRINCIPAL</w:t>
            </w:r>
          </w:p>
        </w:tc>
      </w:tr>
      <w:tr w:rsidR="00326E64" w:rsidRPr="00326E64" w14:paraId="34D91435" w14:textId="77777777" w:rsidTr="00A54079">
        <w:trPr>
          <w:cantSplit/>
          <w:jc w:val="center"/>
        </w:trPr>
        <w:tc>
          <w:tcPr>
            <w:tcW w:w="4311" w:type="dxa"/>
          </w:tcPr>
          <w:p w14:paraId="1B26A6C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[Signature(s)]</w:t>
            </w:r>
          </w:p>
        </w:tc>
      </w:tr>
      <w:tr w:rsidR="00326E64" w:rsidRPr="00326E64" w14:paraId="35F1FD85" w14:textId="77777777" w:rsidTr="00A54079">
        <w:trPr>
          <w:cantSplit/>
          <w:jc w:val="center"/>
        </w:trPr>
        <w:tc>
          <w:tcPr>
            <w:tcW w:w="4311" w:type="dxa"/>
          </w:tcPr>
          <w:p w14:paraId="06E90F0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[Name(s)]</w:t>
            </w:r>
          </w:p>
        </w:tc>
      </w:tr>
      <w:tr w:rsidR="00326E64" w:rsidRPr="00326E64" w14:paraId="1A00F6DE" w14:textId="77777777" w:rsidTr="00A54079">
        <w:trPr>
          <w:cantSplit/>
          <w:jc w:val="center"/>
        </w:trPr>
        <w:tc>
          <w:tcPr>
            <w:tcW w:w="4311" w:type="dxa"/>
          </w:tcPr>
          <w:p w14:paraId="1F97B4D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[Title(s)]</w:t>
            </w:r>
          </w:p>
        </w:tc>
      </w:tr>
      <w:tr w:rsidR="00326E64" w:rsidRPr="00326E64" w14:paraId="7C1E4B50" w14:textId="77777777" w:rsidTr="00A54079">
        <w:trPr>
          <w:cantSplit/>
          <w:jc w:val="center"/>
        </w:trPr>
        <w:tc>
          <w:tcPr>
            <w:tcW w:w="4311" w:type="dxa"/>
          </w:tcPr>
          <w:p w14:paraId="320B71E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[Corporate seal]</w:t>
            </w:r>
          </w:p>
        </w:tc>
      </w:tr>
    </w:tbl>
    <w:p w14:paraId="313C4170" w14:textId="77777777" w:rsidR="00326E64" w:rsidRPr="00326E64" w:rsidRDefault="00326E64" w:rsidP="00326E64">
      <w:pPr>
        <w:spacing w:line="480" w:lineRule="auto"/>
        <w:rPr>
          <w:rFonts w:ascii="Times New Roman" w:eastAsia="Calibri" w:hAnsi="Times New Roman" w:cs="Times New Roman"/>
          <w:strike/>
        </w:rPr>
      </w:pPr>
    </w:p>
    <w:tbl>
      <w:tblPr>
        <w:tblW w:w="0" w:type="auto"/>
        <w:jc w:val="center"/>
        <w:tblLook w:val="01E0" w:firstRow="1" w:lastRow="1" w:firstColumn="1" w:lastColumn="1" w:noHBand="0" w:noVBand="0"/>
      </w:tblPr>
      <w:tblGrid>
        <w:gridCol w:w="4320"/>
      </w:tblGrid>
      <w:tr w:rsidR="00326E64" w:rsidRPr="00326E64" w14:paraId="7A549CB8" w14:textId="77777777" w:rsidTr="00A54079">
        <w:trPr>
          <w:cantSplit/>
          <w:jc w:val="center"/>
        </w:trPr>
        <w:tc>
          <w:tcPr>
            <w:tcW w:w="4320" w:type="dxa"/>
          </w:tcPr>
          <w:p w14:paraId="6FA7257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CORPORATE SURETY</w:t>
            </w:r>
          </w:p>
        </w:tc>
      </w:tr>
      <w:tr w:rsidR="00326E64" w:rsidRPr="00326E64" w14:paraId="62A0AA7D" w14:textId="77777777" w:rsidTr="00A54079">
        <w:trPr>
          <w:cantSplit/>
          <w:jc w:val="center"/>
        </w:trPr>
        <w:tc>
          <w:tcPr>
            <w:tcW w:w="4320" w:type="dxa"/>
          </w:tcPr>
          <w:p w14:paraId="1B0D271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[Name and address]</w:t>
            </w:r>
          </w:p>
        </w:tc>
      </w:tr>
      <w:tr w:rsidR="00326E64" w:rsidRPr="00326E64" w14:paraId="0C76FFD8" w14:textId="77777777" w:rsidTr="00A54079">
        <w:trPr>
          <w:cantSplit/>
          <w:jc w:val="center"/>
        </w:trPr>
        <w:tc>
          <w:tcPr>
            <w:tcW w:w="4320" w:type="dxa"/>
          </w:tcPr>
          <w:p w14:paraId="48B96C2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State of incorporation: ______________</w:t>
            </w:r>
          </w:p>
        </w:tc>
      </w:tr>
      <w:tr w:rsidR="00326E64" w:rsidRPr="00326E64" w14:paraId="0FE1586D" w14:textId="77777777" w:rsidTr="00A54079">
        <w:trPr>
          <w:cantSplit/>
          <w:jc w:val="center"/>
        </w:trPr>
        <w:tc>
          <w:tcPr>
            <w:tcW w:w="4320" w:type="dxa"/>
          </w:tcPr>
          <w:p w14:paraId="4C41B59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Liability limit: $____________</w:t>
            </w:r>
          </w:p>
        </w:tc>
      </w:tr>
      <w:tr w:rsidR="00326E64" w:rsidRPr="00326E64" w14:paraId="41F7A627" w14:textId="77777777" w:rsidTr="00A54079">
        <w:trPr>
          <w:cantSplit/>
          <w:jc w:val="center"/>
        </w:trPr>
        <w:tc>
          <w:tcPr>
            <w:tcW w:w="4320" w:type="dxa"/>
          </w:tcPr>
          <w:p w14:paraId="530A01E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[Signature(s)]</w:t>
            </w:r>
          </w:p>
        </w:tc>
      </w:tr>
      <w:tr w:rsidR="00326E64" w:rsidRPr="00326E64" w14:paraId="31268B34" w14:textId="77777777" w:rsidTr="00A54079">
        <w:trPr>
          <w:cantSplit/>
          <w:jc w:val="center"/>
        </w:trPr>
        <w:tc>
          <w:tcPr>
            <w:tcW w:w="4320" w:type="dxa"/>
          </w:tcPr>
          <w:p w14:paraId="54ADF89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[Name(s) and title(s)]</w:t>
            </w:r>
          </w:p>
        </w:tc>
      </w:tr>
      <w:tr w:rsidR="00326E64" w:rsidRPr="00326E64" w14:paraId="40B7C791" w14:textId="77777777" w:rsidTr="00A54079">
        <w:trPr>
          <w:cantSplit/>
          <w:jc w:val="center"/>
        </w:trPr>
        <w:tc>
          <w:tcPr>
            <w:tcW w:w="4320" w:type="dxa"/>
          </w:tcPr>
          <w:p w14:paraId="2EB7154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[Corporate seal]</w:t>
            </w:r>
          </w:p>
        </w:tc>
      </w:tr>
      <w:tr w:rsidR="00326E64" w:rsidRPr="00326E64" w14:paraId="0E438F1F" w14:textId="77777777" w:rsidTr="00A54079">
        <w:trPr>
          <w:cantSplit/>
          <w:jc w:val="center"/>
        </w:trPr>
        <w:tc>
          <w:tcPr>
            <w:tcW w:w="4320" w:type="dxa"/>
          </w:tcPr>
          <w:p w14:paraId="656FD4C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[For every cosurety, provide signature(s), corporate seal, and other information in the same manner as for Surety above.]</w:t>
            </w:r>
          </w:p>
        </w:tc>
      </w:tr>
      <w:tr w:rsidR="00326E64" w:rsidRPr="00326E64" w14:paraId="4A26EC2F" w14:textId="77777777" w:rsidTr="00A54079">
        <w:trPr>
          <w:cantSplit/>
          <w:jc w:val="center"/>
        </w:trPr>
        <w:tc>
          <w:tcPr>
            <w:tcW w:w="4320" w:type="dxa"/>
          </w:tcPr>
          <w:p w14:paraId="50D6592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Bond premium: $___________</w:t>
            </w:r>
          </w:p>
        </w:tc>
      </w:tr>
    </w:tbl>
    <w:p w14:paraId="523F97B2" w14:textId="77777777" w:rsidR="00326E64" w:rsidRPr="00326E64" w:rsidRDefault="00326E64" w:rsidP="00326E64">
      <w:pPr>
        <w:spacing w:line="480" w:lineRule="auto"/>
        <w:rPr>
          <w:rFonts w:ascii="Times New Roman" w:eastAsia="Calibri" w:hAnsi="Times New Roman" w:cs="Times New Roman"/>
          <w:strike/>
        </w:rPr>
      </w:pPr>
    </w:p>
    <w:p w14:paraId="6CAB729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G.</w:t>
      </w:r>
      <w:r w:rsidRPr="00326E64">
        <w:rPr>
          <w:rFonts w:ascii="Times New Roman" w:eastAsia="Calibri" w:hAnsi="Times New Roman" w:cs="Times New Roman"/>
          <w:strike/>
        </w:rPr>
        <w:tab/>
        <w:t>Appendix G―Letter of Credit</w:t>
      </w:r>
    </w:p>
    <w:p w14:paraId="0857C60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[Insert, as applicable:</w:t>
      </w:r>
      <w:r w:rsidRPr="00326E64">
        <w:rPr>
          <w:rFonts w:ascii="Times New Roman" w:eastAsia="Calibri" w:hAnsi="Times New Roman" w:cs="Times New Roman"/>
          <w:strike/>
        </w:rPr>
        <w:br/>
      </w:r>
      <w:r w:rsidRPr="00326E64">
        <w:rPr>
          <w:rFonts w:ascii="Times New Roman" w:eastAsia="Calibri" w:hAnsi="Times New Roman" w:cs="Times New Roman"/>
        </w:rPr>
        <w:t xml:space="preserve"> </w:t>
      </w:r>
      <w:r w:rsidRPr="00326E64">
        <w:rPr>
          <w:rFonts w:ascii="Times New Roman" w:eastAsia="Calibri" w:hAnsi="Times New Roman" w:cs="Times New Roman"/>
          <w:strike/>
        </w:rPr>
        <w:t>"COMMERCIAL PREPARER OF SEWAGE SLUDGE" or "COMMERCIAL LAND APPLIER OF BIOSOLIDS"]</w:t>
      </w:r>
    </w:p>
    <w:p w14:paraId="2A55A76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IRREVOCABLE LETTER OF CREDIT</w:t>
      </w:r>
    </w:p>
    <w:p w14:paraId="3303191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Secretary</w:t>
      </w:r>
    </w:p>
    <w:p w14:paraId="18E673E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Louisiana Department of Environmental Quality</w:t>
      </w:r>
    </w:p>
    <w:p w14:paraId="5BFA2C8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Post Office Box 4313</w:t>
      </w:r>
    </w:p>
    <w:p w14:paraId="278A2FC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Baton Rouge, Louisiana 70821-4313</w:t>
      </w:r>
    </w:p>
    <w:p w14:paraId="7B58844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Attention:</w:t>
      </w:r>
      <w:r w:rsidRPr="00326E64">
        <w:rPr>
          <w:rFonts w:ascii="Times New Roman" w:eastAsia="Calibri" w:hAnsi="Times New Roman" w:cs="Times New Roman"/>
          <w:strike/>
        </w:rPr>
        <w:tab/>
        <w:t>Office of Environmental Services</w:t>
      </w:r>
    </w:p>
    <w:p w14:paraId="0DD718C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Dear Sir:</w:t>
      </w:r>
    </w:p>
    <w:p w14:paraId="0FDDFEF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 xml:space="preserve">We hereby establish our Irrevocable Standby Letter of Credit No. ________ in favor of the Department of Environmental Quality of the State of Louisiana at the request and for the account of [affected person’s name and address] for the closure fund for its [list agency interest </w:t>
      </w:r>
      <w:r w:rsidRPr="00326E64">
        <w:rPr>
          <w:rFonts w:ascii="Times New Roman" w:eastAsia="Calibri" w:hAnsi="Times New Roman" w:cs="Times New Roman"/>
          <w:strike/>
        </w:rPr>
        <w:lastRenderedPageBreak/>
        <w:t>number, site name, facility name, facility permit number] at [location], Louisiana, for any sum or sums up to the aggregate amount of U.S. dollars $__________ upon presentation of:</w:t>
      </w:r>
    </w:p>
    <w:p w14:paraId="528BAC9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A sight draft, bearing reference to the Letter of Credit No. ________ drawn by the administrative authority, together with;</w:t>
      </w:r>
    </w:p>
    <w:p w14:paraId="5369DD2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A statement, signed by the administrative authority, declaring that the amount of the draft is payable into the standby trust fund pursuant to the Louisiana Environmental Quality Act, R.S. 30:2001 et seq.</w:t>
      </w:r>
    </w:p>
    <w:p w14:paraId="1F56CE8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Letter of Credit is effective as of [date] and will expire on [date], but such expiration date will be automatically extended for a period of at least one year on the above expiration date [date] and on each successive expiration date thereafter, unless, at least 120 days before the then-current expiration date, we notify both the administrative authority and [name of affected person] by certified mail that we have decided not to extend this Letter of Credit beyond the then-current expiration date. In the event that we give such notification, any unused portion of this Letter of Credit shall be available upon presentation of your sight draft for 120 days after the date of receipt by both the Department of Environmental Quality and [name of affected person], as shown on the signed return receipts.</w:t>
      </w:r>
    </w:p>
    <w:p w14:paraId="603E004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Whenever this Letter of Credit is drawn under and in compliance with the terms of this credit, we shall duly honor such draft upon presentation to us, and we shall deposit the amount of the draft directly into the standby trust fund of [name of affected person] in accordance with the administrative authority's instructions.</w:t>
      </w:r>
    </w:p>
    <w:p w14:paraId="459ECCC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 xml:space="preserve">Except to the extent otherwise expressly agreed to, the [insert "the most recent edition of the Uniform Customs and Practice for Documentary Credits, published and copyrighted by the </w:t>
      </w:r>
      <w:r w:rsidRPr="00326E64">
        <w:rPr>
          <w:rFonts w:ascii="Times New Roman" w:eastAsia="Calibri" w:hAnsi="Times New Roman" w:cs="Times New Roman"/>
          <w:strike/>
        </w:rPr>
        <w:lastRenderedPageBreak/>
        <w:t>International Chamber of Commerce," or "the Uniform Commercial Code"] , shall apply to this Letter of Credit.</w:t>
      </w:r>
    </w:p>
    <w:p w14:paraId="78231F0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We certify that the wording of this Letter of Credit is identical to the wording specified in Louisiana Administrative Code (LAC), Title 33, Part IX.7395.Appendix G, effective on the date shown immediately below.</w:t>
      </w:r>
    </w:p>
    <w:p w14:paraId="766AFC0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[Signature(s) and title(s) of official(s) of issuing institution(s)]</w:t>
      </w:r>
    </w:p>
    <w:p w14:paraId="01529AE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[date]</w:t>
      </w:r>
    </w:p>
    <w:p w14:paraId="590CDF4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H.</w:t>
      </w:r>
      <w:r w:rsidRPr="00326E64">
        <w:rPr>
          <w:rFonts w:ascii="Times New Roman" w:eastAsia="Calibri" w:hAnsi="Times New Roman" w:cs="Times New Roman"/>
          <w:strike/>
        </w:rPr>
        <w:tab/>
        <w:t>Appendix H―Certificate of Insurance</w:t>
      </w:r>
    </w:p>
    <w:p w14:paraId="5DDEF82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[Insert, as applicable:</w:t>
      </w:r>
      <w:r w:rsidRPr="00326E64">
        <w:rPr>
          <w:rFonts w:ascii="Times New Roman" w:eastAsia="Calibri" w:hAnsi="Times New Roman" w:cs="Times New Roman"/>
          <w:strike/>
        </w:rPr>
        <w:br/>
        <w:t>"COMMERCIAL PREPARER OF SEWAGE SLUDGE" or "COMMERCIAL LAND APPLIER OF BIOSOLIDS"]</w:t>
      </w:r>
    </w:p>
    <w:p w14:paraId="4DE275B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CERTIFICATE OF INSURANCE FOR CLOSURE</w:t>
      </w:r>
    </w:p>
    <w:p w14:paraId="03CAB1E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Name and Address of Insurer: ______________________</w:t>
      </w:r>
    </w:p>
    <w:p w14:paraId="12174B7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(hereinafter called the "Insurer")</w:t>
      </w:r>
    </w:p>
    <w:p w14:paraId="22B6498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Name and Address of Insured: _____________________</w:t>
      </w:r>
    </w:p>
    <w:p w14:paraId="462F963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 xml:space="preserve">(hereinafter called the "Insured") </w:t>
      </w:r>
    </w:p>
    <w:p w14:paraId="2AA26B1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(Note: Insured must be the affected person.)</w:t>
      </w:r>
    </w:p>
    <w:p w14:paraId="33F3F4A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Facilities covered: [list the agency interest number(s), site name(s), facility name(s), facility permit number(s), address(es), and amount(s) of insurance for closure] (These amounts for all facilities must total the face amount shown below.)</w:t>
      </w:r>
    </w:p>
    <w:p w14:paraId="30FE731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Face Amount: ____________________________</w:t>
      </w:r>
    </w:p>
    <w:p w14:paraId="2C91A52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Policy Number: ____________________________</w:t>
      </w:r>
    </w:p>
    <w:p w14:paraId="6A7894D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Effective Date: ____________________________</w:t>
      </w:r>
    </w:p>
    <w:p w14:paraId="2EF1E7C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strike/>
        </w:rPr>
        <w:t>The Insurer hereby certifies that it has issued to the Insured the policy of insurance identified above to provide financial assurance for closure for the facilities identified above. The Insurer further warrants that such policy conforms in all respects to the requirements of LAC 33:IX.7307.D.1.a or E.2.g, as applicable, and as such regulations were constituted on the date shown immediately below. It is agreed that any provision of the policy inconsistent with such regulations is hereby amended to eliminate such inconsistency.</w:t>
      </w:r>
    </w:p>
    <w:p w14:paraId="115471B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Whenever requested by the administrative authority, the Insurer agrees to furnish to the administrative authority a duplicate original of the policy listed above, including all endorsements thereon.</w:t>
      </w:r>
    </w:p>
    <w:p w14:paraId="6F9B3F7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I hereby certify that the Insurer is admitted, authorized, or eligible to conduct insurance business in the State of Louisiana and that the wording of this certificate is identical to the wording specified in LAC 33:IX.7395.Appendix H, effective on the date shown immediately below.</w:t>
      </w:r>
    </w:p>
    <w:p w14:paraId="31DE84B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[Authorized signature of Insurer]</w:t>
      </w:r>
    </w:p>
    <w:p w14:paraId="4096E54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[Name of person signing]</w:t>
      </w:r>
    </w:p>
    <w:p w14:paraId="77E7C65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[Title of person signing]</w:t>
      </w:r>
    </w:p>
    <w:p w14:paraId="11B0CBC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Signature of witness or notary:___________________</w:t>
      </w:r>
    </w:p>
    <w:p w14:paraId="46855DF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[Date]</w:t>
      </w:r>
    </w:p>
    <w:p w14:paraId="0573999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Appendix I―Letter from the Chief Financial Officer</w:t>
      </w:r>
    </w:p>
    <w:p w14:paraId="3ED6FD4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[Insert, as applicable: </w:t>
      </w:r>
      <w:r w:rsidRPr="00326E64">
        <w:rPr>
          <w:rFonts w:ascii="Times New Roman" w:eastAsia="Calibri" w:hAnsi="Times New Roman" w:cs="Times New Roman"/>
          <w:strike/>
        </w:rPr>
        <w:br/>
        <w:t>"COMMERCIAL PREPARER OF SEWAGE SLUDGE" or "COMMERCIAL LAND APPLIER OF BIOSOLIDS"]</w:t>
      </w:r>
    </w:p>
    <w:p w14:paraId="58C08AE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LETTER FROM THE CHIEF FINANCIAL OFFICER</w:t>
      </w:r>
    </w:p>
    <w:p w14:paraId="6D9E8E0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(LIABILITY COVERAGE AND/OR CLOSURE)</w:t>
      </w:r>
    </w:p>
    <w:p w14:paraId="76BB538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Secretary</w:t>
      </w:r>
    </w:p>
    <w:p w14:paraId="0B80F3E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Louisiana Department of Environmental Quality</w:t>
      </w:r>
    </w:p>
    <w:p w14:paraId="6D19E13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Post Office Box 4313</w:t>
      </w:r>
    </w:p>
    <w:p w14:paraId="14E22EA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Baton Rouge, Louisiana 70821-4313</w:t>
      </w:r>
    </w:p>
    <w:p w14:paraId="4424D30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Attention:</w:t>
      </w:r>
      <w:r w:rsidRPr="00326E64">
        <w:rPr>
          <w:rFonts w:ascii="Times New Roman" w:eastAsia="Calibri" w:hAnsi="Times New Roman" w:cs="Times New Roman"/>
          <w:strike/>
        </w:rPr>
        <w:tab/>
        <w:t>Office of Environmental Services</w:t>
      </w:r>
    </w:p>
    <w:p w14:paraId="53C1626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Dear Sir:</w:t>
      </w:r>
    </w:p>
    <w:p w14:paraId="3CE8EA9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I am the chief financial officer of [name and address of firm, which may be either the affected person or parent corporation of the affected person]. This letter is in support of this firm's use of the financial test to demonstrate financial responsibility for [insert "liability coverage" and/or "closure," as applicable] as specified in Louisiana Administrative Code (LAC), Title 33, Part IX.[insert "7307.D.1.c," "7307.E.2.h," or "7307.D.1.c and E.2.h"].</w:t>
      </w:r>
    </w:p>
    <w:p w14:paraId="4E7CDFF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[Fill out the following four paragraphs regarding facilities and associated liability coverage, and closure cost estimates. If your firm does not have facilities that belong in a particular paragraph, write "None" in the space indicated. For each facility, list the agency interest number, site name, facility name, and facility permit number.]</w:t>
      </w:r>
    </w:p>
    <w:p w14:paraId="27A93EF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firm identified above is the [insert "affected person" or "parent corporation of the affected person"], whether in the State of Louisiana or not, for which liability coverage is being demonstrated through the financial test specified in LAC 33:IX.7307.D.1.c. The amount of annual aggregate liability coverage covered by the test is shown for each facility:</w:t>
      </w:r>
    </w:p>
    <w:p w14:paraId="22E1EFC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 xml:space="preserve">The firm identified above is the [insert "affected person" or "parent corporation of the affected person"], whether in the State of Louisiana or not, for which financial assurance for closure is demonstrated through a financial test similar to that specified in LAC </w:t>
      </w:r>
      <w:r w:rsidRPr="00326E64">
        <w:rPr>
          <w:rFonts w:ascii="Times New Roman" w:eastAsia="Calibri" w:hAnsi="Times New Roman" w:cs="Times New Roman"/>
          <w:strike/>
        </w:rPr>
        <w:lastRenderedPageBreak/>
        <w:t>33:IX.7307.E.2.h or other forms of self-insurance. The current closure cost estimates covered by the test are shown for each facility:</w:t>
      </w:r>
    </w:p>
    <w:p w14:paraId="50B7D7B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This firm guarantees through a corporate guarantee similar to that specified in [insert "LAC 33:IX.7307.D.1.d," "LAC 33:IX.7307.E.2.h.ix," or "LAC 33:IX.7307.D.1.d and E.2.h.ix"], [insert "liability coverage," and/or "closure,"] whether in the State of Louisiana or not, of which [insert the name of the affected person] are/is a subsidiary of this firm. The amount of annual aggregate liability coverage covered by the guarantee for each facility and/or the current cost estimates for the closure so guaranteed is shown for each facility:</w:t>
      </w:r>
    </w:p>
    <w:p w14:paraId="37DC6DF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This firm is the owner or operator of the following facilities, whether in the State of Louisiana or not, for which financial assurance for liability coverage and/or closure is not demonstrated either to the U.S. Environmental Protection Agency or to a state through a financial test or any other financial assurance mechanism similar to those specified in LAC 33:IX.7307.D and/or E. The current closure cost estimates not covered by such financial assurance are shown for each facility:</w:t>
      </w:r>
    </w:p>
    <w:p w14:paraId="1E7268D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This firm [insert "is required" or "is not required"] to file a Form 10K with the Securities and Exchange Commission (SEC) for the latest fiscal year.</w:t>
      </w:r>
    </w:p>
    <w:p w14:paraId="262C624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fiscal year of this firm ends on [month, day]. The figures for the following items marked with an asterisk are derived from this firm's independently-audited, year-end financial statements for the latest completed year, ended [date].</w:t>
      </w:r>
    </w:p>
    <w:p w14:paraId="0FC3591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[Fill in Part A if you are using the financial test to demonstrate coverage only for the liability requirements.]</w:t>
      </w:r>
    </w:p>
    <w:p w14:paraId="543EC27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PART A.</w:t>
      </w:r>
      <w:r w:rsidRPr="00326E64">
        <w:rPr>
          <w:rFonts w:ascii="Times New Roman" w:eastAsia="Calibri" w:hAnsi="Times New Roman" w:cs="Times New Roman"/>
          <w:strike/>
        </w:rPr>
        <w:tab/>
        <w:t>LIABILITY COVERAGE FOR ACCIDENTAL OCCURRENCES</w:t>
      </w:r>
    </w:p>
    <w:p w14:paraId="06B8398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[Fill in Alternative I if the criteria of LAC 33:IX.7307.E.2.h.i.(a) are used.]</w:t>
      </w:r>
    </w:p>
    <w:tbl>
      <w:tblPr>
        <w:tblW w:w="7740" w:type="dxa"/>
        <w:tblInd w:w="1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5130"/>
        <w:gridCol w:w="1023"/>
        <w:gridCol w:w="1587"/>
      </w:tblGrid>
      <w:tr w:rsidR="00326E64" w:rsidRPr="00326E64" w14:paraId="137C1076" w14:textId="77777777" w:rsidTr="00A54079">
        <w:trPr>
          <w:cantSplit/>
          <w:tblHeader/>
        </w:trPr>
        <w:tc>
          <w:tcPr>
            <w:tcW w:w="7740" w:type="dxa"/>
            <w:gridSpan w:val="3"/>
            <w:tcBorders>
              <w:top w:val="double" w:sz="6" w:space="0" w:color="auto"/>
              <w:bottom w:val="single" w:sz="6" w:space="0" w:color="auto"/>
            </w:tcBorders>
            <w:shd w:val="clear" w:color="auto" w:fill="E0E0E0"/>
            <w:vAlign w:val="center"/>
          </w:tcPr>
          <w:p w14:paraId="648312FB"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lastRenderedPageBreak/>
              <w:t>Alternative I</w:t>
            </w:r>
          </w:p>
        </w:tc>
      </w:tr>
      <w:tr w:rsidR="00326E64" w:rsidRPr="00326E64" w14:paraId="5FC07A7C" w14:textId="77777777" w:rsidTr="00A54079">
        <w:trPr>
          <w:cantSplit/>
        </w:trPr>
        <w:tc>
          <w:tcPr>
            <w:tcW w:w="5130" w:type="dxa"/>
            <w:tcBorders>
              <w:top w:val="nil"/>
            </w:tcBorders>
            <w:vAlign w:val="center"/>
          </w:tcPr>
          <w:p w14:paraId="19903A3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1.</w:t>
            </w:r>
            <w:r w:rsidRPr="00326E64">
              <w:rPr>
                <w:rFonts w:ascii="Times New Roman" w:eastAsia="Calibri" w:hAnsi="Times New Roman" w:cs="Times New Roman"/>
              </w:rPr>
              <w:t xml:space="preserve"> </w:t>
            </w:r>
            <w:r w:rsidRPr="00326E64">
              <w:rPr>
                <w:rFonts w:ascii="Times New Roman" w:eastAsia="Calibri" w:hAnsi="Times New Roman" w:cs="Times New Roman"/>
                <w:strike/>
              </w:rPr>
              <w:t>Amount of annual aggregate liability coverage to be demonstrated</w:t>
            </w:r>
          </w:p>
        </w:tc>
        <w:tc>
          <w:tcPr>
            <w:tcW w:w="2610" w:type="dxa"/>
            <w:gridSpan w:val="2"/>
            <w:tcBorders>
              <w:top w:val="nil"/>
            </w:tcBorders>
            <w:vAlign w:val="bottom"/>
          </w:tcPr>
          <w:p w14:paraId="4D15FE1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$_____________</w:t>
            </w:r>
          </w:p>
        </w:tc>
      </w:tr>
      <w:tr w:rsidR="00326E64" w:rsidRPr="00326E64" w14:paraId="2E94A1A7" w14:textId="77777777" w:rsidTr="00A54079">
        <w:trPr>
          <w:cantSplit/>
        </w:trPr>
        <w:tc>
          <w:tcPr>
            <w:tcW w:w="5130" w:type="dxa"/>
            <w:vAlign w:val="center"/>
          </w:tcPr>
          <w:p w14:paraId="7627DC9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*2.</w:t>
            </w:r>
            <w:r w:rsidRPr="00326E64">
              <w:rPr>
                <w:rFonts w:ascii="Times New Roman" w:eastAsia="Calibri" w:hAnsi="Times New Roman" w:cs="Times New Roman"/>
              </w:rPr>
              <w:t xml:space="preserve"> </w:t>
            </w:r>
            <w:r w:rsidRPr="00326E64">
              <w:rPr>
                <w:rFonts w:ascii="Times New Roman" w:eastAsia="Calibri" w:hAnsi="Times New Roman" w:cs="Times New Roman"/>
                <w:strike/>
              </w:rPr>
              <w:t>Current assets</w:t>
            </w:r>
          </w:p>
        </w:tc>
        <w:tc>
          <w:tcPr>
            <w:tcW w:w="2610" w:type="dxa"/>
            <w:gridSpan w:val="2"/>
            <w:vAlign w:val="bottom"/>
          </w:tcPr>
          <w:p w14:paraId="7247264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$_____________</w:t>
            </w:r>
          </w:p>
        </w:tc>
      </w:tr>
      <w:tr w:rsidR="00326E64" w:rsidRPr="00326E64" w14:paraId="412D586E" w14:textId="77777777" w:rsidTr="00A54079">
        <w:trPr>
          <w:cantSplit/>
        </w:trPr>
        <w:tc>
          <w:tcPr>
            <w:tcW w:w="5130" w:type="dxa"/>
            <w:vAlign w:val="center"/>
          </w:tcPr>
          <w:p w14:paraId="170A432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*3.</w:t>
            </w:r>
            <w:r w:rsidRPr="00326E64">
              <w:rPr>
                <w:rFonts w:ascii="Times New Roman" w:eastAsia="Calibri" w:hAnsi="Times New Roman" w:cs="Times New Roman"/>
              </w:rPr>
              <w:t xml:space="preserve"> </w:t>
            </w:r>
            <w:r w:rsidRPr="00326E64">
              <w:rPr>
                <w:rFonts w:ascii="Times New Roman" w:eastAsia="Calibri" w:hAnsi="Times New Roman" w:cs="Times New Roman"/>
                <w:strike/>
              </w:rPr>
              <w:t>Current liabilities</w:t>
            </w:r>
          </w:p>
        </w:tc>
        <w:tc>
          <w:tcPr>
            <w:tcW w:w="2610" w:type="dxa"/>
            <w:gridSpan w:val="2"/>
            <w:vAlign w:val="bottom"/>
          </w:tcPr>
          <w:p w14:paraId="7FBE436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$_____________</w:t>
            </w:r>
          </w:p>
        </w:tc>
      </w:tr>
      <w:tr w:rsidR="00326E64" w:rsidRPr="00326E64" w14:paraId="40A6692E" w14:textId="77777777" w:rsidTr="00A54079">
        <w:trPr>
          <w:cantSplit/>
        </w:trPr>
        <w:tc>
          <w:tcPr>
            <w:tcW w:w="5130" w:type="dxa"/>
            <w:vAlign w:val="center"/>
          </w:tcPr>
          <w:p w14:paraId="03A657D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*4. Tangible net worth</w:t>
            </w:r>
          </w:p>
        </w:tc>
        <w:tc>
          <w:tcPr>
            <w:tcW w:w="2610" w:type="dxa"/>
            <w:gridSpan w:val="2"/>
            <w:vAlign w:val="bottom"/>
          </w:tcPr>
          <w:p w14:paraId="1F84B1D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$_____________</w:t>
            </w:r>
          </w:p>
        </w:tc>
      </w:tr>
      <w:tr w:rsidR="00326E64" w:rsidRPr="00326E64" w14:paraId="33518D41" w14:textId="77777777" w:rsidTr="00A54079">
        <w:trPr>
          <w:cantSplit/>
        </w:trPr>
        <w:tc>
          <w:tcPr>
            <w:tcW w:w="5130" w:type="dxa"/>
            <w:vAlign w:val="bottom"/>
          </w:tcPr>
          <w:p w14:paraId="4B1DE3C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*5.</w:t>
            </w:r>
            <w:r w:rsidRPr="00326E64">
              <w:rPr>
                <w:rFonts w:ascii="Times New Roman" w:eastAsia="Calibri" w:hAnsi="Times New Roman" w:cs="Times New Roman"/>
              </w:rPr>
              <w:t xml:space="preserve"> </w:t>
            </w:r>
            <w:r w:rsidRPr="00326E64">
              <w:rPr>
                <w:rFonts w:ascii="Times New Roman" w:eastAsia="Calibri" w:hAnsi="Times New Roman" w:cs="Times New Roman"/>
                <w:strike/>
              </w:rPr>
              <w:t>If less than 90 percent of assets are located in the U.S., give total U.S. assets</w:t>
            </w:r>
          </w:p>
        </w:tc>
        <w:tc>
          <w:tcPr>
            <w:tcW w:w="2610" w:type="dxa"/>
            <w:gridSpan w:val="2"/>
            <w:vAlign w:val="bottom"/>
          </w:tcPr>
          <w:p w14:paraId="54B8098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$_____________</w:t>
            </w:r>
          </w:p>
        </w:tc>
      </w:tr>
      <w:tr w:rsidR="00326E64" w:rsidRPr="00326E64" w14:paraId="5020118D" w14:textId="77777777" w:rsidTr="00A54079">
        <w:trPr>
          <w:cantSplit/>
        </w:trPr>
        <w:tc>
          <w:tcPr>
            <w:tcW w:w="5130" w:type="dxa"/>
            <w:vAlign w:val="center"/>
          </w:tcPr>
          <w:p w14:paraId="5AA4C5F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 </w:t>
            </w:r>
          </w:p>
        </w:tc>
        <w:tc>
          <w:tcPr>
            <w:tcW w:w="1023" w:type="dxa"/>
            <w:vAlign w:val="center"/>
          </w:tcPr>
          <w:p w14:paraId="7E4B55E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YES</w:t>
            </w:r>
          </w:p>
        </w:tc>
        <w:tc>
          <w:tcPr>
            <w:tcW w:w="1587" w:type="dxa"/>
            <w:vAlign w:val="center"/>
          </w:tcPr>
          <w:p w14:paraId="2B2BF34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w:t>
            </w:r>
          </w:p>
        </w:tc>
      </w:tr>
      <w:tr w:rsidR="00326E64" w:rsidRPr="00326E64" w14:paraId="6DDA38ED" w14:textId="77777777" w:rsidTr="00A54079">
        <w:trPr>
          <w:cantSplit/>
        </w:trPr>
        <w:tc>
          <w:tcPr>
            <w:tcW w:w="5130" w:type="dxa"/>
            <w:vAlign w:val="center"/>
          </w:tcPr>
          <w:p w14:paraId="794E419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6.</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4 at least $10 million?</w:t>
            </w:r>
          </w:p>
        </w:tc>
        <w:tc>
          <w:tcPr>
            <w:tcW w:w="1023" w:type="dxa"/>
            <w:vAlign w:val="bottom"/>
          </w:tcPr>
          <w:p w14:paraId="4A37F36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c>
          <w:tcPr>
            <w:tcW w:w="1587" w:type="dxa"/>
            <w:vAlign w:val="bottom"/>
          </w:tcPr>
          <w:p w14:paraId="5F80DE3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r>
      <w:tr w:rsidR="00326E64" w:rsidRPr="00326E64" w14:paraId="36446A4B" w14:textId="77777777" w:rsidTr="00A54079">
        <w:trPr>
          <w:cantSplit/>
        </w:trPr>
        <w:tc>
          <w:tcPr>
            <w:tcW w:w="5130" w:type="dxa"/>
            <w:vAlign w:val="center"/>
          </w:tcPr>
          <w:p w14:paraId="67C6BE7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7.</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4 at least 6 times line 1?</w:t>
            </w:r>
          </w:p>
        </w:tc>
        <w:tc>
          <w:tcPr>
            <w:tcW w:w="1023" w:type="dxa"/>
            <w:vAlign w:val="bottom"/>
          </w:tcPr>
          <w:p w14:paraId="4E863B3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c>
          <w:tcPr>
            <w:tcW w:w="1587" w:type="dxa"/>
            <w:vAlign w:val="bottom"/>
          </w:tcPr>
          <w:p w14:paraId="0E999DB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r>
      <w:tr w:rsidR="00326E64" w:rsidRPr="00326E64" w14:paraId="7F74CB59" w14:textId="77777777" w:rsidTr="00A54079">
        <w:trPr>
          <w:cantSplit/>
        </w:trPr>
        <w:tc>
          <w:tcPr>
            <w:tcW w:w="5130" w:type="dxa"/>
            <w:vAlign w:val="center"/>
          </w:tcPr>
          <w:p w14:paraId="79AE9FE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*8.</w:t>
            </w:r>
            <w:r w:rsidRPr="00326E64">
              <w:rPr>
                <w:rFonts w:ascii="Times New Roman" w:eastAsia="Calibri" w:hAnsi="Times New Roman" w:cs="Times New Roman"/>
              </w:rPr>
              <w:t xml:space="preserve"> </w:t>
            </w:r>
            <w:r w:rsidRPr="00326E64">
              <w:rPr>
                <w:rFonts w:ascii="Times New Roman" w:eastAsia="Calibri" w:hAnsi="Times New Roman" w:cs="Times New Roman"/>
                <w:strike/>
              </w:rPr>
              <w:t>Are at least 90 percent of assets located in the U.S.? If not, complete line 9.</w:t>
            </w:r>
          </w:p>
        </w:tc>
        <w:tc>
          <w:tcPr>
            <w:tcW w:w="1023" w:type="dxa"/>
            <w:vAlign w:val="bottom"/>
          </w:tcPr>
          <w:p w14:paraId="3B3946E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c>
          <w:tcPr>
            <w:tcW w:w="1587" w:type="dxa"/>
            <w:vAlign w:val="bottom"/>
          </w:tcPr>
          <w:p w14:paraId="1F61A14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r>
      <w:tr w:rsidR="00326E64" w:rsidRPr="00326E64" w14:paraId="2CBFAB03" w14:textId="77777777" w:rsidTr="00A54079">
        <w:trPr>
          <w:cantSplit/>
        </w:trPr>
        <w:tc>
          <w:tcPr>
            <w:tcW w:w="5130" w:type="dxa"/>
            <w:vAlign w:val="center"/>
          </w:tcPr>
          <w:p w14:paraId="3EAA1C2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9.</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4 at least 6 times line 1?</w:t>
            </w:r>
          </w:p>
        </w:tc>
        <w:tc>
          <w:tcPr>
            <w:tcW w:w="1023" w:type="dxa"/>
            <w:vAlign w:val="bottom"/>
          </w:tcPr>
          <w:p w14:paraId="1F05EF2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c>
          <w:tcPr>
            <w:tcW w:w="1587" w:type="dxa"/>
            <w:vAlign w:val="bottom"/>
          </w:tcPr>
          <w:p w14:paraId="41B3E0B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r>
    </w:tbl>
    <w:p w14:paraId="50105B38" w14:textId="77777777" w:rsidR="00326E64" w:rsidRPr="00326E64" w:rsidRDefault="00326E64" w:rsidP="00326E64">
      <w:pPr>
        <w:spacing w:line="480" w:lineRule="auto"/>
        <w:rPr>
          <w:rFonts w:ascii="Times New Roman" w:eastAsia="Calibri" w:hAnsi="Times New Roman" w:cs="Times New Roman"/>
          <w:strike/>
        </w:rPr>
      </w:pPr>
    </w:p>
    <w:p w14:paraId="1E8857F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[Fill in Alternative II if the criteria of LAC 33:IX.7307.E.2.h.i.(b) are used.]</w:t>
      </w:r>
    </w:p>
    <w:tbl>
      <w:tblPr>
        <w:tblW w:w="7740" w:type="dxa"/>
        <w:tblInd w:w="1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130"/>
        <w:gridCol w:w="838"/>
        <w:gridCol w:w="1772"/>
      </w:tblGrid>
      <w:tr w:rsidR="00326E64" w:rsidRPr="00326E64" w14:paraId="78816A07" w14:textId="77777777" w:rsidTr="00A54079">
        <w:trPr>
          <w:cantSplit/>
          <w:tblHeader/>
        </w:trPr>
        <w:tc>
          <w:tcPr>
            <w:tcW w:w="7740" w:type="dxa"/>
            <w:gridSpan w:val="3"/>
            <w:tcBorders>
              <w:top w:val="double" w:sz="6" w:space="0" w:color="auto"/>
              <w:bottom w:val="single" w:sz="6" w:space="0" w:color="auto"/>
            </w:tcBorders>
            <w:shd w:val="clear" w:color="auto" w:fill="E0E0E0"/>
          </w:tcPr>
          <w:p w14:paraId="6FA3C31F"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Alternative II</w:t>
            </w:r>
          </w:p>
        </w:tc>
      </w:tr>
      <w:tr w:rsidR="00326E64" w:rsidRPr="00326E64" w14:paraId="46FAD9CE" w14:textId="77777777" w:rsidTr="00A54079">
        <w:trPr>
          <w:cantSplit/>
        </w:trPr>
        <w:tc>
          <w:tcPr>
            <w:tcW w:w="5130" w:type="dxa"/>
            <w:tcBorders>
              <w:top w:val="nil"/>
            </w:tcBorders>
          </w:tcPr>
          <w:p w14:paraId="17CD92C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1.</w:t>
            </w:r>
            <w:r w:rsidRPr="00326E64">
              <w:rPr>
                <w:rFonts w:ascii="Times New Roman" w:eastAsia="Calibri" w:hAnsi="Times New Roman" w:cs="Times New Roman"/>
              </w:rPr>
              <w:t xml:space="preserve"> </w:t>
            </w:r>
            <w:r w:rsidRPr="00326E64">
              <w:rPr>
                <w:rFonts w:ascii="Times New Roman" w:eastAsia="Calibri" w:hAnsi="Times New Roman" w:cs="Times New Roman"/>
                <w:strike/>
              </w:rPr>
              <w:t>Amount of annual aggregate liability coverage to be demonstrated</w:t>
            </w:r>
          </w:p>
        </w:tc>
        <w:tc>
          <w:tcPr>
            <w:tcW w:w="2610" w:type="dxa"/>
            <w:gridSpan w:val="2"/>
            <w:tcBorders>
              <w:top w:val="nil"/>
            </w:tcBorders>
            <w:vAlign w:val="bottom"/>
          </w:tcPr>
          <w:p w14:paraId="4485402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w:t>
            </w:r>
          </w:p>
        </w:tc>
      </w:tr>
      <w:tr w:rsidR="00326E64" w:rsidRPr="00326E64" w14:paraId="2C825426" w14:textId="77777777" w:rsidTr="00A54079">
        <w:trPr>
          <w:cantSplit/>
        </w:trPr>
        <w:tc>
          <w:tcPr>
            <w:tcW w:w="5130" w:type="dxa"/>
          </w:tcPr>
          <w:p w14:paraId="2082922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2.</w:t>
            </w:r>
            <w:r w:rsidRPr="00326E64">
              <w:rPr>
                <w:rFonts w:ascii="Times New Roman" w:eastAsia="Calibri" w:hAnsi="Times New Roman" w:cs="Times New Roman"/>
              </w:rPr>
              <w:t xml:space="preserve"> </w:t>
            </w:r>
            <w:r w:rsidRPr="00326E64">
              <w:rPr>
                <w:rFonts w:ascii="Times New Roman" w:eastAsia="Calibri" w:hAnsi="Times New Roman" w:cs="Times New Roman"/>
                <w:strike/>
              </w:rPr>
              <w:t>Current bond rating of most recent issuance of this firm and name of rating service</w:t>
            </w:r>
          </w:p>
        </w:tc>
        <w:tc>
          <w:tcPr>
            <w:tcW w:w="2610" w:type="dxa"/>
            <w:gridSpan w:val="2"/>
            <w:vAlign w:val="bottom"/>
          </w:tcPr>
          <w:p w14:paraId="4C2E6FC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06D1D88E" w14:textId="77777777" w:rsidTr="00A54079">
        <w:trPr>
          <w:cantSplit/>
        </w:trPr>
        <w:tc>
          <w:tcPr>
            <w:tcW w:w="5130" w:type="dxa"/>
          </w:tcPr>
          <w:p w14:paraId="1EE2F42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3.</w:t>
            </w:r>
            <w:r w:rsidRPr="00326E64">
              <w:rPr>
                <w:rFonts w:ascii="Times New Roman" w:eastAsia="Calibri" w:hAnsi="Times New Roman" w:cs="Times New Roman"/>
              </w:rPr>
              <w:t xml:space="preserve"> </w:t>
            </w:r>
            <w:r w:rsidRPr="00326E64">
              <w:rPr>
                <w:rFonts w:ascii="Times New Roman" w:eastAsia="Calibri" w:hAnsi="Times New Roman" w:cs="Times New Roman"/>
                <w:strike/>
              </w:rPr>
              <w:t>Date of issuance of bond</w:t>
            </w:r>
          </w:p>
        </w:tc>
        <w:tc>
          <w:tcPr>
            <w:tcW w:w="2610" w:type="dxa"/>
            <w:gridSpan w:val="2"/>
            <w:vAlign w:val="bottom"/>
          </w:tcPr>
          <w:p w14:paraId="03BD0E1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719AB218" w14:textId="77777777" w:rsidTr="00A54079">
        <w:trPr>
          <w:cantSplit/>
        </w:trPr>
        <w:tc>
          <w:tcPr>
            <w:tcW w:w="5130" w:type="dxa"/>
          </w:tcPr>
          <w:p w14:paraId="3B6D776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 xml:space="preserve"> </w:t>
            </w:r>
            <w:r w:rsidRPr="00326E64">
              <w:rPr>
                <w:rFonts w:ascii="Times New Roman" w:eastAsia="Calibri" w:hAnsi="Times New Roman" w:cs="Times New Roman"/>
                <w:strike/>
              </w:rPr>
              <w:t>4.</w:t>
            </w:r>
            <w:r w:rsidRPr="00326E64">
              <w:rPr>
                <w:rFonts w:ascii="Times New Roman" w:eastAsia="Calibri" w:hAnsi="Times New Roman" w:cs="Times New Roman"/>
              </w:rPr>
              <w:t xml:space="preserve"> </w:t>
            </w:r>
            <w:r w:rsidRPr="00326E64">
              <w:rPr>
                <w:rFonts w:ascii="Times New Roman" w:eastAsia="Calibri" w:hAnsi="Times New Roman" w:cs="Times New Roman"/>
                <w:strike/>
              </w:rPr>
              <w:t>Date of maturity of bond</w:t>
            </w:r>
          </w:p>
        </w:tc>
        <w:tc>
          <w:tcPr>
            <w:tcW w:w="2610" w:type="dxa"/>
            <w:gridSpan w:val="2"/>
            <w:vAlign w:val="bottom"/>
          </w:tcPr>
          <w:p w14:paraId="718AB6F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5C83AD27" w14:textId="77777777" w:rsidTr="00A54079">
        <w:trPr>
          <w:cantSplit/>
        </w:trPr>
        <w:tc>
          <w:tcPr>
            <w:tcW w:w="5130" w:type="dxa"/>
          </w:tcPr>
          <w:p w14:paraId="56AF26B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*5.</w:t>
            </w:r>
            <w:r w:rsidRPr="00326E64">
              <w:rPr>
                <w:rFonts w:ascii="Times New Roman" w:eastAsia="Calibri" w:hAnsi="Times New Roman" w:cs="Times New Roman"/>
              </w:rPr>
              <w:t xml:space="preserve"> </w:t>
            </w:r>
            <w:r w:rsidRPr="00326E64">
              <w:rPr>
                <w:rFonts w:ascii="Times New Roman" w:eastAsia="Calibri" w:hAnsi="Times New Roman" w:cs="Times New Roman"/>
                <w:strike/>
              </w:rPr>
              <w:t>Tangible net worth</w:t>
            </w:r>
          </w:p>
        </w:tc>
        <w:tc>
          <w:tcPr>
            <w:tcW w:w="2610" w:type="dxa"/>
            <w:gridSpan w:val="2"/>
            <w:vAlign w:val="bottom"/>
          </w:tcPr>
          <w:p w14:paraId="186E5A1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w:t>
            </w:r>
          </w:p>
        </w:tc>
      </w:tr>
      <w:tr w:rsidR="00326E64" w:rsidRPr="00326E64" w14:paraId="6B98CC09" w14:textId="77777777" w:rsidTr="00A54079">
        <w:trPr>
          <w:cantSplit/>
        </w:trPr>
        <w:tc>
          <w:tcPr>
            <w:tcW w:w="5130" w:type="dxa"/>
          </w:tcPr>
          <w:p w14:paraId="429687D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*6.</w:t>
            </w:r>
            <w:r w:rsidRPr="00326E64">
              <w:rPr>
                <w:rFonts w:ascii="Times New Roman" w:eastAsia="Calibri" w:hAnsi="Times New Roman" w:cs="Times New Roman"/>
              </w:rPr>
              <w:t xml:space="preserve"> </w:t>
            </w:r>
            <w:r w:rsidRPr="00326E64">
              <w:rPr>
                <w:rFonts w:ascii="Times New Roman" w:eastAsia="Calibri" w:hAnsi="Times New Roman" w:cs="Times New Roman"/>
                <w:strike/>
              </w:rPr>
              <w:t>Total assets in U.S. (required only if less than 90 percent of assets are located in the U.S.)</w:t>
            </w:r>
          </w:p>
        </w:tc>
        <w:tc>
          <w:tcPr>
            <w:tcW w:w="2610" w:type="dxa"/>
            <w:gridSpan w:val="2"/>
            <w:vAlign w:val="bottom"/>
          </w:tcPr>
          <w:p w14:paraId="23E6E2D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w:t>
            </w:r>
          </w:p>
        </w:tc>
      </w:tr>
      <w:tr w:rsidR="00326E64" w:rsidRPr="00326E64" w14:paraId="78A788BB" w14:textId="77777777" w:rsidTr="00A54079">
        <w:trPr>
          <w:cantSplit/>
        </w:trPr>
        <w:tc>
          <w:tcPr>
            <w:tcW w:w="5130" w:type="dxa"/>
          </w:tcPr>
          <w:p w14:paraId="5FD85A1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 </w:t>
            </w:r>
          </w:p>
        </w:tc>
        <w:tc>
          <w:tcPr>
            <w:tcW w:w="838" w:type="dxa"/>
            <w:vAlign w:val="center"/>
          </w:tcPr>
          <w:p w14:paraId="0A0643F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YES</w:t>
            </w:r>
          </w:p>
        </w:tc>
        <w:tc>
          <w:tcPr>
            <w:tcW w:w="1772" w:type="dxa"/>
            <w:vAlign w:val="center"/>
          </w:tcPr>
          <w:p w14:paraId="2D6AE38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w:t>
            </w:r>
          </w:p>
        </w:tc>
      </w:tr>
      <w:tr w:rsidR="00326E64" w:rsidRPr="00326E64" w14:paraId="11421ADC" w14:textId="77777777" w:rsidTr="00A54079">
        <w:trPr>
          <w:cantSplit/>
        </w:trPr>
        <w:tc>
          <w:tcPr>
            <w:tcW w:w="5130" w:type="dxa"/>
          </w:tcPr>
          <w:p w14:paraId="4E35743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7.</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5 at least $10 million?</w:t>
            </w:r>
          </w:p>
        </w:tc>
        <w:tc>
          <w:tcPr>
            <w:tcW w:w="838" w:type="dxa"/>
            <w:vAlign w:val="bottom"/>
          </w:tcPr>
          <w:p w14:paraId="73B7DBE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c>
          <w:tcPr>
            <w:tcW w:w="1772" w:type="dxa"/>
            <w:vAlign w:val="bottom"/>
          </w:tcPr>
          <w:p w14:paraId="6F7C5E7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r>
      <w:tr w:rsidR="00326E64" w:rsidRPr="00326E64" w14:paraId="3E52B8FD" w14:textId="77777777" w:rsidTr="00A54079">
        <w:trPr>
          <w:cantSplit/>
        </w:trPr>
        <w:tc>
          <w:tcPr>
            <w:tcW w:w="5130" w:type="dxa"/>
          </w:tcPr>
          <w:p w14:paraId="300D32F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8.</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5 at least 6 times line 1?</w:t>
            </w:r>
          </w:p>
        </w:tc>
        <w:tc>
          <w:tcPr>
            <w:tcW w:w="838" w:type="dxa"/>
            <w:vAlign w:val="bottom"/>
          </w:tcPr>
          <w:p w14:paraId="05697E7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c>
          <w:tcPr>
            <w:tcW w:w="1772" w:type="dxa"/>
            <w:vAlign w:val="bottom"/>
          </w:tcPr>
          <w:p w14:paraId="3B26107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r>
      <w:tr w:rsidR="00326E64" w:rsidRPr="00326E64" w14:paraId="51B89AA0" w14:textId="77777777" w:rsidTr="00A54079">
        <w:trPr>
          <w:cantSplit/>
        </w:trPr>
        <w:tc>
          <w:tcPr>
            <w:tcW w:w="5130" w:type="dxa"/>
          </w:tcPr>
          <w:p w14:paraId="068FA33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*9.</w:t>
            </w:r>
            <w:r w:rsidRPr="00326E64">
              <w:rPr>
                <w:rFonts w:ascii="Times New Roman" w:eastAsia="Calibri" w:hAnsi="Times New Roman" w:cs="Times New Roman"/>
              </w:rPr>
              <w:t xml:space="preserve"> </w:t>
            </w:r>
            <w:r w:rsidRPr="00326E64">
              <w:rPr>
                <w:rFonts w:ascii="Times New Roman" w:eastAsia="Calibri" w:hAnsi="Times New Roman" w:cs="Times New Roman"/>
                <w:strike/>
              </w:rPr>
              <w:t>Are at least 90 percent of assets located in the U.S.? If not, complete line 10.</w:t>
            </w:r>
          </w:p>
        </w:tc>
        <w:tc>
          <w:tcPr>
            <w:tcW w:w="838" w:type="dxa"/>
            <w:vAlign w:val="bottom"/>
          </w:tcPr>
          <w:p w14:paraId="4F76597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c>
          <w:tcPr>
            <w:tcW w:w="1772" w:type="dxa"/>
            <w:vAlign w:val="bottom"/>
          </w:tcPr>
          <w:p w14:paraId="0A53F3B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r>
      <w:tr w:rsidR="00326E64" w:rsidRPr="00326E64" w14:paraId="26E7C078" w14:textId="77777777" w:rsidTr="00A54079">
        <w:trPr>
          <w:cantSplit/>
        </w:trPr>
        <w:tc>
          <w:tcPr>
            <w:tcW w:w="5130" w:type="dxa"/>
          </w:tcPr>
          <w:p w14:paraId="3210D75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10.</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6 at least 6 times line 1?</w:t>
            </w:r>
          </w:p>
        </w:tc>
        <w:tc>
          <w:tcPr>
            <w:tcW w:w="838" w:type="dxa"/>
            <w:vAlign w:val="bottom"/>
          </w:tcPr>
          <w:p w14:paraId="4B22486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c>
          <w:tcPr>
            <w:tcW w:w="1772" w:type="dxa"/>
            <w:vAlign w:val="bottom"/>
          </w:tcPr>
          <w:p w14:paraId="7D404D7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r>
    </w:tbl>
    <w:p w14:paraId="23CF7BF6" w14:textId="77777777" w:rsidR="00326E64" w:rsidRPr="00326E64" w:rsidRDefault="00326E64" w:rsidP="00326E64">
      <w:pPr>
        <w:spacing w:line="480" w:lineRule="auto"/>
        <w:rPr>
          <w:rFonts w:ascii="Times New Roman" w:eastAsia="Calibri" w:hAnsi="Times New Roman" w:cs="Times New Roman"/>
          <w:strike/>
        </w:rPr>
      </w:pPr>
    </w:p>
    <w:p w14:paraId="69D340F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[Fill in Part B if you are using the financial test to demonstrate assurance only for closure.]</w:t>
      </w:r>
    </w:p>
    <w:p w14:paraId="6870313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PART B.</w:t>
      </w:r>
      <w:r w:rsidRPr="00326E64">
        <w:rPr>
          <w:rFonts w:ascii="Times New Roman" w:eastAsia="Calibri" w:hAnsi="Times New Roman" w:cs="Times New Roman"/>
          <w:strike/>
        </w:rPr>
        <w:tab/>
        <w:t>CLOSURE</w:t>
      </w:r>
    </w:p>
    <w:p w14:paraId="331C59D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[Fill in Alternative I if the criteria of LAC 33:IX.7307.E.2.h.i.(a) are used.]</w:t>
      </w:r>
    </w:p>
    <w:tbl>
      <w:tblPr>
        <w:tblW w:w="7740" w:type="dxa"/>
        <w:tblInd w:w="1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5160"/>
        <w:gridCol w:w="868"/>
        <w:gridCol w:w="1712"/>
      </w:tblGrid>
      <w:tr w:rsidR="00326E64" w:rsidRPr="00326E64" w14:paraId="0EE7F494" w14:textId="77777777" w:rsidTr="00A54079">
        <w:trPr>
          <w:cantSplit/>
          <w:tblHeader/>
        </w:trPr>
        <w:tc>
          <w:tcPr>
            <w:tcW w:w="7740" w:type="dxa"/>
            <w:gridSpan w:val="3"/>
            <w:tcBorders>
              <w:top w:val="double" w:sz="6" w:space="0" w:color="auto"/>
              <w:bottom w:val="single" w:sz="6" w:space="0" w:color="auto"/>
            </w:tcBorders>
            <w:shd w:val="clear" w:color="auto" w:fill="E0E0E0"/>
          </w:tcPr>
          <w:p w14:paraId="61AEEDDC"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Alternative I</w:t>
            </w:r>
          </w:p>
        </w:tc>
      </w:tr>
      <w:tr w:rsidR="00326E64" w:rsidRPr="00326E64" w14:paraId="22E333F9" w14:textId="77777777" w:rsidTr="00A54079">
        <w:trPr>
          <w:cantSplit/>
        </w:trPr>
        <w:tc>
          <w:tcPr>
            <w:tcW w:w="5160" w:type="dxa"/>
            <w:tcBorders>
              <w:top w:val="nil"/>
            </w:tcBorders>
          </w:tcPr>
          <w:p w14:paraId="739E9B9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1.</w:t>
            </w:r>
            <w:r w:rsidRPr="00326E64">
              <w:rPr>
                <w:rFonts w:ascii="Times New Roman" w:eastAsia="Calibri" w:hAnsi="Times New Roman" w:cs="Times New Roman"/>
              </w:rPr>
              <w:t xml:space="preserve"> </w:t>
            </w:r>
            <w:r w:rsidRPr="00326E64">
              <w:rPr>
                <w:rFonts w:ascii="Times New Roman" w:eastAsia="Calibri" w:hAnsi="Times New Roman" w:cs="Times New Roman"/>
                <w:strike/>
              </w:rPr>
              <w:t>Sum of current closure estimates (total all cost estimates shown above)</w:t>
            </w:r>
          </w:p>
        </w:tc>
        <w:tc>
          <w:tcPr>
            <w:tcW w:w="2580" w:type="dxa"/>
            <w:gridSpan w:val="2"/>
            <w:tcBorders>
              <w:top w:val="nil"/>
            </w:tcBorders>
            <w:vAlign w:val="bottom"/>
          </w:tcPr>
          <w:p w14:paraId="26C306A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6624B986" w14:textId="77777777" w:rsidTr="00A54079">
        <w:trPr>
          <w:cantSplit/>
        </w:trPr>
        <w:tc>
          <w:tcPr>
            <w:tcW w:w="5160" w:type="dxa"/>
          </w:tcPr>
          <w:p w14:paraId="014DA23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*2.</w:t>
            </w:r>
            <w:r w:rsidRPr="00326E64">
              <w:rPr>
                <w:rFonts w:ascii="Times New Roman" w:eastAsia="Calibri" w:hAnsi="Times New Roman" w:cs="Times New Roman"/>
              </w:rPr>
              <w:t xml:space="preserve"> </w:t>
            </w:r>
            <w:r w:rsidRPr="00326E64">
              <w:rPr>
                <w:rFonts w:ascii="Times New Roman" w:eastAsia="Calibri" w:hAnsi="Times New Roman" w:cs="Times New Roman"/>
                <w:strike/>
              </w:rPr>
              <w:t>Tangible net worth</w:t>
            </w:r>
          </w:p>
        </w:tc>
        <w:tc>
          <w:tcPr>
            <w:tcW w:w="2580" w:type="dxa"/>
            <w:gridSpan w:val="2"/>
            <w:vAlign w:val="bottom"/>
          </w:tcPr>
          <w:p w14:paraId="1A55BC4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35144E53" w14:textId="77777777" w:rsidTr="00A54079">
        <w:trPr>
          <w:cantSplit/>
        </w:trPr>
        <w:tc>
          <w:tcPr>
            <w:tcW w:w="5160" w:type="dxa"/>
          </w:tcPr>
          <w:p w14:paraId="29EE24D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*3.</w:t>
            </w:r>
            <w:r w:rsidRPr="00326E64">
              <w:rPr>
                <w:rFonts w:ascii="Times New Roman" w:eastAsia="Calibri" w:hAnsi="Times New Roman" w:cs="Times New Roman"/>
              </w:rPr>
              <w:t xml:space="preserve"> </w:t>
            </w:r>
            <w:r w:rsidRPr="00326E64">
              <w:rPr>
                <w:rFonts w:ascii="Times New Roman" w:eastAsia="Calibri" w:hAnsi="Times New Roman" w:cs="Times New Roman"/>
                <w:strike/>
              </w:rPr>
              <w:t>Net worth</w:t>
            </w:r>
          </w:p>
        </w:tc>
        <w:tc>
          <w:tcPr>
            <w:tcW w:w="2580" w:type="dxa"/>
            <w:gridSpan w:val="2"/>
            <w:vAlign w:val="bottom"/>
          </w:tcPr>
          <w:p w14:paraId="3007C4C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709C81AE" w14:textId="77777777" w:rsidTr="00A54079">
        <w:trPr>
          <w:cantSplit/>
        </w:trPr>
        <w:tc>
          <w:tcPr>
            <w:tcW w:w="5160" w:type="dxa"/>
          </w:tcPr>
          <w:p w14:paraId="670D85B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*4.</w:t>
            </w:r>
            <w:r w:rsidRPr="00326E64">
              <w:rPr>
                <w:rFonts w:ascii="Times New Roman" w:eastAsia="Calibri" w:hAnsi="Times New Roman" w:cs="Times New Roman"/>
              </w:rPr>
              <w:t xml:space="preserve"> </w:t>
            </w:r>
            <w:r w:rsidRPr="00326E64">
              <w:rPr>
                <w:rFonts w:ascii="Times New Roman" w:eastAsia="Calibri" w:hAnsi="Times New Roman" w:cs="Times New Roman"/>
                <w:strike/>
              </w:rPr>
              <w:t>Current Assets</w:t>
            </w:r>
          </w:p>
        </w:tc>
        <w:tc>
          <w:tcPr>
            <w:tcW w:w="2580" w:type="dxa"/>
            <w:gridSpan w:val="2"/>
            <w:vAlign w:val="bottom"/>
          </w:tcPr>
          <w:p w14:paraId="0CCEB25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3EE8BEDD" w14:textId="77777777" w:rsidTr="00A54079">
        <w:trPr>
          <w:cantSplit/>
        </w:trPr>
        <w:tc>
          <w:tcPr>
            <w:tcW w:w="5160" w:type="dxa"/>
          </w:tcPr>
          <w:p w14:paraId="3F27D46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*5.</w:t>
            </w:r>
            <w:r w:rsidRPr="00326E64">
              <w:rPr>
                <w:rFonts w:ascii="Times New Roman" w:eastAsia="Calibri" w:hAnsi="Times New Roman" w:cs="Times New Roman"/>
              </w:rPr>
              <w:t xml:space="preserve"> </w:t>
            </w:r>
            <w:r w:rsidRPr="00326E64">
              <w:rPr>
                <w:rFonts w:ascii="Times New Roman" w:eastAsia="Calibri" w:hAnsi="Times New Roman" w:cs="Times New Roman"/>
                <w:strike/>
              </w:rPr>
              <w:t>Current liabilities</w:t>
            </w:r>
          </w:p>
        </w:tc>
        <w:tc>
          <w:tcPr>
            <w:tcW w:w="2580" w:type="dxa"/>
            <w:gridSpan w:val="2"/>
            <w:vAlign w:val="bottom"/>
          </w:tcPr>
          <w:p w14:paraId="760BD49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3D2A7780" w14:textId="77777777" w:rsidTr="00A54079">
        <w:trPr>
          <w:cantSplit/>
        </w:trPr>
        <w:tc>
          <w:tcPr>
            <w:tcW w:w="5160" w:type="dxa"/>
          </w:tcPr>
          <w:p w14:paraId="01EEFBB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*6.</w:t>
            </w:r>
            <w:r w:rsidRPr="00326E64">
              <w:rPr>
                <w:rFonts w:ascii="Times New Roman" w:eastAsia="Calibri" w:hAnsi="Times New Roman" w:cs="Times New Roman"/>
              </w:rPr>
              <w:t xml:space="preserve"> </w:t>
            </w:r>
            <w:r w:rsidRPr="00326E64">
              <w:rPr>
                <w:rFonts w:ascii="Times New Roman" w:eastAsia="Calibri" w:hAnsi="Times New Roman" w:cs="Times New Roman"/>
                <w:strike/>
              </w:rPr>
              <w:t>The sum of net income plus depreciation, depletion, and amortization</w:t>
            </w:r>
          </w:p>
        </w:tc>
        <w:tc>
          <w:tcPr>
            <w:tcW w:w="2580" w:type="dxa"/>
            <w:gridSpan w:val="2"/>
            <w:vAlign w:val="bottom"/>
          </w:tcPr>
          <w:p w14:paraId="483BE76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35A5580F" w14:textId="77777777" w:rsidTr="00A54079">
        <w:trPr>
          <w:cantSplit/>
        </w:trPr>
        <w:tc>
          <w:tcPr>
            <w:tcW w:w="5160" w:type="dxa"/>
          </w:tcPr>
          <w:p w14:paraId="213742B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*7.</w:t>
            </w:r>
            <w:r w:rsidRPr="00326E64">
              <w:rPr>
                <w:rFonts w:ascii="Times New Roman" w:eastAsia="Calibri" w:hAnsi="Times New Roman" w:cs="Times New Roman"/>
              </w:rPr>
              <w:t xml:space="preserve"> </w:t>
            </w:r>
            <w:r w:rsidRPr="00326E64">
              <w:rPr>
                <w:rFonts w:ascii="Times New Roman" w:eastAsia="Calibri" w:hAnsi="Times New Roman" w:cs="Times New Roman"/>
                <w:strike/>
              </w:rPr>
              <w:t>Total assets in U.S. (required only if less than 90 percent of firm's assets are located in the U.S.)</w:t>
            </w:r>
          </w:p>
        </w:tc>
        <w:tc>
          <w:tcPr>
            <w:tcW w:w="2580" w:type="dxa"/>
            <w:gridSpan w:val="2"/>
            <w:vAlign w:val="bottom"/>
          </w:tcPr>
          <w:p w14:paraId="6008334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487C4A81" w14:textId="77777777" w:rsidTr="00A54079">
        <w:trPr>
          <w:cantSplit/>
        </w:trPr>
        <w:tc>
          <w:tcPr>
            <w:tcW w:w="5160" w:type="dxa"/>
          </w:tcPr>
          <w:p w14:paraId="233002A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 </w:t>
            </w:r>
          </w:p>
        </w:tc>
        <w:tc>
          <w:tcPr>
            <w:tcW w:w="868" w:type="dxa"/>
            <w:vAlign w:val="center"/>
          </w:tcPr>
          <w:p w14:paraId="03E38EC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YES</w:t>
            </w:r>
          </w:p>
        </w:tc>
        <w:tc>
          <w:tcPr>
            <w:tcW w:w="1712" w:type="dxa"/>
            <w:vAlign w:val="center"/>
          </w:tcPr>
          <w:p w14:paraId="4BE9194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w:t>
            </w:r>
          </w:p>
        </w:tc>
      </w:tr>
      <w:tr w:rsidR="00326E64" w:rsidRPr="00326E64" w14:paraId="6446B678" w14:textId="77777777" w:rsidTr="00A54079">
        <w:trPr>
          <w:cantSplit/>
        </w:trPr>
        <w:tc>
          <w:tcPr>
            <w:tcW w:w="5160" w:type="dxa"/>
          </w:tcPr>
          <w:p w14:paraId="6343252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8.</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2 at least $10 million?</w:t>
            </w:r>
          </w:p>
        </w:tc>
        <w:tc>
          <w:tcPr>
            <w:tcW w:w="868" w:type="dxa"/>
            <w:vAlign w:val="bottom"/>
          </w:tcPr>
          <w:p w14:paraId="21F557C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c>
          <w:tcPr>
            <w:tcW w:w="1712" w:type="dxa"/>
            <w:vAlign w:val="bottom"/>
          </w:tcPr>
          <w:p w14:paraId="5C347A5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r>
      <w:tr w:rsidR="00326E64" w:rsidRPr="00326E64" w14:paraId="6A4F802D" w14:textId="77777777" w:rsidTr="00A54079">
        <w:trPr>
          <w:cantSplit/>
        </w:trPr>
        <w:tc>
          <w:tcPr>
            <w:tcW w:w="5160" w:type="dxa"/>
          </w:tcPr>
          <w:p w14:paraId="07D3096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9.</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2 at least 6 times line 1?</w:t>
            </w:r>
          </w:p>
        </w:tc>
        <w:tc>
          <w:tcPr>
            <w:tcW w:w="868" w:type="dxa"/>
            <w:vAlign w:val="bottom"/>
          </w:tcPr>
          <w:p w14:paraId="461BF51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c>
          <w:tcPr>
            <w:tcW w:w="1712" w:type="dxa"/>
            <w:vAlign w:val="bottom"/>
          </w:tcPr>
          <w:p w14:paraId="3996D3F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r>
      <w:tr w:rsidR="00326E64" w:rsidRPr="00326E64" w14:paraId="7ECE50FA" w14:textId="77777777" w:rsidTr="00A54079">
        <w:trPr>
          <w:cantSplit/>
        </w:trPr>
        <w:tc>
          <w:tcPr>
            <w:tcW w:w="5160" w:type="dxa"/>
          </w:tcPr>
          <w:p w14:paraId="06F5347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*10.</w:t>
            </w:r>
            <w:r w:rsidRPr="00326E64">
              <w:rPr>
                <w:rFonts w:ascii="Times New Roman" w:eastAsia="Calibri" w:hAnsi="Times New Roman" w:cs="Times New Roman"/>
              </w:rPr>
              <w:t xml:space="preserve"> </w:t>
            </w:r>
            <w:r w:rsidRPr="00326E64">
              <w:rPr>
                <w:rFonts w:ascii="Times New Roman" w:eastAsia="Calibri" w:hAnsi="Times New Roman" w:cs="Times New Roman"/>
                <w:strike/>
              </w:rPr>
              <w:t>Are at least 90 percent of the firm's assets located in the U.S.? If not, complete line 11.</w:t>
            </w:r>
          </w:p>
        </w:tc>
        <w:tc>
          <w:tcPr>
            <w:tcW w:w="868" w:type="dxa"/>
            <w:vAlign w:val="bottom"/>
          </w:tcPr>
          <w:p w14:paraId="07E96A5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c>
          <w:tcPr>
            <w:tcW w:w="1712" w:type="dxa"/>
            <w:vAlign w:val="bottom"/>
          </w:tcPr>
          <w:p w14:paraId="20A1EB5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r>
      <w:tr w:rsidR="00326E64" w:rsidRPr="00326E64" w14:paraId="6097A15A" w14:textId="77777777" w:rsidTr="00A54079">
        <w:trPr>
          <w:cantSplit/>
        </w:trPr>
        <w:tc>
          <w:tcPr>
            <w:tcW w:w="5160" w:type="dxa"/>
          </w:tcPr>
          <w:p w14:paraId="4C0587F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11.</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7 at least 6 times line 1?</w:t>
            </w:r>
          </w:p>
        </w:tc>
        <w:tc>
          <w:tcPr>
            <w:tcW w:w="868" w:type="dxa"/>
            <w:vAlign w:val="bottom"/>
          </w:tcPr>
          <w:p w14:paraId="0B3F212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c>
          <w:tcPr>
            <w:tcW w:w="1712" w:type="dxa"/>
            <w:vAlign w:val="bottom"/>
          </w:tcPr>
          <w:p w14:paraId="0FE85F2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r>
    </w:tbl>
    <w:p w14:paraId="3415E465" w14:textId="77777777" w:rsidR="00326E64" w:rsidRPr="00326E64" w:rsidRDefault="00326E64" w:rsidP="00326E64">
      <w:pPr>
        <w:spacing w:line="480" w:lineRule="auto"/>
        <w:rPr>
          <w:rFonts w:ascii="Times New Roman" w:eastAsia="Calibri" w:hAnsi="Times New Roman" w:cs="Times New Roman"/>
          <w:strike/>
        </w:rPr>
      </w:pPr>
    </w:p>
    <w:p w14:paraId="46E7C35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[Fill in Alternative II if the criteria of LAC 33:IX.7307.E.2.h.i.(b) are used.]</w:t>
      </w:r>
    </w:p>
    <w:tbl>
      <w:tblPr>
        <w:tblW w:w="7740" w:type="dxa"/>
        <w:tblInd w:w="1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220"/>
        <w:gridCol w:w="706"/>
        <w:gridCol w:w="1814"/>
      </w:tblGrid>
      <w:tr w:rsidR="00326E64" w:rsidRPr="00326E64" w14:paraId="13DAE2E7" w14:textId="77777777" w:rsidTr="00A54079">
        <w:trPr>
          <w:cantSplit/>
          <w:tblHeader/>
        </w:trPr>
        <w:tc>
          <w:tcPr>
            <w:tcW w:w="7740" w:type="dxa"/>
            <w:gridSpan w:val="3"/>
            <w:tcBorders>
              <w:top w:val="double" w:sz="6" w:space="0" w:color="auto"/>
              <w:bottom w:val="single" w:sz="6" w:space="0" w:color="auto"/>
            </w:tcBorders>
            <w:shd w:val="clear" w:color="auto" w:fill="E0E0E0"/>
          </w:tcPr>
          <w:p w14:paraId="443DD9D7"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Alternative II</w:t>
            </w:r>
          </w:p>
        </w:tc>
      </w:tr>
      <w:tr w:rsidR="00326E64" w:rsidRPr="00326E64" w14:paraId="3D3DE361" w14:textId="77777777" w:rsidTr="00A54079">
        <w:trPr>
          <w:cantSplit/>
        </w:trPr>
        <w:tc>
          <w:tcPr>
            <w:tcW w:w="5220" w:type="dxa"/>
            <w:tcBorders>
              <w:top w:val="nil"/>
              <w:bottom w:val="single" w:sz="6" w:space="0" w:color="auto"/>
            </w:tcBorders>
          </w:tcPr>
          <w:p w14:paraId="4F3F6A9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1.</w:t>
            </w:r>
            <w:r w:rsidRPr="00326E64">
              <w:rPr>
                <w:rFonts w:ascii="Times New Roman" w:eastAsia="Calibri" w:hAnsi="Times New Roman" w:cs="Times New Roman"/>
              </w:rPr>
              <w:t xml:space="preserve"> </w:t>
            </w:r>
            <w:r w:rsidRPr="00326E64">
              <w:rPr>
                <w:rFonts w:ascii="Times New Roman" w:eastAsia="Calibri" w:hAnsi="Times New Roman" w:cs="Times New Roman"/>
                <w:strike/>
              </w:rPr>
              <w:t>Sum of current closure cost estimates (total of all cost estimates shown above)</w:t>
            </w:r>
          </w:p>
        </w:tc>
        <w:tc>
          <w:tcPr>
            <w:tcW w:w="2520" w:type="dxa"/>
            <w:gridSpan w:val="2"/>
            <w:tcBorders>
              <w:top w:val="nil"/>
              <w:bottom w:val="single" w:sz="6" w:space="0" w:color="auto"/>
            </w:tcBorders>
            <w:vAlign w:val="bottom"/>
          </w:tcPr>
          <w:p w14:paraId="4EE834C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5531AD89" w14:textId="77777777" w:rsidTr="00A54079">
        <w:trPr>
          <w:cantSplit/>
        </w:trPr>
        <w:tc>
          <w:tcPr>
            <w:tcW w:w="5220" w:type="dxa"/>
            <w:tcBorders>
              <w:top w:val="single" w:sz="6" w:space="0" w:color="auto"/>
              <w:bottom w:val="single" w:sz="6" w:space="0" w:color="auto"/>
            </w:tcBorders>
          </w:tcPr>
          <w:p w14:paraId="0A48CA5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2.</w:t>
            </w:r>
            <w:r w:rsidRPr="00326E64">
              <w:rPr>
                <w:rFonts w:ascii="Times New Roman" w:eastAsia="Calibri" w:hAnsi="Times New Roman" w:cs="Times New Roman"/>
              </w:rPr>
              <w:t xml:space="preserve"> </w:t>
            </w:r>
            <w:r w:rsidRPr="00326E64">
              <w:rPr>
                <w:rFonts w:ascii="Times New Roman" w:eastAsia="Calibri" w:hAnsi="Times New Roman" w:cs="Times New Roman"/>
                <w:strike/>
              </w:rPr>
              <w:t>Current bond rating of most recent issuance of this firm and name of rating service</w:t>
            </w:r>
          </w:p>
        </w:tc>
        <w:tc>
          <w:tcPr>
            <w:tcW w:w="2520" w:type="dxa"/>
            <w:gridSpan w:val="2"/>
            <w:tcBorders>
              <w:top w:val="single" w:sz="6" w:space="0" w:color="auto"/>
            </w:tcBorders>
            <w:vAlign w:val="bottom"/>
          </w:tcPr>
          <w:p w14:paraId="25875E1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w:t>
            </w:r>
          </w:p>
        </w:tc>
      </w:tr>
      <w:tr w:rsidR="00326E64" w:rsidRPr="00326E64" w14:paraId="4CA9A73E" w14:textId="77777777" w:rsidTr="00A54079">
        <w:trPr>
          <w:cantSplit/>
        </w:trPr>
        <w:tc>
          <w:tcPr>
            <w:tcW w:w="5220" w:type="dxa"/>
            <w:tcBorders>
              <w:top w:val="single" w:sz="6" w:space="0" w:color="auto"/>
              <w:bottom w:val="single" w:sz="6" w:space="0" w:color="auto"/>
            </w:tcBorders>
          </w:tcPr>
          <w:p w14:paraId="6DDB536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3.</w:t>
            </w:r>
            <w:r w:rsidRPr="00326E64">
              <w:rPr>
                <w:rFonts w:ascii="Times New Roman" w:eastAsia="Calibri" w:hAnsi="Times New Roman" w:cs="Times New Roman"/>
              </w:rPr>
              <w:t xml:space="preserve"> </w:t>
            </w:r>
            <w:r w:rsidRPr="00326E64">
              <w:rPr>
                <w:rFonts w:ascii="Times New Roman" w:eastAsia="Calibri" w:hAnsi="Times New Roman" w:cs="Times New Roman"/>
                <w:strike/>
              </w:rPr>
              <w:t>Date of issuance of bond</w:t>
            </w:r>
          </w:p>
        </w:tc>
        <w:tc>
          <w:tcPr>
            <w:tcW w:w="2520" w:type="dxa"/>
            <w:gridSpan w:val="2"/>
            <w:vAlign w:val="bottom"/>
          </w:tcPr>
          <w:p w14:paraId="121BB98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w:t>
            </w:r>
          </w:p>
        </w:tc>
      </w:tr>
      <w:tr w:rsidR="00326E64" w:rsidRPr="00326E64" w14:paraId="21E899AA" w14:textId="77777777" w:rsidTr="00A54079">
        <w:trPr>
          <w:cantSplit/>
        </w:trPr>
        <w:tc>
          <w:tcPr>
            <w:tcW w:w="5220" w:type="dxa"/>
            <w:tcBorders>
              <w:top w:val="single" w:sz="6" w:space="0" w:color="auto"/>
            </w:tcBorders>
          </w:tcPr>
          <w:p w14:paraId="2381D3A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4.</w:t>
            </w:r>
            <w:r w:rsidRPr="00326E64">
              <w:rPr>
                <w:rFonts w:ascii="Times New Roman" w:eastAsia="Calibri" w:hAnsi="Times New Roman" w:cs="Times New Roman"/>
              </w:rPr>
              <w:t xml:space="preserve"> </w:t>
            </w:r>
            <w:r w:rsidRPr="00326E64">
              <w:rPr>
                <w:rFonts w:ascii="Times New Roman" w:eastAsia="Calibri" w:hAnsi="Times New Roman" w:cs="Times New Roman"/>
                <w:strike/>
              </w:rPr>
              <w:t>Date of maturity of bond</w:t>
            </w:r>
          </w:p>
        </w:tc>
        <w:tc>
          <w:tcPr>
            <w:tcW w:w="2520" w:type="dxa"/>
            <w:gridSpan w:val="2"/>
            <w:vAlign w:val="bottom"/>
          </w:tcPr>
          <w:p w14:paraId="46A0CD1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w:t>
            </w:r>
          </w:p>
        </w:tc>
      </w:tr>
      <w:tr w:rsidR="00326E64" w:rsidRPr="00326E64" w14:paraId="3DCC1FC5" w14:textId="77777777" w:rsidTr="00A54079">
        <w:trPr>
          <w:cantSplit/>
        </w:trPr>
        <w:tc>
          <w:tcPr>
            <w:tcW w:w="5220" w:type="dxa"/>
          </w:tcPr>
          <w:p w14:paraId="735BCBF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*5.</w:t>
            </w:r>
            <w:r w:rsidRPr="00326E64">
              <w:rPr>
                <w:rFonts w:ascii="Times New Roman" w:eastAsia="Calibri" w:hAnsi="Times New Roman" w:cs="Times New Roman"/>
              </w:rPr>
              <w:t xml:space="preserve"> </w:t>
            </w:r>
            <w:r w:rsidRPr="00326E64">
              <w:rPr>
                <w:rFonts w:ascii="Times New Roman" w:eastAsia="Calibri" w:hAnsi="Times New Roman" w:cs="Times New Roman"/>
                <w:strike/>
              </w:rPr>
              <w:t>Tangible net worth (If any portion of the closure cost estimate is included in "total liabilities" on your firm's financial statement, you may add the amount of that portion to this line.)</w:t>
            </w:r>
          </w:p>
        </w:tc>
        <w:tc>
          <w:tcPr>
            <w:tcW w:w="2520" w:type="dxa"/>
            <w:gridSpan w:val="2"/>
            <w:vAlign w:val="bottom"/>
          </w:tcPr>
          <w:p w14:paraId="23ACF8A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10A8D064" w14:textId="77777777" w:rsidTr="00A54079">
        <w:trPr>
          <w:cantSplit/>
        </w:trPr>
        <w:tc>
          <w:tcPr>
            <w:tcW w:w="5220" w:type="dxa"/>
            <w:tcBorders>
              <w:bottom w:val="single" w:sz="6" w:space="0" w:color="auto"/>
            </w:tcBorders>
          </w:tcPr>
          <w:p w14:paraId="5AEBA12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*6.</w:t>
            </w:r>
            <w:r w:rsidRPr="00326E64">
              <w:rPr>
                <w:rFonts w:ascii="Times New Roman" w:eastAsia="Calibri" w:hAnsi="Times New Roman" w:cs="Times New Roman"/>
              </w:rPr>
              <w:t xml:space="preserve"> </w:t>
            </w:r>
            <w:r w:rsidRPr="00326E64">
              <w:rPr>
                <w:rFonts w:ascii="Times New Roman" w:eastAsia="Calibri" w:hAnsi="Times New Roman" w:cs="Times New Roman"/>
                <w:strike/>
              </w:rPr>
              <w:t>Total assets in U.S. (required only if less than 90 percent of the firm's assets are located in the U.S.)</w:t>
            </w:r>
          </w:p>
        </w:tc>
        <w:tc>
          <w:tcPr>
            <w:tcW w:w="2520" w:type="dxa"/>
            <w:gridSpan w:val="2"/>
            <w:vAlign w:val="bottom"/>
          </w:tcPr>
          <w:p w14:paraId="1C9163A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1471A1DB" w14:textId="77777777" w:rsidTr="00A54079">
        <w:trPr>
          <w:cantSplit/>
        </w:trPr>
        <w:tc>
          <w:tcPr>
            <w:tcW w:w="5220" w:type="dxa"/>
            <w:tcBorders>
              <w:top w:val="single" w:sz="6" w:space="0" w:color="auto"/>
              <w:bottom w:val="single" w:sz="6" w:space="0" w:color="auto"/>
            </w:tcBorders>
          </w:tcPr>
          <w:p w14:paraId="374F542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 </w:t>
            </w:r>
          </w:p>
        </w:tc>
        <w:tc>
          <w:tcPr>
            <w:tcW w:w="706" w:type="dxa"/>
            <w:vAlign w:val="center"/>
          </w:tcPr>
          <w:p w14:paraId="795D705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YES</w:t>
            </w:r>
          </w:p>
        </w:tc>
        <w:tc>
          <w:tcPr>
            <w:tcW w:w="1814" w:type="dxa"/>
            <w:vAlign w:val="center"/>
          </w:tcPr>
          <w:p w14:paraId="10AB3DE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w:t>
            </w:r>
          </w:p>
        </w:tc>
      </w:tr>
      <w:tr w:rsidR="00326E64" w:rsidRPr="00326E64" w14:paraId="04698DC3" w14:textId="77777777" w:rsidTr="00A54079">
        <w:trPr>
          <w:cantSplit/>
        </w:trPr>
        <w:tc>
          <w:tcPr>
            <w:tcW w:w="5220" w:type="dxa"/>
            <w:tcBorders>
              <w:top w:val="single" w:sz="6" w:space="0" w:color="auto"/>
              <w:bottom w:val="single" w:sz="6" w:space="0" w:color="auto"/>
            </w:tcBorders>
          </w:tcPr>
          <w:p w14:paraId="665AFC1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7.</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5 at least $10 million?</w:t>
            </w:r>
          </w:p>
        </w:tc>
        <w:tc>
          <w:tcPr>
            <w:tcW w:w="706" w:type="dxa"/>
            <w:vAlign w:val="bottom"/>
          </w:tcPr>
          <w:p w14:paraId="4B86CF2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c>
          <w:tcPr>
            <w:tcW w:w="1814" w:type="dxa"/>
            <w:vAlign w:val="bottom"/>
          </w:tcPr>
          <w:p w14:paraId="0DC61D9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r>
      <w:tr w:rsidR="00326E64" w:rsidRPr="00326E64" w14:paraId="20B1C239" w14:textId="77777777" w:rsidTr="00A54079">
        <w:trPr>
          <w:cantSplit/>
        </w:trPr>
        <w:tc>
          <w:tcPr>
            <w:tcW w:w="5220" w:type="dxa"/>
            <w:tcBorders>
              <w:top w:val="single" w:sz="6" w:space="0" w:color="auto"/>
            </w:tcBorders>
          </w:tcPr>
          <w:p w14:paraId="607020E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8.</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5 at least 6 times line 1?</w:t>
            </w:r>
          </w:p>
        </w:tc>
        <w:tc>
          <w:tcPr>
            <w:tcW w:w="706" w:type="dxa"/>
            <w:vAlign w:val="bottom"/>
          </w:tcPr>
          <w:p w14:paraId="48AACDB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c>
          <w:tcPr>
            <w:tcW w:w="1814" w:type="dxa"/>
            <w:vAlign w:val="bottom"/>
          </w:tcPr>
          <w:p w14:paraId="5BA33EE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r>
      <w:tr w:rsidR="00326E64" w:rsidRPr="00326E64" w14:paraId="338A6197" w14:textId="77777777" w:rsidTr="00A54079">
        <w:trPr>
          <w:cantSplit/>
        </w:trPr>
        <w:tc>
          <w:tcPr>
            <w:tcW w:w="5220" w:type="dxa"/>
          </w:tcPr>
          <w:p w14:paraId="5E74BA0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9.</w:t>
            </w:r>
            <w:r w:rsidRPr="00326E64">
              <w:rPr>
                <w:rFonts w:ascii="Times New Roman" w:eastAsia="Calibri" w:hAnsi="Times New Roman" w:cs="Times New Roman"/>
              </w:rPr>
              <w:t xml:space="preserve"> </w:t>
            </w:r>
            <w:r w:rsidRPr="00326E64">
              <w:rPr>
                <w:rFonts w:ascii="Times New Roman" w:eastAsia="Calibri" w:hAnsi="Times New Roman" w:cs="Times New Roman"/>
                <w:strike/>
              </w:rPr>
              <w:t>Are at least 90 percent of the firm's assets located in the U.S.? If not, complete line 10.</w:t>
            </w:r>
          </w:p>
        </w:tc>
        <w:tc>
          <w:tcPr>
            <w:tcW w:w="706" w:type="dxa"/>
            <w:vAlign w:val="bottom"/>
          </w:tcPr>
          <w:p w14:paraId="3F12918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c>
          <w:tcPr>
            <w:tcW w:w="1814" w:type="dxa"/>
            <w:vAlign w:val="bottom"/>
          </w:tcPr>
          <w:p w14:paraId="4665340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r>
      <w:tr w:rsidR="00326E64" w:rsidRPr="00326E64" w14:paraId="1161AD58" w14:textId="77777777" w:rsidTr="00A54079">
        <w:trPr>
          <w:cantSplit/>
        </w:trPr>
        <w:tc>
          <w:tcPr>
            <w:tcW w:w="5220" w:type="dxa"/>
          </w:tcPr>
          <w:p w14:paraId="5ECE9E4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10.</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6 at least 6 times line 1?</w:t>
            </w:r>
          </w:p>
        </w:tc>
        <w:tc>
          <w:tcPr>
            <w:tcW w:w="706" w:type="dxa"/>
            <w:vAlign w:val="bottom"/>
          </w:tcPr>
          <w:p w14:paraId="379B852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c>
          <w:tcPr>
            <w:tcW w:w="1814" w:type="dxa"/>
            <w:vAlign w:val="bottom"/>
          </w:tcPr>
          <w:p w14:paraId="6450F8B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r>
    </w:tbl>
    <w:p w14:paraId="6B43B2ED" w14:textId="77777777" w:rsidR="00326E64" w:rsidRPr="00326E64" w:rsidRDefault="00326E64" w:rsidP="00326E64">
      <w:pPr>
        <w:spacing w:line="480" w:lineRule="auto"/>
        <w:rPr>
          <w:rFonts w:ascii="Times New Roman" w:eastAsia="Calibri" w:hAnsi="Times New Roman" w:cs="Times New Roman"/>
          <w:strike/>
        </w:rPr>
      </w:pPr>
    </w:p>
    <w:p w14:paraId="1F34238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[Fill in Part C if you are using the financial test to demonstrate assurance for liability coverage and/or closure.]</w:t>
      </w:r>
    </w:p>
    <w:p w14:paraId="2E43245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PART C.</w:t>
      </w:r>
      <w:r w:rsidRPr="00326E64">
        <w:rPr>
          <w:rFonts w:ascii="Times New Roman" w:eastAsia="Calibri" w:hAnsi="Times New Roman" w:cs="Times New Roman"/>
          <w:strike/>
        </w:rPr>
        <w:tab/>
        <w:t>LIABILITY COVERAGE AND/OR CLOSURE</w:t>
      </w:r>
    </w:p>
    <w:p w14:paraId="60D60FF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[Fill in Alternative I if the criteria of LAC 33:IX.7307.E.2.h.i.(a) are used.]</w:t>
      </w:r>
    </w:p>
    <w:tbl>
      <w:tblPr>
        <w:tblW w:w="7740" w:type="dxa"/>
        <w:tblInd w:w="1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5220"/>
        <w:gridCol w:w="960"/>
        <w:gridCol w:w="1560"/>
      </w:tblGrid>
      <w:tr w:rsidR="00326E64" w:rsidRPr="00326E64" w14:paraId="098241A2" w14:textId="77777777" w:rsidTr="00A54079">
        <w:trPr>
          <w:cantSplit/>
          <w:tblHeader/>
        </w:trPr>
        <w:tc>
          <w:tcPr>
            <w:tcW w:w="7740" w:type="dxa"/>
            <w:gridSpan w:val="3"/>
            <w:tcBorders>
              <w:top w:val="double" w:sz="6" w:space="0" w:color="auto"/>
              <w:bottom w:val="single" w:sz="6" w:space="0" w:color="auto"/>
            </w:tcBorders>
            <w:shd w:val="clear" w:color="auto" w:fill="E0E0E0"/>
          </w:tcPr>
          <w:p w14:paraId="0F2E97CD"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lastRenderedPageBreak/>
              <w:t>Alternative I</w:t>
            </w:r>
          </w:p>
        </w:tc>
      </w:tr>
      <w:tr w:rsidR="00326E64" w:rsidRPr="00326E64" w14:paraId="414537F3" w14:textId="77777777" w:rsidTr="00A54079">
        <w:trPr>
          <w:cantSplit/>
        </w:trPr>
        <w:tc>
          <w:tcPr>
            <w:tcW w:w="5220" w:type="dxa"/>
            <w:tcBorders>
              <w:top w:val="nil"/>
            </w:tcBorders>
          </w:tcPr>
          <w:p w14:paraId="651C932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1.</w:t>
            </w:r>
            <w:r w:rsidRPr="00326E64">
              <w:rPr>
                <w:rFonts w:ascii="Times New Roman" w:eastAsia="Calibri" w:hAnsi="Times New Roman" w:cs="Times New Roman"/>
              </w:rPr>
              <w:t xml:space="preserve"> </w:t>
            </w:r>
            <w:r w:rsidRPr="00326E64">
              <w:rPr>
                <w:rFonts w:ascii="Times New Roman" w:eastAsia="Calibri" w:hAnsi="Times New Roman" w:cs="Times New Roman"/>
                <w:strike/>
              </w:rPr>
              <w:t>Sum of current closure cost estimates (total of all cost estimates listed above)</w:t>
            </w:r>
          </w:p>
        </w:tc>
        <w:tc>
          <w:tcPr>
            <w:tcW w:w="2520" w:type="dxa"/>
            <w:gridSpan w:val="2"/>
            <w:tcBorders>
              <w:top w:val="nil"/>
            </w:tcBorders>
            <w:vAlign w:val="bottom"/>
          </w:tcPr>
          <w:p w14:paraId="14454A6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50AF1B02" w14:textId="77777777" w:rsidTr="00A54079">
        <w:trPr>
          <w:cantSplit/>
        </w:trPr>
        <w:tc>
          <w:tcPr>
            <w:tcW w:w="5220" w:type="dxa"/>
          </w:tcPr>
          <w:p w14:paraId="178044E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2.</w:t>
            </w:r>
            <w:r w:rsidRPr="00326E64">
              <w:rPr>
                <w:rFonts w:ascii="Times New Roman" w:eastAsia="Calibri" w:hAnsi="Times New Roman" w:cs="Times New Roman"/>
              </w:rPr>
              <w:t xml:space="preserve"> </w:t>
            </w:r>
            <w:r w:rsidRPr="00326E64">
              <w:rPr>
                <w:rFonts w:ascii="Times New Roman" w:eastAsia="Calibri" w:hAnsi="Times New Roman" w:cs="Times New Roman"/>
                <w:strike/>
              </w:rPr>
              <w:t>Amount of annual aggregate liability coverage to be demonstrated</w:t>
            </w:r>
          </w:p>
        </w:tc>
        <w:tc>
          <w:tcPr>
            <w:tcW w:w="2520" w:type="dxa"/>
            <w:gridSpan w:val="2"/>
            <w:vAlign w:val="bottom"/>
          </w:tcPr>
          <w:p w14:paraId="2EDF899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18968B94" w14:textId="77777777" w:rsidTr="00A54079">
        <w:trPr>
          <w:cantSplit/>
        </w:trPr>
        <w:tc>
          <w:tcPr>
            <w:tcW w:w="5220" w:type="dxa"/>
          </w:tcPr>
          <w:p w14:paraId="68AC06C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3.</w:t>
            </w:r>
            <w:r w:rsidRPr="00326E64">
              <w:rPr>
                <w:rFonts w:ascii="Times New Roman" w:eastAsia="Calibri" w:hAnsi="Times New Roman" w:cs="Times New Roman"/>
              </w:rPr>
              <w:t xml:space="preserve"> </w:t>
            </w:r>
            <w:r w:rsidRPr="00326E64">
              <w:rPr>
                <w:rFonts w:ascii="Times New Roman" w:eastAsia="Calibri" w:hAnsi="Times New Roman" w:cs="Times New Roman"/>
                <w:strike/>
              </w:rPr>
              <w:t>Sum of lines 1 and 2</w:t>
            </w:r>
          </w:p>
        </w:tc>
        <w:tc>
          <w:tcPr>
            <w:tcW w:w="2520" w:type="dxa"/>
            <w:gridSpan w:val="2"/>
            <w:vAlign w:val="bottom"/>
          </w:tcPr>
          <w:p w14:paraId="2A8DAF9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5252E4B9" w14:textId="77777777" w:rsidTr="00A54079">
        <w:trPr>
          <w:cantSplit/>
        </w:trPr>
        <w:tc>
          <w:tcPr>
            <w:tcW w:w="5220" w:type="dxa"/>
          </w:tcPr>
          <w:p w14:paraId="62755E1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*4.</w:t>
            </w:r>
            <w:r w:rsidRPr="00326E64">
              <w:rPr>
                <w:rFonts w:ascii="Times New Roman" w:eastAsia="Calibri" w:hAnsi="Times New Roman" w:cs="Times New Roman"/>
              </w:rPr>
              <w:t xml:space="preserve"> </w:t>
            </w:r>
            <w:r w:rsidRPr="00326E64">
              <w:rPr>
                <w:rFonts w:ascii="Times New Roman" w:eastAsia="Calibri" w:hAnsi="Times New Roman" w:cs="Times New Roman"/>
                <w:strike/>
              </w:rPr>
              <w:t>Total liabilities (If any portion of your closure cost estimates is included in your "total liabilities" in your firm's financial statements, you may deduct that portion from this line and add that amount to lines 5 and 6.)</w:t>
            </w:r>
          </w:p>
        </w:tc>
        <w:tc>
          <w:tcPr>
            <w:tcW w:w="2520" w:type="dxa"/>
            <w:gridSpan w:val="2"/>
            <w:vAlign w:val="bottom"/>
          </w:tcPr>
          <w:p w14:paraId="4BA69FF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2B42021E" w14:textId="77777777" w:rsidTr="00A54079">
        <w:trPr>
          <w:cantSplit/>
          <w:trHeight w:val="246"/>
        </w:trPr>
        <w:tc>
          <w:tcPr>
            <w:tcW w:w="5220" w:type="dxa"/>
          </w:tcPr>
          <w:p w14:paraId="511D76E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5.</w:t>
            </w:r>
            <w:r w:rsidRPr="00326E64">
              <w:rPr>
                <w:rFonts w:ascii="Times New Roman" w:eastAsia="Calibri" w:hAnsi="Times New Roman" w:cs="Times New Roman"/>
              </w:rPr>
              <w:t xml:space="preserve"> </w:t>
            </w:r>
            <w:r w:rsidRPr="00326E64">
              <w:rPr>
                <w:rFonts w:ascii="Times New Roman" w:eastAsia="Calibri" w:hAnsi="Times New Roman" w:cs="Times New Roman"/>
                <w:strike/>
              </w:rPr>
              <w:t>Tangible net worth</w:t>
            </w:r>
          </w:p>
        </w:tc>
        <w:tc>
          <w:tcPr>
            <w:tcW w:w="2520" w:type="dxa"/>
            <w:gridSpan w:val="2"/>
            <w:vAlign w:val="bottom"/>
          </w:tcPr>
          <w:p w14:paraId="72686D9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065EFD2D" w14:textId="77777777" w:rsidTr="00A54079">
        <w:trPr>
          <w:cantSplit/>
        </w:trPr>
        <w:tc>
          <w:tcPr>
            <w:tcW w:w="5220" w:type="dxa"/>
          </w:tcPr>
          <w:p w14:paraId="1E5809E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6.</w:t>
            </w:r>
            <w:r w:rsidRPr="00326E64">
              <w:rPr>
                <w:rFonts w:ascii="Times New Roman" w:eastAsia="Calibri" w:hAnsi="Times New Roman" w:cs="Times New Roman"/>
              </w:rPr>
              <w:t xml:space="preserve"> </w:t>
            </w:r>
            <w:r w:rsidRPr="00326E64">
              <w:rPr>
                <w:rFonts w:ascii="Times New Roman" w:eastAsia="Calibri" w:hAnsi="Times New Roman" w:cs="Times New Roman"/>
                <w:strike/>
              </w:rPr>
              <w:t>Net worth</w:t>
            </w:r>
          </w:p>
        </w:tc>
        <w:tc>
          <w:tcPr>
            <w:tcW w:w="2520" w:type="dxa"/>
            <w:gridSpan w:val="2"/>
            <w:vAlign w:val="bottom"/>
          </w:tcPr>
          <w:p w14:paraId="32807D9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7CFB4304" w14:textId="77777777" w:rsidTr="00A54079">
        <w:trPr>
          <w:cantSplit/>
        </w:trPr>
        <w:tc>
          <w:tcPr>
            <w:tcW w:w="5220" w:type="dxa"/>
            <w:tcBorders>
              <w:bottom w:val="single" w:sz="6" w:space="0" w:color="auto"/>
            </w:tcBorders>
          </w:tcPr>
          <w:p w14:paraId="0523495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7.</w:t>
            </w:r>
            <w:r w:rsidRPr="00326E64">
              <w:rPr>
                <w:rFonts w:ascii="Times New Roman" w:eastAsia="Calibri" w:hAnsi="Times New Roman" w:cs="Times New Roman"/>
              </w:rPr>
              <w:t xml:space="preserve"> </w:t>
            </w:r>
            <w:r w:rsidRPr="00326E64">
              <w:rPr>
                <w:rFonts w:ascii="Times New Roman" w:eastAsia="Calibri" w:hAnsi="Times New Roman" w:cs="Times New Roman"/>
                <w:strike/>
              </w:rPr>
              <w:t>Current assets</w:t>
            </w:r>
          </w:p>
        </w:tc>
        <w:tc>
          <w:tcPr>
            <w:tcW w:w="2520" w:type="dxa"/>
            <w:gridSpan w:val="2"/>
            <w:tcBorders>
              <w:bottom w:val="single" w:sz="6" w:space="0" w:color="auto"/>
            </w:tcBorders>
            <w:vAlign w:val="bottom"/>
          </w:tcPr>
          <w:p w14:paraId="35C2607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7F23F903" w14:textId="77777777" w:rsidTr="00A54079">
        <w:trPr>
          <w:cantSplit/>
        </w:trPr>
        <w:tc>
          <w:tcPr>
            <w:tcW w:w="5220" w:type="dxa"/>
            <w:tcBorders>
              <w:top w:val="single" w:sz="6" w:space="0" w:color="auto"/>
              <w:bottom w:val="single" w:sz="6" w:space="0" w:color="auto"/>
            </w:tcBorders>
          </w:tcPr>
          <w:p w14:paraId="4E46DA7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8.</w:t>
            </w:r>
            <w:r w:rsidRPr="00326E64">
              <w:rPr>
                <w:rFonts w:ascii="Times New Roman" w:eastAsia="Calibri" w:hAnsi="Times New Roman" w:cs="Times New Roman"/>
              </w:rPr>
              <w:t xml:space="preserve"> </w:t>
            </w:r>
            <w:r w:rsidRPr="00326E64">
              <w:rPr>
                <w:rFonts w:ascii="Times New Roman" w:eastAsia="Calibri" w:hAnsi="Times New Roman" w:cs="Times New Roman"/>
                <w:strike/>
              </w:rPr>
              <w:t>Current liabilities</w:t>
            </w:r>
          </w:p>
        </w:tc>
        <w:tc>
          <w:tcPr>
            <w:tcW w:w="2520" w:type="dxa"/>
            <w:gridSpan w:val="2"/>
            <w:tcBorders>
              <w:top w:val="single" w:sz="6" w:space="0" w:color="auto"/>
              <w:bottom w:val="single" w:sz="6" w:space="0" w:color="auto"/>
            </w:tcBorders>
            <w:vAlign w:val="bottom"/>
          </w:tcPr>
          <w:p w14:paraId="0F38551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785A7B77" w14:textId="77777777" w:rsidTr="00A54079">
        <w:trPr>
          <w:cantSplit/>
        </w:trPr>
        <w:tc>
          <w:tcPr>
            <w:tcW w:w="5220" w:type="dxa"/>
            <w:tcBorders>
              <w:top w:val="single" w:sz="6" w:space="0" w:color="auto"/>
            </w:tcBorders>
          </w:tcPr>
          <w:p w14:paraId="2214DCC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9.</w:t>
            </w:r>
            <w:r w:rsidRPr="00326E64">
              <w:rPr>
                <w:rFonts w:ascii="Times New Roman" w:eastAsia="Calibri" w:hAnsi="Times New Roman" w:cs="Times New Roman"/>
              </w:rPr>
              <w:t xml:space="preserve"> </w:t>
            </w:r>
            <w:r w:rsidRPr="00326E64">
              <w:rPr>
                <w:rFonts w:ascii="Times New Roman" w:eastAsia="Calibri" w:hAnsi="Times New Roman" w:cs="Times New Roman"/>
                <w:strike/>
              </w:rPr>
              <w:t>The sum of net income plus depreciation,   depletion, and amortization</w:t>
            </w:r>
          </w:p>
        </w:tc>
        <w:tc>
          <w:tcPr>
            <w:tcW w:w="2520" w:type="dxa"/>
            <w:gridSpan w:val="2"/>
            <w:tcBorders>
              <w:top w:val="single" w:sz="6" w:space="0" w:color="auto"/>
            </w:tcBorders>
            <w:vAlign w:val="bottom"/>
          </w:tcPr>
          <w:p w14:paraId="1565AAE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2C678E16" w14:textId="77777777" w:rsidTr="00A54079">
        <w:trPr>
          <w:cantSplit/>
        </w:trPr>
        <w:tc>
          <w:tcPr>
            <w:tcW w:w="5220" w:type="dxa"/>
          </w:tcPr>
          <w:p w14:paraId="423F87B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*10.</w:t>
            </w:r>
            <w:r w:rsidRPr="00326E64">
              <w:rPr>
                <w:rFonts w:ascii="Times New Roman" w:eastAsia="Calibri" w:hAnsi="Times New Roman" w:cs="Times New Roman"/>
              </w:rPr>
              <w:t xml:space="preserve"> </w:t>
            </w:r>
            <w:r w:rsidRPr="00326E64">
              <w:rPr>
                <w:rFonts w:ascii="Times New Roman" w:eastAsia="Calibri" w:hAnsi="Times New Roman" w:cs="Times New Roman"/>
                <w:strike/>
              </w:rPr>
              <w:t>Total assets in the U.S. (required only if less than 90 percent of assets are located in the U.S.)</w:t>
            </w:r>
          </w:p>
        </w:tc>
        <w:tc>
          <w:tcPr>
            <w:tcW w:w="2520" w:type="dxa"/>
            <w:gridSpan w:val="2"/>
            <w:vAlign w:val="bottom"/>
          </w:tcPr>
          <w:p w14:paraId="1A46E26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714370C9" w14:textId="77777777" w:rsidTr="00A54079">
        <w:trPr>
          <w:cantSplit/>
        </w:trPr>
        <w:tc>
          <w:tcPr>
            <w:tcW w:w="5220" w:type="dxa"/>
          </w:tcPr>
          <w:p w14:paraId="1BC2BC9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 </w:t>
            </w:r>
          </w:p>
        </w:tc>
        <w:tc>
          <w:tcPr>
            <w:tcW w:w="960" w:type="dxa"/>
            <w:vAlign w:val="center"/>
          </w:tcPr>
          <w:p w14:paraId="18C96AC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YES</w:t>
            </w:r>
          </w:p>
        </w:tc>
        <w:tc>
          <w:tcPr>
            <w:tcW w:w="1560" w:type="dxa"/>
            <w:vAlign w:val="center"/>
          </w:tcPr>
          <w:p w14:paraId="02116B0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w:t>
            </w:r>
          </w:p>
        </w:tc>
      </w:tr>
      <w:tr w:rsidR="00326E64" w:rsidRPr="00326E64" w14:paraId="6D6E0E8A" w14:textId="77777777" w:rsidTr="00A54079">
        <w:trPr>
          <w:cantSplit/>
        </w:trPr>
        <w:tc>
          <w:tcPr>
            <w:tcW w:w="5220" w:type="dxa"/>
          </w:tcPr>
          <w:p w14:paraId="434AC44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11.</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5 at least $10 million?</w:t>
            </w:r>
          </w:p>
        </w:tc>
        <w:tc>
          <w:tcPr>
            <w:tcW w:w="960" w:type="dxa"/>
            <w:vAlign w:val="bottom"/>
          </w:tcPr>
          <w:p w14:paraId="2658F94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w:t>
            </w:r>
          </w:p>
        </w:tc>
        <w:tc>
          <w:tcPr>
            <w:tcW w:w="1560" w:type="dxa"/>
            <w:vAlign w:val="bottom"/>
          </w:tcPr>
          <w:p w14:paraId="3E5F69E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w:t>
            </w:r>
          </w:p>
        </w:tc>
      </w:tr>
      <w:tr w:rsidR="00326E64" w:rsidRPr="00326E64" w14:paraId="7D7794B9" w14:textId="77777777" w:rsidTr="00A54079">
        <w:trPr>
          <w:cantSplit/>
        </w:trPr>
        <w:tc>
          <w:tcPr>
            <w:tcW w:w="5220" w:type="dxa"/>
          </w:tcPr>
          <w:p w14:paraId="3230C59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12.</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5 at least 6 times line 3?</w:t>
            </w:r>
          </w:p>
        </w:tc>
        <w:tc>
          <w:tcPr>
            <w:tcW w:w="960" w:type="dxa"/>
            <w:vAlign w:val="bottom"/>
          </w:tcPr>
          <w:p w14:paraId="1419C6B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w:t>
            </w:r>
          </w:p>
        </w:tc>
        <w:tc>
          <w:tcPr>
            <w:tcW w:w="1560" w:type="dxa"/>
            <w:vAlign w:val="bottom"/>
          </w:tcPr>
          <w:p w14:paraId="3BE93A8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w:t>
            </w:r>
          </w:p>
        </w:tc>
      </w:tr>
      <w:tr w:rsidR="00326E64" w:rsidRPr="00326E64" w14:paraId="71942E05" w14:textId="77777777" w:rsidTr="00A54079">
        <w:trPr>
          <w:cantSplit/>
        </w:trPr>
        <w:tc>
          <w:tcPr>
            <w:tcW w:w="5220" w:type="dxa"/>
          </w:tcPr>
          <w:p w14:paraId="6F91802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*13.</w:t>
            </w:r>
            <w:r w:rsidRPr="00326E64">
              <w:rPr>
                <w:rFonts w:ascii="Times New Roman" w:eastAsia="Calibri" w:hAnsi="Times New Roman" w:cs="Times New Roman"/>
              </w:rPr>
              <w:t xml:space="preserve"> </w:t>
            </w:r>
            <w:r w:rsidRPr="00326E64">
              <w:rPr>
                <w:rFonts w:ascii="Times New Roman" w:eastAsia="Calibri" w:hAnsi="Times New Roman" w:cs="Times New Roman"/>
                <w:strike/>
              </w:rPr>
              <w:t>Are at least 90 percent of assets located in the U.S.? If not, complete line 14.</w:t>
            </w:r>
          </w:p>
        </w:tc>
        <w:tc>
          <w:tcPr>
            <w:tcW w:w="960" w:type="dxa"/>
            <w:vAlign w:val="bottom"/>
          </w:tcPr>
          <w:p w14:paraId="3BEF520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w:t>
            </w:r>
          </w:p>
        </w:tc>
        <w:tc>
          <w:tcPr>
            <w:tcW w:w="1560" w:type="dxa"/>
            <w:vAlign w:val="bottom"/>
          </w:tcPr>
          <w:p w14:paraId="672AD75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w:t>
            </w:r>
          </w:p>
        </w:tc>
      </w:tr>
      <w:tr w:rsidR="00326E64" w:rsidRPr="00326E64" w14:paraId="7C0388F8" w14:textId="77777777" w:rsidTr="00A54079">
        <w:trPr>
          <w:cantSplit/>
        </w:trPr>
        <w:tc>
          <w:tcPr>
            <w:tcW w:w="5220" w:type="dxa"/>
          </w:tcPr>
          <w:p w14:paraId="5CB67AF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  14. Is line 10 at least 6 times line 3?</w:t>
            </w:r>
          </w:p>
        </w:tc>
        <w:tc>
          <w:tcPr>
            <w:tcW w:w="960" w:type="dxa"/>
            <w:vAlign w:val="bottom"/>
          </w:tcPr>
          <w:p w14:paraId="5F98270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w:t>
            </w:r>
          </w:p>
        </w:tc>
        <w:tc>
          <w:tcPr>
            <w:tcW w:w="1560" w:type="dxa"/>
            <w:vAlign w:val="bottom"/>
          </w:tcPr>
          <w:p w14:paraId="6B1E147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w:t>
            </w:r>
          </w:p>
        </w:tc>
      </w:tr>
    </w:tbl>
    <w:p w14:paraId="2EAA826A" w14:textId="77777777" w:rsidR="00326E64" w:rsidRPr="00326E64" w:rsidRDefault="00326E64" w:rsidP="00326E64">
      <w:pPr>
        <w:spacing w:line="480" w:lineRule="auto"/>
        <w:rPr>
          <w:rFonts w:ascii="Times New Roman" w:eastAsia="Calibri" w:hAnsi="Times New Roman" w:cs="Times New Roman"/>
          <w:strike/>
        </w:rPr>
      </w:pPr>
    </w:p>
    <w:p w14:paraId="5E59DAC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[Fill in Alternative II if the criteria of LAC 33:IX.7307.E.2.h.i.(b) are used.]</w:t>
      </w:r>
    </w:p>
    <w:tbl>
      <w:tblPr>
        <w:tblW w:w="7740" w:type="dxa"/>
        <w:tblInd w:w="1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5220"/>
        <w:gridCol w:w="900"/>
        <w:gridCol w:w="1620"/>
      </w:tblGrid>
      <w:tr w:rsidR="00326E64" w:rsidRPr="00326E64" w14:paraId="598575FD" w14:textId="77777777" w:rsidTr="00A54079">
        <w:trPr>
          <w:cantSplit/>
          <w:tblHeader/>
        </w:trPr>
        <w:tc>
          <w:tcPr>
            <w:tcW w:w="7740" w:type="dxa"/>
            <w:gridSpan w:val="3"/>
            <w:tcBorders>
              <w:top w:val="double" w:sz="6" w:space="0" w:color="auto"/>
              <w:bottom w:val="single" w:sz="6" w:space="0" w:color="auto"/>
            </w:tcBorders>
            <w:shd w:val="pct12" w:color="auto" w:fill="FFFFFF"/>
          </w:tcPr>
          <w:p w14:paraId="382AB599"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Alternative II</w:t>
            </w:r>
          </w:p>
        </w:tc>
      </w:tr>
      <w:tr w:rsidR="00326E64" w:rsidRPr="00326E64" w14:paraId="3E0C33E8" w14:textId="77777777" w:rsidTr="00A54079">
        <w:trPr>
          <w:cantSplit/>
        </w:trPr>
        <w:tc>
          <w:tcPr>
            <w:tcW w:w="5220" w:type="dxa"/>
            <w:tcBorders>
              <w:top w:val="single" w:sz="6" w:space="0" w:color="auto"/>
              <w:bottom w:val="single" w:sz="6" w:space="0" w:color="auto"/>
            </w:tcBorders>
          </w:tcPr>
          <w:p w14:paraId="700C48B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1.</w:t>
            </w:r>
            <w:r w:rsidRPr="00326E64">
              <w:rPr>
                <w:rFonts w:ascii="Times New Roman" w:eastAsia="Calibri" w:hAnsi="Times New Roman" w:cs="Times New Roman"/>
              </w:rPr>
              <w:t xml:space="preserve"> </w:t>
            </w:r>
            <w:r w:rsidRPr="00326E64">
              <w:rPr>
                <w:rFonts w:ascii="Times New Roman" w:eastAsia="Calibri" w:hAnsi="Times New Roman" w:cs="Times New Roman"/>
                <w:strike/>
              </w:rPr>
              <w:t>Sum of current closure cost estimates (total of all cost estimates listed above)</w:t>
            </w:r>
          </w:p>
        </w:tc>
        <w:tc>
          <w:tcPr>
            <w:tcW w:w="2520" w:type="dxa"/>
            <w:gridSpan w:val="2"/>
            <w:tcBorders>
              <w:top w:val="single" w:sz="6" w:space="0" w:color="auto"/>
              <w:bottom w:val="single" w:sz="6" w:space="0" w:color="auto"/>
            </w:tcBorders>
            <w:vAlign w:val="bottom"/>
          </w:tcPr>
          <w:p w14:paraId="224EA49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162CC514" w14:textId="77777777" w:rsidTr="00A54079">
        <w:trPr>
          <w:cantSplit/>
        </w:trPr>
        <w:tc>
          <w:tcPr>
            <w:tcW w:w="5220" w:type="dxa"/>
            <w:tcBorders>
              <w:top w:val="single" w:sz="6" w:space="0" w:color="auto"/>
              <w:bottom w:val="single" w:sz="6" w:space="0" w:color="auto"/>
            </w:tcBorders>
          </w:tcPr>
          <w:p w14:paraId="75300DF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2.</w:t>
            </w:r>
            <w:r w:rsidRPr="00326E64">
              <w:rPr>
                <w:rFonts w:ascii="Times New Roman" w:eastAsia="Calibri" w:hAnsi="Times New Roman" w:cs="Times New Roman"/>
              </w:rPr>
              <w:t xml:space="preserve"> </w:t>
            </w:r>
            <w:r w:rsidRPr="00326E64">
              <w:rPr>
                <w:rFonts w:ascii="Times New Roman" w:eastAsia="Calibri" w:hAnsi="Times New Roman" w:cs="Times New Roman"/>
                <w:strike/>
              </w:rPr>
              <w:t>Amount of annual aggregate liability coverage to be demonstrated</w:t>
            </w:r>
          </w:p>
        </w:tc>
        <w:tc>
          <w:tcPr>
            <w:tcW w:w="2520" w:type="dxa"/>
            <w:gridSpan w:val="2"/>
            <w:tcBorders>
              <w:top w:val="single" w:sz="6" w:space="0" w:color="auto"/>
              <w:bottom w:val="single" w:sz="6" w:space="0" w:color="auto"/>
            </w:tcBorders>
            <w:vAlign w:val="bottom"/>
          </w:tcPr>
          <w:p w14:paraId="4F94AFE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7020A4D0" w14:textId="77777777" w:rsidTr="00A54079">
        <w:trPr>
          <w:cantSplit/>
        </w:trPr>
        <w:tc>
          <w:tcPr>
            <w:tcW w:w="5220" w:type="dxa"/>
            <w:tcBorders>
              <w:top w:val="single" w:sz="6" w:space="0" w:color="auto"/>
            </w:tcBorders>
          </w:tcPr>
          <w:p w14:paraId="4E913E6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3.</w:t>
            </w:r>
            <w:r w:rsidRPr="00326E64">
              <w:rPr>
                <w:rFonts w:ascii="Times New Roman" w:eastAsia="Calibri" w:hAnsi="Times New Roman" w:cs="Times New Roman"/>
              </w:rPr>
              <w:t xml:space="preserve"> </w:t>
            </w:r>
            <w:r w:rsidRPr="00326E64">
              <w:rPr>
                <w:rFonts w:ascii="Times New Roman" w:eastAsia="Calibri" w:hAnsi="Times New Roman" w:cs="Times New Roman"/>
                <w:strike/>
              </w:rPr>
              <w:t>Sum of lines 1 and 2</w:t>
            </w:r>
          </w:p>
        </w:tc>
        <w:tc>
          <w:tcPr>
            <w:tcW w:w="2520" w:type="dxa"/>
            <w:gridSpan w:val="2"/>
            <w:tcBorders>
              <w:top w:val="single" w:sz="6" w:space="0" w:color="auto"/>
            </w:tcBorders>
            <w:vAlign w:val="bottom"/>
          </w:tcPr>
          <w:p w14:paraId="35148AE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7C61856A" w14:textId="77777777" w:rsidTr="00A54079">
        <w:trPr>
          <w:cantSplit/>
        </w:trPr>
        <w:tc>
          <w:tcPr>
            <w:tcW w:w="5220" w:type="dxa"/>
          </w:tcPr>
          <w:p w14:paraId="2F5FBFE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4.</w:t>
            </w:r>
            <w:r w:rsidRPr="00326E64">
              <w:rPr>
                <w:rFonts w:ascii="Times New Roman" w:eastAsia="Calibri" w:hAnsi="Times New Roman" w:cs="Times New Roman"/>
              </w:rPr>
              <w:t xml:space="preserve"> </w:t>
            </w:r>
            <w:r w:rsidRPr="00326E64">
              <w:rPr>
                <w:rFonts w:ascii="Times New Roman" w:eastAsia="Calibri" w:hAnsi="Times New Roman" w:cs="Times New Roman"/>
                <w:strike/>
              </w:rPr>
              <w:t>Current bond rating of most recent issuance of this firm and name of rating service</w:t>
            </w:r>
          </w:p>
        </w:tc>
        <w:tc>
          <w:tcPr>
            <w:tcW w:w="2520" w:type="dxa"/>
            <w:gridSpan w:val="2"/>
            <w:vAlign w:val="bottom"/>
          </w:tcPr>
          <w:p w14:paraId="075253B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w:t>
            </w:r>
          </w:p>
        </w:tc>
      </w:tr>
      <w:tr w:rsidR="00326E64" w:rsidRPr="00326E64" w14:paraId="3C7CAA83" w14:textId="77777777" w:rsidTr="00A54079">
        <w:trPr>
          <w:cantSplit/>
        </w:trPr>
        <w:tc>
          <w:tcPr>
            <w:tcW w:w="5220" w:type="dxa"/>
          </w:tcPr>
          <w:p w14:paraId="444824B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5.</w:t>
            </w:r>
            <w:r w:rsidRPr="00326E64">
              <w:rPr>
                <w:rFonts w:ascii="Times New Roman" w:eastAsia="Calibri" w:hAnsi="Times New Roman" w:cs="Times New Roman"/>
              </w:rPr>
              <w:t xml:space="preserve"> </w:t>
            </w:r>
            <w:r w:rsidRPr="00326E64">
              <w:rPr>
                <w:rFonts w:ascii="Times New Roman" w:eastAsia="Calibri" w:hAnsi="Times New Roman" w:cs="Times New Roman"/>
                <w:strike/>
              </w:rPr>
              <w:t>Date of issuance of bond</w:t>
            </w:r>
          </w:p>
        </w:tc>
        <w:tc>
          <w:tcPr>
            <w:tcW w:w="2520" w:type="dxa"/>
            <w:gridSpan w:val="2"/>
            <w:vAlign w:val="bottom"/>
          </w:tcPr>
          <w:p w14:paraId="1EB5B8B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w:t>
            </w:r>
          </w:p>
        </w:tc>
      </w:tr>
      <w:tr w:rsidR="00326E64" w:rsidRPr="00326E64" w14:paraId="6C9E0E93" w14:textId="77777777" w:rsidTr="00A54079">
        <w:trPr>
          <w:cantSplit/>
        </w:trPr>
        <w:tc>
          <w:tcPr>
            <w:tcW w:w="5220" w:type="dxa"/>
          </w:tcPr>
          <w:p w14:paraId="15A62F7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6.</w:t>
            </w:r>
            <w:r w:rsidRPr="00326E64">
              <w:rPr>
                <w:rFonts w:ascii="Times New Roman" w:eastAsia="Calibri" w:hAnsi="Times New Roman" w:cs="Times New Roman"/>
              </w:rPr>
              <w:t xml:space="preserve"> </w:t>
            </w:r>
            <w:r w:rsidRPr="00326E64">
              <w:rPr>
                <w:rFonts w:ascii="Times New Roman" w:eastAsia="Calibri" w:hAnsi="Times New Roman" w:cs="Times New Roman"/>
                <w:strike/>
              </w:rPr>
              <w:t>Date of maturity of bond</w:t>
            </w:r>
          </w:p>
        </w:tc>
        <w:tc>
          <w:tcPr>
            <w:tcW w:w="2520" w:type="dxa"/>
            <w:gridSpan w:val="2"/>
            <w:vAlign w:val="bottom"/>
          </w:tcPr>
          <w:p w14:paraId="2378CEB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w:t>
            </w:r>
          </w:p>
        </w:tc>
      </w:tr>
      <w:tr w:rsidR="00326E64" w:rsidRPr="00326E64" w14:paraId="11DCBEFD" w14:textId="77777777" w:rsidTr="00A54079">
        <w:trPr>
          <w:cantSplit/>
        </w:trPr>
        <w:tc>
          <w:tcPr>
            <w:tcW w:w="5220" w:type="dxa"/>
          </w:tcPr>
          <w:p w14:paraId="06A2190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*7.</w:t>
            </w:r>
            <w:r w:rsidRPr="00326E64">
              <w:rPr>
                <w:rFonts w:ascii="Times New Roman" w:eastAsia="Calibri" w:hAnsi="Times New Roman" w:cs="Times New Roman"/>
              </w:rPr>
              <w:t xml:space="preserve"> </w:t>
            </w:r>
            <w:r w:rsidRPr="00326E64">
              <w:rPr>
                <w:rFonts w:ascii="Times New Roman" w:eastAsia="Calibri" w:hAnsi="Times New Roman" w:cs="Times New Roman"/>
                <w:strike/>
              </w:rPr>
              <w:t>Tangible net worth (If any portion of the closure cost estimates is included in the "total liabilities" in your firm's financial statements, you may add that portion to this line.)</w:t>
            </w:r>
          </w:p>
        </w:tc>
        <w:tc>
          <w:tcPr>
            <w:tcW w:w="2520" w:type="dxa"/>
            <w:gridSpan w:val="2"/>
            <w:vAlign w:val="bottom"/>
          </w:tcPr>
          <w:p w14:paraId="13A73D0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566CEEF2" w14:textId="77777777" w:rsidTr="00A54079">
        <w:trPr>
          <w:cantSplit/>
        </w:trPr>
        <w:tc>
          <w:tcPr>
            <w:tcW w:w="5220" w:type="dxa"/>
          </w:tcPr>
          <w:p w14:paraId="5C979F0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*8.</w:t>
            </w:r>
            <w:r w:rsidRPr="00326E64">
              <w:rPr>
                <w:rFonts w:ascii="Times New Roman" w:eastAsia="Calibri" w:hAnsi="Times New Roman" w:cs="Times New Roman"/>
              </w:rPr>
              <w:t xml:space="preserve"> </w:t>
            </w:r>
            <w:r w:rsidRPr="00326E64">
              <w:rPr>
                <w:rFonts w:ascii="Times New Roman" w:eastAsia="Calibri" w:hAnsi="Times New Roman" w:cs="Times New Roman"/>
                <w:strike/>
              </w:rPr>
              <w:t>Total assets in U.S. (required only if less than 90 percent of assets are located in the U.S.)</w:t>
            </w:r>
          </w:p>
        </w:tc>
        <w:tc>
          <w:tcPr>
            <w:tcW w:w="2520" w:type="dxa"/>
            <w:gridSpan w:val="2"/>
            <w:vAlign w:val="bottom"/>
          </w:tcPr>
          <w:p w14:paraId="3FBD262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4F1DE3F4" w14:textId="77777777" w:rsidTr="00A54079">
        <w:trPr>
          <w:cantSplit/>
        </w:trPr>
        <w:tc>
          <w:tcPr>
            <w:tcW w:w="5220" w:type="dxa"/>
          </w:tcPr>
          <w:p w14:paraId="2C1798C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 xml:space="preserve"> </w:t>
            </w:r>
          </w:p>
        </w:tc>
        <w:tc>
          <w:tcPr>
            <w:tcW w:w="900" w:type="dxa"/>
            <w:vAlign w:val="center"/>
          </w:tcPr>
          <w:p w14:paraId="204CBC1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YES</w:t>
            </w:r>
          </w:p>
        </w:tc>
        <w:tc>
          <w:tcPr>
            <w:tcW w:w="1620" w:type="dxa"/>
            <w:vAlign w:val="center"/>
          </w:tcPr>
          <w:p w14:paraId="3AD9C31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w:t>
            </w:r>
          </w:p>
        </w:tc>
      </w:tr>
      <w:tr w:rsidR="00326E64" w:rsidRPr="00326E64" w14:paraId="2D121D16" w14:textId="77777777" w:rsidTr="00A54079">
        <w:trPr>
          <w:cantSplit/>
        </w:trPr>
        <w:tc>
          <w:tcPr>
            <w:tcW w:w="5220" w:type="dxa"/>
          </w:tcPr>
          <w:p w14:paraId="48BEF3F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9.</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7 at least $10 million?</w:t>
            </w:r>
          </w:p>
        </w:tc>
        <w:tc>
          <w:tcPr>
            <w:tcW w:w="900" w:type="dxa"/>
            <w:vAlign w:val="bottom"/>
          </w:tcPr>
          <w:p w14:paraId="60A2FD6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c>
          <w:tcPr>
            <w:tcW w:w="1620" w:type="dxa"/>
            <w:vAlign w:val="bottom"/>
          </w:tcPr>
          <w:p w14:paraId="67E0907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r>
      <w:tr w:rsidR="00326E64" w:rsidRPr="00326E64" w14:paraId="15CD7981" w14:textId="77777777" w:rsidTr="00A54079">
        <w:trPr>
          <w:cantSplit/>
        </w:trPr>
        <w:tc>
          <w:tcPr>
            <w:tcW w:w="5220" w:type="dxa"/>
          </w:tcPr>
          <w:p w14:paraId="2AF2AD4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10.</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7 at least 6 times line 3?</w:t>
            </w:r>
          </w:p>
        </w:tc>
        <w:tc>
          <w:tcPr>
            <w:tcW w:w="900" w:type="dxa"/>
            <w:vAlign w:val="bottom"/>
          </w:tcPr>
          <w:p w14:paraId="3AED95C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c>
          <w:tcPr>
            <w:tcW w:w="1620" w:type="dxa"/>
            <w:vAlign w:val="bottom"/>
          </w:tcPr>
          <w:p w14:paraId="4797636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r>
      <w:tr w:rsidR="00326E64" w:rsidRPr="00326E64" w14:paraId="2303107F" w14:textId="77777777" w:rsidTr="00A54079">
        <w:trPr>
          <w:cantSplit/>
        </w:trPr>
        <w:tc>
          <w:tcPr>
            <w:tcW w:w="5220" w:type="dxa"/>
          </w:tcPr>
          <w:p w14:paraId="06BB12D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*11.</w:t>
            </w:r>
            <w:r w:rsidRPr="00326E64">
              <w:rPr>
                <w:rFonts w:ascii="Times New Roman" w:eastAsia="Calibri" w:hAnsi="Times New Roman" w:cs="Times New Roman"/>
              </w:rPr>
              <w:t xml:space="preserve"> </w:t>
            </w:r>
            <w:r w:rsidRPr="00326E64">
              <w:rPr>
                <w:rFonts w:ascii="Times New Roman" w:eastAsia="Calibri" w:hAnsi="Times New Roman" w:cs="Times New Roman"/>
                <w:strike/>
              </w:rPr>
              <w:t>Are at least 90 percent of assets located in the U.S.? If not, complete line 12.</w:t>
            </w:r>
          </w:p>
        </w:tc>
        <w:tc>
          <w:tcPr>
            <w:tcW w:w="900" w:type="dxa"/>
            <w:vAlign w:val="bottom"/>
          </w:tcPr>
          <w:p w14:paraId="51CEBF2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c>
          <w:tcPr>
            <w:tcW w:w="1620" w:type="dxa"/>
            <w:vAlign w:val="bottom"/>
          </w:tcPr>
          <w:p w14:paraId="038867C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r>
      <w:tr w:rsidR="00326E64" w:rsidRPr="00326E64" w14:paraId="5C87AB79" w14:textId="77777777" w:rsidTr="00A54079">
        <w:trPr>
          <w:cantSplit/>
        </w:trPr>
        <w:tc>
          <w:tcPr>
            <w:tcW w:w="5220" w:type="dxa"/>
          </w:tcPr>
          <w:p w14:paraId="479C96A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12.</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8 at least 6 times line 3?</w:t>
            </w:r>
          </w:p>
        </w:tc>
        <w:tc>
          <w:tcPr>
            <w:tcW w:w="900" w:type="dxa"/>
            <w:vAlign w:val="bottom"/>
          </w:tcPr>
          <w:p w14:paraId="5D4B64B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c>
          <w:tcPr>
            <w:tcW w:w="1620" w:type="dxa"/>
            <w:vAlign w:val="bottom"/>
          </w:tcPr>
          <w:p w14:paraId="3062E21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r>
    </w:tbl>
    <w:p w14:paraId="5BCA201D" w14:textId="77777777" w:rsidR="00326E64" w:rsidRPr="00326E64" w:rsidRDefault="00326E64" w:rsidP="00326E64">
      <w:pPr>
        <w:spacing w:line="480" w:lineRule="auto"/>
        <w:rPr>
          <w:rFonts w:ascii="Times New Roman" w:eastAsia="Calibri" w:hAnsi="Times New Roman" w:cs="Times New Roman"/>
          <w:strike/>
        </w:rPr>
      </w:pPr>
    </w:p>
    <w:p w14:paraId="743EEC9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[The following is to be completed by all firms providing the financial test]</w:t>
      </w:r>
    </w:p>
    <w:p w14:paraId="2D07914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I hereby certify that the wording of this letter is identical to the wording specified in LAC 33:IX.7395.Appendix I.</w:t>
      </w:r>
    </w:p>
    <w:p w14:paraId="165D5FF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[Signature of chief financial officer for the firm]</w:t>
      </w:r>
    </w:p>
    <w:p w14:paraId="1737FE7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[Typed name of chief financial officer]</w:t>
      </w:r>
    </w:p>
    <w:p w14:paraId="5A29223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[Title]</w:t>
      </w:r>
    </w:p>
    <w:p w14:paraId="7712B12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[Date]</w:t>
      </w:r>
    </w:p>
    <w:p w14:paraId="232249A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J.</w:t>
      </w:r>
      <w:r w:rsidRPr="00326E64">
        <w:rPr>
          <w:rFonts w:ascii="Times New Roman" w:eastAsia="Calibri" w:hAnsi="Times New Roman" w:cs="Times New Roman"/>
          <w:strike/>
        </w:rPr>
        <w:tab/>
        <w:t>Appendix J―Corporate Guarantee</w:t>
      </w:r>
    </w:p>
    <w:p w14:paraId="75717A7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[Insert, as applicable: </w:t>
      </w:r>
      <w:r w:rsidRPr="00326E64">
        <w:rPr>
          <w:rFonts w:ascii="Times New Roman" w:eastAsia="Calibri" w:hAnsi="Times New Roman" w:cs="Times New Roman"/>
          <w:strike/>
        </w:rPr>
        <w:br/>
        <w:t>"COMMERCIAL PREPARER OF SEWAGE SLUDGE" or "COMMERCIAL LAND APPLIER OF BIOSOLIDS"]</w:t>
      </w:r>
    </w:p>
    <w:p w14:paraId="1D731FE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CORPORATE GUARANTEE FOR LIABILITY COVERAGE AND/OR CLOSURE</w:t>
      </w:r>
    </w:p>
    <w:p w14:paraId="649C05F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 xml:space="preserve">Guarantee made this [date] by [name of guaranteeing entity], a business corporation organized under the laws of the State of [insert name of state], hereinafter referred to as </w:t>
      </w:r>
      <w:r w:rsidRPr="00326E64">
        <w:rPr>
          <w:rFonts w:ascii="Times New Roman" w:eastAsia="Calibri" w:hAnsi="Times New Roman" w:cs="Times New Roman"/>
          <w:strike/>
        </w:rPr>
        <w:lastRenderedPageBreak/>
        <w:t>guarantor, to the Louisiana Department of Environmental Quality, obligee, on behalf of our subsidiary [insert the name of the affected person] of [business address].</w:t>
      </w:r>
    </w:p>
    <w:p w14:paraId="509E744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Recitals</w:t>
      </w:r>
    </w:p>
    <w:p w14:paraId="69E0B36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guarantor meets or exceeds the financial test criteria and agrees to comply with the reporting requirements for guarantors as specified in Louisiana Administrative Code (LAC), Title 33, Part IX.7307.D.1.d and/or E.2.h.ix.</w:t>
      </w:r>
    </w:p>
    <w:p w14:paraId="6C4FFCF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[Subsidiary] is the affected person covered by this guarantee: [List the agency interest number, site name, facility name, and facility permit number. Indicate for each facility whether guarantee is for liability coverage and/or closure and the amount of annual aggregate liability coverage and/or closure costs covered by the guarantee.]</w:t>
      </w:r>
    </w:p>
    <w:p w14:paraId="53A87B8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[Fill in Paragraphs (C) and (D) below if the guarantee is for closure.]</w:t>
      </w:r>
    </w:p>
    <w:p w14:paraId="0198B8C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"Closure plans" as used below refers to the plans maintained as required by LAC 33:IX.7305.C.3, for the closure of the facility identified in Paragraph (B) above.</w:t>
      </w:r>
    </w:p>
    <w:p w14:paraId="5AF4602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For value received from the affected person, guarantor guarantees to the Louisiana Department of Environmental Quality that in the event that the affected person fails to perform closure of the above facility in accordance with the closure plan and other permit requirements whenever required to do so, the guarantor shall do so or shall establish a trust fund as specified in LAC 33:IX.7307.E.2.c, as applicable, in the name of the affected person in the amount of the current closure estimates as specified in LAC 33:IX.7307.E.2.</w:t>
      </w:r>
    </w:p>
    <w:p w14:paraId="6C18F60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[Fill in Paragraph (E) below if the guarantee is for liability coverage.]</w:t>
      </w:r>
    </w:p>
    <w:p w14:paraId="14A2811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 xml:space="preserve">For value received from the affected person, guarantor guarantees to any and all third parties who have sustained or may sustain bodily injury or property damage caused by sudden and accidental occurrences arising from operations of the facility covered by this </w:t>
      </w:r>
      <w:r w:rsidRPr="00326E64">
        <w:rPr>
          <w:rFonts w:ascii="Times New Roman" w:eastAsia="Calibri" w:hAnsi="Times New Roman" w:cs="Times New Roman"/>
          <w:strike/>
        </w:rPr>
        <w:lastRenderedPageBreak/>
        <w:t>guarantee that in the event that the affected person fails to satisfy a judgment or award based on a determination of liability for bodily injury or property damage to third parties caused by sudden and accidental occurrences arising from the operation of the above-named facility, or fails to pay an amount agreed to in settlement of a claim arising from or alleged to arise from such injury or damage, the guarantor will satisfy such judgment(s), award(s), or settlement agreement(s) up to the coverage limits identified above.</w:t>
      </w:r>
    </w:p>
    <w:p w14:paraId="3940465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(F).</w:t>
      </w:r>
      <w:r w:rsidRPr="00326E64">
        <w:rPr>
          <w:rFonts w:ascii="Times New Roman" w:eastAsia="Calibri" w:hAnsi="Times New Roman" w:cs="Times New Roman"/>
          <w:strike/>
        </w:rPr>
        <w:tab/>
        <w:t>The guarantor agrees that if, at the end of any fiscal year before termination of this guarantee, the guarantor fails to meet the financial test criteria, the guarantor shall send within 90 days, by certified mail, notice to the administrative authority, and to the affected person, that he intends to provide alternative financial assurance as specified in [insert "LAC 33:IX.7307.D" and/or "LAC 33:IX.7307.E"], as applicable, in the name of the affected person. Within 120 days after the end of such fiscal year, the guarantor shall establish such financial assurance unless the affected person has done so.</w:t>
      </w:r>
    </w:p>
    <w:p w14:paraId="71D8889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(G).</w:t>
      </w:r>
      <w:r w:rsidRPr="00326E64">
        <w:rPr>
          <w:rFonts w:ascii="Times New Roman" w:eastAsia="Calibri" w:hAnsi="Times New Roman" w:cs="Times New Roman"/>
          <w:strike/>
        </w:rPr>
        <w:tab/>
        <w:t>The guarantor agrees to notify the administrative authority, by certified mail, of a voluntary or involuntary proceeding under Title 11 (Bankruptcy), U.S. Code, naming guarantor as debtor, within 10 days after commencement of the proceeding.</w:t>
      </w:r>
    </w:p>
    <w:p w14:paraId="1AFE1B0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(H).</w:t>
      </w:r>
      <w:r w:rsidRPr="00326E64">
        <w:rPr>
          <w:rFonts w:ascii="Times New Roman" w:eastAsia="Calibri" w:hAnsi="Times New Roman" w:cs="Times New Roman"/>
          <w:strike/>
        </w:rPr>
        <w:tab/>
        <w:t>The guarantor agrees that within 30 days after being notified by the administrative authority of a determination that the guarantor no longer meets the financial test criteria or that he is disallowed from continuing as a guarantor of [insert "liability coverage" and/or "closure"] he shall establish alternate financial assurance as specified in [insert "LAC 33:IX.7307.D" and/or "LAC 33:IX.7307.E"], as applicable, in the name of the affected person unless the affected person has done so.</w:t>
      </w:r>
    </w:p>
    <w:p w14:paraId="215E7D6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guarantor agrees to remain bound under this guarantee notwithstanding any or all of the following: [if the guarantee is for closure, insert "amendment or modification of the closure plan, the extension or reduction of the time of performance of closure, or”] any other modification or alteration of an obligation of the affected person pursuant to LAC 33:IX.7305.C.3.</w:t>
      </w:r>
    </w:p>
    <w:p w14:paraId="40FCDCC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(J).</w:t>
      </w:r>
      <w:r w:rsidRPr="00326E64">
        <w:rPr>
          <w:rFonts w:ascii="Times New Roman" w:eastAsia="Calibri" w:hAnsi="Times New Roman" w:cs="Times New Roman"/>
          <w:strike/>
        </w:rPr>
        <w:tab/>
        <w:t>The guarantor agrees to remain bound under this guarantee for as long as the affected person must comply with the applicable financial assurance requirements of [insert "LAC 33:IX.7307.D" and/or "LAC 33:IX.7307.E"] for the above-listed facility, except that the guarantor may cancel this guarantee by sending notice by certified mail, to the administrative authority and to the affected person, such cancellation to become effective no earlier than 90 days after receipt of such notice by both the administrative authority and the affected person, as evidenced by the return receipts.</w:t>
      </w:r>
    </w:p>
    <w:p w14:paraId="3FAEF01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(K).</w:t>
      </w:r>
      <w:r w:rsidRPr="00326E64">
        <w:rPr>
          <w:rFonts w:ascii="Times New Roman" w:eastAsia="Calibri" w:hAnsi="Times New Roman" w:cs="Times New Roman"/>
          <w:strike/>
        </w:rPr>
        <w:tab/>
        <w:t>The guarantor agrees that if the affected person fails to provide alternative financial assurance as specified in [insert "LAC 33:IX.7307.D" and/or "LAC 33:IX.7307.E"], as applicable, and obtain written approval of such assurance from the administrative authority within 60 days after a notice of cancellation by the guarantor is received by the administrative authority from the guarantor, the guarantor shall provide such alternate financial assurance in the name of the affected person.</w:t>
      </w:r>
    </w:p>
    <w:p w14:paraId="353DCA3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(L).</w:t>
      </w:r>
      <w:r w:rsidRPr="00326E64">
        <w:rPr>
          <w:rFonts w:ascii="Times New Roman" w:eastAsia="Calibri" w:hAnsi="Times New Roman" w:cs="Times New Roman"/>
          <w:strike/>
        </w:rPr>
        <w:tab/>
        <w:t>The guarantor expressly waives notice of acceptance of this guarantee by the administrative authority or by the affected person. Guarantor expressly waives notice of amendments or modifications of the closure plan and of amendments or modifications of the facility permit(s).</w:t>
      </w:r>
    </w:p>
    <w:p w14:paraId="1E82B53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I hereby certify that the wording of this guarantee is identical to the wording specified in LAC 33:IX.7395.Appendix J, effective on the date first above written.</w:t>
      </w:r>
    </w:p>
    <w:p w14:paraId="176E925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Effective date:_________________</w:t>
      </w:r>
    </w:p>
    <w:p w14:paraId="07EFDBA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[Name of Guarantor]</w:t>
      </w:r>
    </w:p>
    <w:p w14:paraId="17CA98A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[Authorized signature for guarantor]</w:t>
      </w:r>
    </w:p>
    <w:p w14:paraId="524EB8E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[Typed name and title of person signing]</w:t>
      </w:r>
    </w:p>
    <w:p w14:paraId="311829E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Thus sworn and signed before me this [date].</w:t>
      </w:r>
    </w:p>
    <w:p w14:paraId="070CF87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_____________________</w:t>
      </w:r>
    </w:p>
    <w:p w14:paraId="17A4836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Notary Public</w:t>
      </w:r>
    </w:p>
    <w:p w14:paraId="1D5223FF"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AUTHORITY NOTE:</w:t>
      </w:r>
      <w:r w:rsidRPr="00326E64">
        <w:rPr>
          <w:rFonts w:ascii="Times New Roman" w:eastAsia="Calibri" w:hAnsi="Times New Roman" w:cs="Times New Roman"/>
        </w:rPr>
        <w:tab/>
        <w:t>Promulgated in accordance with R.S. 30:2001 et seq., and in particular Section 2074(B)(1)(c), (B)(3), and (B)(4).</w:t>
      </w:r>
    </w:p>
    <w:p w14:paraId="733BA0BC"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HISTORICAL NOTE:</w:t>
      </w:r>
      <w:r w:rsidRPr="00326E64">
        <w:rPr>
          <w:rFonts w:ascii="Times New Roman" w:eastAsia="Calibri" w:hAnsi="Times New Roman" w:cs="Times New Roman"/>
        </w:rPr>
        <w:tab/>
        <w:t>Promulgated by the Department of Environmental Quality, Office of Environmental Assessment, Environmental Planning Division, LR 28:818 (April 2002), repromulgated LR 30:233 (February 2004), amended by the Office of Environmental Assessment, LR 30:2028 (September 2004), amended by the Office of the Secretary, Legal Affairs Division, LR 31:2519 (October 2005), LR 33:2409 (November 2007), LR 35:941 (May 2009), repealed by the Office of the Secretary, Legal Affairs Division, LR 51:</w:t>
      </w:r>
    </w:p>
    <w:p w14:paraId="519247DA" w14:textId="77777777" w:rsidR="00326E64" w:rsidRPr="00326E64" w:rsidRDefault="00326E64" w:rsidP="00326E64">
      <w:pPr>
        <w:tabs>
          <w:tab w:val="left" w:pos="288"/>
        </w:tabs>
        <w:rPr>
          <w:rFonts w:ascii="Times New Roman" w:eastAsia="Calibri" w:hAnsi="Times New Roman" w:cs="Times New Roman"/>
        </w:rPr>
      </w:pPr>
    </w:p>
    <w:p w14:paraId="73DB6443" w14:textId="77777777" w:rsidR="00326E64" w:rsidRPr="00326E64" w:rsidRDefault="00326E64" w:rsidP="00326E64">
      <w:pPr>
        <w:spacing w:line="480" w:lineRule="auto"/>
        <w:rPr>
          <w:rFonts w:ascii="Times New Roman" w:eastAsia="Calibri" w:hAnsi="Times New Roman" w:cs="Times New Roman"/>
          <w:strike/>
        </w:rPr>
      </w:pPr>
      <w:bookmarkStart w:id="27" w:name="_Toc483475166"/>
      <w:r w:rsidRPr="00326E64">
        <w:rPr>
          <w:rFonts w:ascii="Times New Roman" w:eastAsia="Calibri" w:hAnsi="Times New Roman" w:cs="Times New Roman"/>
          <w:b/>
        </w:rPr>
        <w:t>§7397.</w:t>
      </w:r>
      <w:r w:rsidRPr="00326E64">
        <w:rPr>
          <w:rFonts w:ascii="Times New Roman" w:eastAsia="Calibri" w:hAnsi="Times New Roman" w:cs="Times New Roman"/>
          <w:b/>
        </w:rPr>
        <w:tab/>
        <w:t>Procedure to Determine the Annual Whole Biosolids Application Rate</w:t>
      </w:r>
      <w:r w:rsidRPr="00326E64">
        <w:rPr>
          <w:rFonts w:ascii="Times New Roman" w:eastAsia="Calibri" w:hAnsi="Times New Roman" w:cs="Times New Roman"/>
        </w:rPr>
        <w:t xml:space="preserve"> </w:t>
      </w:r>
      <w:r w:rsidRPr="00326E64">
        <w:rPr>
          <w:rFonts w:ascii="Times New Roman" w:eastAsia="Calibri" w:hAnsi="Times New Roman" w:cs="Times New Roman"/>
        </w:rPr>
        <w:tab/>
      </w:r>
      <w:r w:rsidRPr="00326E64">
        <w:rPr>
          <w:rFonts w:ascii="Times New Roman" w:eastAsia="Calibri" w:hAnsi="Times New Roman" w:cs="Times New Roman"/>
          <w:b/>
        </w:rPr>
        <w:t>(AWBAR)―Appendix A</w:t>
      </w:r>
      <w:r w:rsidRPr="00326E64">
        <w:rPr>
          <w:rFonts w:ascii="Times New Roman" w:eastAsia="Calibri" w:hAnsi="Times New Roman" w:cs="Times New Roman"/>
          <w:b/>
          <w:strike/>
        </w:rPr>
        <w:t>K</w:t>
      </w:r>
      <w:r w:rsidRPr="00326E64">
        <w:rPr>
          <w:rFonts w:ascii="Times New Roman" w:eastAsia="Calibri" w:hAnsi="Times New Roman" w:cs="Times New Roman"/>
          <w:b/>
          <w:strike/>
        </w:rPr>
        <w:fldChar w:fldCharType="begin"/>
      </w:r>
      <w:r w:rsidRPr="00326E64">
        <w:rPr>
          <w:rFonts w:ascii="Times New Roman" w:eastAsia="Calibri" w:hAnsi="Times New Roman" w:cs="Times New Roman"/>
          <w:b/>
          <w:strike/>
        </w:rPr>
        <w:instrText xml:space="preserve"> XE "Procedure to Determine the Annual Whole Biosolids Application Rate (AWBAR)―Appendix K" </w:instrText>
      </w:r>
      <w:r w:rsidRPr="00326E64">
        <w:rPr>
          <w:rFonts w:ascii="Times New Roman" w:eastAsia="Calibri" w:hAnsi="Times New Roman" w:cs="Times New Roman"/>
          <w:b/>
          <w:strike/>
        </w:rPr>
        <w:fldChar w:fldCharType="end"/>
      </w:r>
      <w:r w:rsidRPr="00326E64">
        <w:rPr>
          <w:rFonts w:ascii="Times New Roman" w:eastAsia="Calibri" w:hAnsi="Times New Roman" w:cs="Times New Roman"/>
          <w:b/>
          <w:strike/>
        </w:rPr>
        <w:t xml:space="preserve"> [Formerly §7131]</w:t>
      </w:r>
      <w:bookmarkEnd w:id="27"/>
    </w:p>
    <w:p w14:paraId="42A2580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A.</w:t>
      </w:r>
      <w:r w:rsidRPr="00326E64">
        <w:rPr>
          <w:rFonts w:ascii="Times New Roman" w:eastAsia="Calibri" w:hAnsi="Times New Roman" w:cs="Times New Roman"/>
        </w:rPr>
        <w:tab/>
        <w:t>LAC 33:IX.7303.E.1.</w:t>
      </w:r>
      <w:r w:rsidRPr="00326E64">
        <w:rPr>
          <w:rFonts w:ascii="Times New Roman" w:eastAsia="Calibri" w:hAnsi="Times New Roman" w:cs="Times New Roman"/>
          <w:u w:val="single"/>
        </w:rPr>
        <w:t>c</w:t>
      </w:r>
      <w:r w:rsidRPr="00326E64">
        <w:rPr>
          <w:rFonts w:ascii="Times New Roman" w:eastAsia="Calibri" w:hAnsi="Times New Roman" w:cs="Times New Roman"/>
          <w:strike/>
        </w:rPr>
        <w:t>d.i</w:t>
      </w:r>
      <w:r w:rsidRPr="00326E64">
        <w:rPr>
          <w:rFonts w:ascii="Times New Roman" w:eastAsia="Calibri" w:hAnsi="Times New Roman" w:cs="Times New Roman"/>
        </w:rPr>
        <w:t>i</w:t>
      </w:r>
      <w:r w:rsidRPr="00326E64">
        <w:rPr>
          <w:rFonts w:ascii="Times New Roman" w:eastAsia="Calibri" w:hAnsi="Times New Roman" w:cs="Times New Roman"/>
          <w:u w:val="single"/>
        </w:rPr>
        <w:t>v.(b)</w:t>
      </w:r>
      <w:r w:rsidRPr="00326E64">
        <w:rPr>
          <w:rFonts w:ascii="Times New Roman" w:eastAsia="Calibri" w:hAnsi="Times New Roman" w:cs="Times New Roman"/>
        </w:rPr>
        <w:t xml:space="preserve"> requires that the product of the concentration for each pollutant listed in Table </w:t>
      </w:r>
      <w:r w:rsidRPr="00326E64">
        <w:rPr>
          <w:rFonts w:ascii="Times New Roman" w:eastAsia="Calibri" w:hAnsi="Times New Roman" w:cs="Times New Roman"/>
          <w:strike/>
        </w:rPr>
        <w:t>4</w:t>
      </w:r>
      <w:r w:rsidRPr="00326E64">
        <w:rPr>
          <w:rFonts w:ascii="Times New Roman" w:eastAsia="Calibri" w:hAnsi="Times New Roman" w:cs="Times New Roman"/>
          <w:u w:val="single"/>
        </w:rPr>
        <w:t>3</w:t>
      </w:r>
      <w:r w:rsidRPr="00326E64">
        <w:rPr>
          <w:rFonts w:ascii="Times New Roman" w:eastAsia="Calibri" w:hAnsi="Times New Roman" w:cs="Times New Roman"/>
        </w:rPr>
        <w:t xml:space="preserve"> of LAC 33:IX.7303.</w:t>
      </w:r>
      <w:r w:rsidRPr="00326E64">
        <w:rPr>
          <w:rFonts w:ascii="Times New Roman" w:eastAsia="Calibri" w:hAnsi="Times New Roman" w:cs="Times New Roman"/>
          <w:u w:val="single"/>
        </w:rPr>
        <w:t>F</w:t>
      </w:r>
      <w:r w:rsidRPr="00326E64">
        <w:rPr>
          <w:rFonts w:ascii="Times New Roman" w:eastAsia="Calibri" w:hAnsi="Times New Roman" w:cs="Times New Roman"/>
        </w:rPr>
        <w:t xml:space="preserve"> in biosolids sold or given away in a bag or other container for application to the land and the annual whole biosolids application rate (AWBAR) not cause the annual pollutant loading rate for the pollutant in Table 4 of LAC 33:IX.7303.</w:t>
      </w:r>
      <w:r w:rsidRPr="00326E64">
        <w:rPr>
          <w:rFonts w:ascii="Times New Roman" w:eastAsia="Calibri" w:hAnsi="Times New Roman" w:cs="Times New Roman"/>
          <w:strike/>
        </w:rPr>
        <w:t>E</w:t>
      </w:r>
      <w:r w:rsidRPr="00326E64">
        <w:rPr>
          <w:rFonts w:ascii="Times New Roman" w:eastAsia="Calibri" w:hAnsi="Times New Roman" w:cs="Times New Roman"/>
          <w:u w:val="single"/>
        </w:rPr>
        <w:t>F</w:t>
      </w:r>
      <w:r w:rsidRPr="00326E64">
        <w:rPr>
          <w:rFonts w:ascii="Times New Roman" w:eastAsia="Calibri" w:hAnsi="Times New Roman" w:cs="Times New Roman"/>
        </w:rPr>
        <w:t xml:space="preserve"> to be exceeded. This Appendix contains the procedure used to determine the AWBAR for a sewage sludge that does not cause the annual pollutant loading rates in Table 4 of LAC 33:IX.7303.</w:t>
      </w:r>
      <w:r w:rsidRPr="00326E64">
        <w:rPr>
          <w:rFonts w:ascii="Times New Roman" w:eastAsia="Calibri" w:hAnsi="Times New Roman" w:cs="Times New Roman"/>
          <w:strike/>
        </w:rPr>
        <w:t>E</w:t>
      </w:r>
      <w:r w:rsidRPr="00326E64">
        <w:rPr>
          <w:rFonts w:ascii="Times New Roman" w:eastAsia="Calibri" w:hAnsi="Times New Roman" w:cs="Times New Roman"/>
          <w:u w:val="single"/>
        </w:rPr>
        <w:t>F</w:t>
      </w:r>
      <w:r w:rsidRPr="00326E64">
        <w:rPr>
          <w:rFonts w:ascii="Times New Roman" w:eastAsia="Calibri" w:hAnsi="Times New Roman" w:cs="Times New Roman"/>
        </w:rPr>
        <w:t xml:space="preserve"> to be exceeded.</w:t>
      </w:r>
    </w:p>
    <w:p w14:paraId="6917B76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t>B. — C.</w:t>
      </w:r>
      <w:r w:rsidRPr="00326E64">
        <w:rPr>
          <w:rFonts w:ascii="Times New Roman" w:eastAsia="Calibri" w:hAnsi="Times New Roman" w:cs="Times New Roman"/>
        </w:rPr>
        <w:tab/>
        <w:t>…</w:t>
      </w:r>
    </w:p>
    <w:p w14:paraId="4DE46A86" w14:textId="77777777" w:rsidR="00326E64" w:rsidRPr="00326E64" w:rsidRDefault="00326E64" w:rsidP="00326E64">
      <w:pPr>
        <w:spacing w:line="480" w:lineRule="auto"/>
        <w:jc w:val="center"/>
        <w:rPr>
          <w:rFonts w:ascii="Times New Roman" w:eastAsia="Calibri" w:hAnsi="Times New Roman" w:cs="Times New Roman"/>
        </w:rPr>
      </w:pPr>
      <w:r w:rsidRPr="00326E64">
        <w:rPr>
          <w:rFonts w:ascii="Times New Roman" w:eastAsia="Calibri" w:hAnsi="Times New Roman" w:cs="Times New Roman"/>
        </w:rPr>
        <w:t>* * *</w:t>
      </w:r>
    </w:p>
    <w:p w14:paraId="4ED76AA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D.</w:t>
      </w:r>
      <w:r w:rsidRPr="00326E64">
        <w:rPr>
          <w:rFonts w:ascii="Times New Roman" w:eastAsia="Calibri" w:hAnsi="Times New Roman" w:cs="Times New Roman"/>
        </w:rPr>
        <w:tab/>
        <w:t>The procedure used to determine the AWBAR is presented below.</w:t>
      </w:r>
    </w:p>
    <w:p w14:paraId="39243A1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w:t>
      </w:r>
      <w:r w:rsidRPr="00326E64">
        <w:rPr>
          <w:rFonts w:ascii="Times New Roman" w:eastAsia="Calibri" w:hAnsi="Times New Roman" w:cs="Times New Roman"/>
        </w:rPr>
        <w:tab/>
        <w:t xml:space="preserve">Analyze a sample of the biosolids to determine the concentration for each of the pollutants listed in Table </w:t>
      </w:r>
      <w:r w:rsidRPr="00326E64">
        <w:rPr>
          <w:rFonts w:ascii="Times New Roman" w:eastAsia="Calibri" w:hAnsi="Times New Roman" w:cs="Times New Roman"/>
          <w:u w:val="single"/>
        </w:rPr>
        <w:t>3</w:t>
      </w:r>
      <w:r w:rsidRPr="00326E64">
        <w:rPr>
          <w:rFonts w:ascii="Times New Roman" w:eastAsia="Calibri" w:hAnsi="Times New Roman" w:cs="Times New Roman"/>
          <w:strike/>
        </w:rPr>
        <w:t>4</w:t>
      </w:r>
      <w:r w:rsidRPr="00326E64">
        <w:rPr>
          <w:rFonts w:ascii="Times New Roman" w:eastAsia="Calibri" w:hAnsi="Times New Roman" w:cs="Times New Roman"/>
        </w:rPr>
        <w:t xml:space="preserve"> of LAC 33:IX.7303.</w:t>
      </w:r>
      <w:r w:rsidRPr="00326E64">
        <w:rPr>
          <w:rFonts w:ascii="Times New Roman" w:eastAsia="Calibri" w:hAnsi="Times New Roman" w:cs="Times New Roman"/>
          <w:strike/>
        </w:rPr>
        <w:t>E</w:t>
      </w:r>
      <w:r w:rsidRPr="00326E64">
        <w:rPr>
          <w:rFonts w:ascii="Times New Roman" w:eastAsia="Calibri" w:hAnsi="Times New Roman" w:cs="Times New Roman"/>
          <w:u w:val="single"/>
        </w:rPr>
        <w:t>F</w:t>
      </w:r>
      <w:r w:rsidRPr="00326E64">
        <w:rPr>
          <w:rFonts w:ascii="Times New Roman" w:eastAsia="Calibri" w:hAnsi="Times New Roman" w:cs="Times New Roman"/>
        </w:rPr>
        <w:t xml:space="preserve"> in the biosolids.</w:t>
      </w:r>
    </w:p>
    <w:p w14:paraId="3DD4D2D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t>Using the pollutant concentrations from Step 1 and the APLRs from Table 4 of LAC 33:IX.7303.</w:t>
      </w:r>
      <w:r w:rsidRPr="00326E64">
        <w:rPr>
          <w:rFonts w:ascii="Times New Roman" w:eastAsia="Calibri" w:hAnsi="Times New Roman" w:cs="Times New Roman"/>
          <w:strike/>
        </w:rPr>
        <w:t>E</w:t>
      </w:r>
      <w:r w:rsidRPr="00326E64">
        <w:rPr>
          <w:rFonts w:ascii="Times New Roman" w:eastAsia="Calibri" w:hAnsi="Times New Roman" w:cs="Times New Roman"/>
          <w:u w:val="single"/>
        </w:rPr>
        <w:t>F</w:t>
      </w:r>
      <w:r w:rsidRPr="00326E64">
        <w:rPr>
          <w:rFonts w:ascii="Times New Roman" w:eastAsia="Calibri" w:hAnsi="Times New Roman" w:cs="Times New Roman"/>
        </w:rPr>
        <w:t>, calculate an AWBAR for each pollutant using Equation (2) above.</w:t>
      </w:r>
    </w:p>
    <w:p w14:paraId="28A8E66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3.</w:t>
      </w:r>
      <w:r w:rsidRPr="00326E64">
        <w:rPr>
          <w:rFonts w:ascii="Times New Roman" w:eastAsia="Calibri" w:hAnsi="Times New Roman" w:cs="Times New Roman"/>
        </w:rPr>
        <w:tab/>
        <w:t>The AWBAR for the biosolids is the lowest AWBAR calculated in Step 2.</w:t>
      </w:r>
    </w:p>
    <w:p w14:paraId="729B0F7F"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AUTHORITY NOTE:</w:t>
      </w:r>
      <w:r w:rsidRPr="00326E64">
        <w:rPr>
          <w:rFonts w:ascii="Times New Roman" w:eastAsia="Calibri" w:hAnsi="Times New Roman" w:cs="Times New Roman"/>
        </w:rPr>
        <w:tab/>
        <w:t>Promulgated in accordance with R.S. 30:2001 et seq., and in particular Section 2074(B)(1)(c), (B)(3), and (B)(4).</w:t>
      </w:r>
    </w:p>
    <w:p w14:paraId="41AE696E"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HISTORICAL NOTE:</w:t>
      </w:r>
      <w:r w:rsidRPr="00326E64">
        <w:rPr>
          <w:rFonts w:ascii="Times New Roman" w:eastAsia="Calibri" w:hAnsi="Times New Roman" w:cs="Times New Roman"/>
        </w:rPr>
        <w:tab/>
        <w:t>Promulgated by the Department of Environmental Quality, Office of Environmental Assessment, Environmental Planning Division, LR 28:817 (April 2002), repromulgated LR 30:233 (February 2004), amended by the Office of the Secretary, Legal Affairs Division, LR 33:2417 (November 2007)</w:t>
      </w:r>
      <w:r w:rsidRPr="00326E64">
        <w:rPr>
          <w:rFonts w:ascii="Times New Roman" w:eastAsia="Calibri" w:hAnsi="Times New Roman" w:cs="Times New Roman"/>
          <w:strike/>
        </w:rPr>
        <w:t>.</w:t>
      </w:r>
      <w:r w:rsidRPr="00326E64">
        <w:rPr>
          <w:rFonts w:ascii="Times New Roman" w:eastAsia="Calibri" w:hAnsi="Times New Roman" w:cs="Times New Roman"/>
        </w:rPr>
        <w:t>, amended by the Office of the Secretary, Legal Affairs Division, LR 51:</w:t>
      </w:r>
    </w:p>
    <w:p w14:paraId="5B0F892F" w14:textId="77777777" w:rsidR="00326E64" w:rsidRPr="00326E64" w:rsidRDefault="00326E64" w:rsidP="00326E64">
      <w:pPr>
        <w:tabs>
          <w:tab w:val="left" w:pos="288"/>
        </w:tabs>
        <w:rPr>
          <w:rFonts w:ascii="Times New Roman" w:eastAsia="Calibri" w:hAnsi="Times New Roman" w:cs="Times New Roman"/>
        </w:rPr>
      </w:pPr>
    </w:p>
    <w:p w14:paraId="7E0EC34F" w14:textId="77777777" w:rsidR="00326E64" w:rsidRPr="00326E64" w:rsidRDefault="00326E64" w:rsidP="00326E64">
      <w:pPr>
        <w:spacing w:line="480" w:lineRule="auto"/>
        <w:rPr>
          <w:rFonts w:ascii="Times New Roman" w:eastAsia="Calibri" w:hAnsi="Times New Roman" w:cs="Times New Roman"/>
          <w:b/>
          <w:u w:val="single"/>
        </w:rPr>
      </w:pPr>
      <w:bookmarkStart w:id="28" w:name="_Toc483475167"/>
      <w:r w:rsidRPr="00326E64">
        <w:rPr>
          <w:rFonts w:ascii="Times New Roman" w:eastAsia="Calibri" w:hAnsi="Times New Roman" w:cs="Times New Roman"/>
          <w:b/>
        </w:rPr>
        <w:t>§7399.</w:t>
      </w:r>
      <w:r w:rsidRPr="00326E64">
        <w:rPr>
          <w:rFonts w:ascii="Times New Roman" w:eastAsia="Calibri" w:hAnsi="Times New Roman" w:cs="Times New Roman"/>
          <w:b/>
        </w:rPr>
        <w:tab/>
      </w:r>
      <w:r w:rsidRPr="00326E64">
        <w:rPr>
          <w:rFonts w:ascii="Times New Roman" w:eastAsia="Calibri" w:hAnsi="Times New Roman" w:cs="Times New Roman"/>
          <w:b/>
          <w:strike/>
        </w:rPr>
        <w:t>Pathogen Treatment Processes―Appendix L [Formerly §7133]</w:t>
      </w:r>
      <w:bookmarkEnd w:id="28"/>
      <w:r w:rsidRPr="00326E64">
        <w:rPr>
          <w:rFonts w:ascii="Times New Roman" w:eastAsia="Calibri" w:hAnsi="Times New Roman" w:cs="Times New Roman"/>
          <w:b/>
          <w:u w:val="single"/>
        </w:rPr>
        <w:t>Repealed.</w:t>
      </w:r>
    </w:p>
    <w:p w14:paraId="1767BBD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Processes to Significantly Reduce Pathogens (PSRP)</w:t>
      </w:r>
    </w:p>
    <w:p w14:paraId="019DF09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Aerobic Digestion. Sewage sludge is agitated with air or oxygen to maintain aerobic conditions for a specific mean cell residence time at a specific temperature. Values for the mean cell residence time and temperature shall be between 40 days at 20°C and 60 days at 15°C.</w:t>
      </w:r>
    </w:p>
    <w:p w14:paraId="232471C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Air Drying. Sewage sludge is dried on sand beds or on paved or unpaved basins. The sewage sludge dries for a minimum of three months. During two of the three months, the ambient average daily temperature is above 0°C.</w:t>
      </w:r>
    </w:p>
    <w:p w14:paraId="482DC8B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Anaerobic Digestion. Sewage sludge is treated in the absence of air for a specific mean cell residence time at a specific temperature. Values for the mean cell residence time and temperature shall be between 15 days at 35°to 55°C and 60 days at 20°C.</w:t>
      </w:r>
    </w:p>
    <w:p w14:paraId="1F7A0FA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4.</w:t>
      </w:r>
      <w:r w:rsidRPr="00326E64">
        <w:rPr>
          <w:rFonts w:ascii="Times New Roman" w:eastAsia="Calibri" w:hAnsi="Times New Roman" w:cs="Times New Roman"/>
          <w:strike/>
        </w:rPr>
        <w:tab/>
        <w:t>Composting. Using either the within-vessel, static aerated pile, or windrow composting methods, the temperature of the sewage sludge is raised to 40°C or higher and remains at 40°C or higher for five days. For four hours during the five days, the temperature in the compost pile exceeds 55°C.</w:t>
      </w:r>
    </w:p>
    <w:p w14:paraId="28B647F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5.</w:t>
      </w:r>
      <w:r w:rsidRPr="00326E64">
        <w:rPr>
          <w:rFonts w:ascii="Times New Roman" w:eastAsia="Calibri" w:hAnsi="Times New Roman" w:cs="Times New Roman"/>
          <w:strike/>
        </w:rPr>
        <w:tab/>
        <w:t>Lime Stabilization. Sufficient lime is added to the sewage sludge to raise the pH of the sewage sludge to 12 after two hours of contact.</w:t>
      </w:r>
    </w:p>
    <w:p w14:paraId="73F2A1B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Processes to Further Reduce Pathogens (PFRP)</w:t>
      </w:r>
    </w:p>
    <w:p w14:paraId="3E33006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Composting. Using either the within-vessel composting method or the static aerated pile composting method, the temperature of the sewage sludge is maintained at 55°C or higher for three days. Using the windrow composting method, the temperature of the sewage sludge is maintained at 55°C or higher for 15 days or longer. During the period when the compost is maintained at 55°C or higher, there shall be a minimum of five turnings of the windrow.</w:t>
      </w:r>
    </w:p>
    <w:p w14:paraId="45A2A93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Heat Drying. Sewage sludge is dried by direct or indirect contact with hot gases to reduce the moisture content of the sewage sludge to 10 percent or lower. Either the temperature of the sewage sludge particles exceeds 80°C or the wet bulb temperature of the gas in contact with the sewage sludge as the sewage sludge leaves the dryer exceeds 80˚C.</w:t>
      </w:r>
    </w:p>
    <w:p w14:paraId="0C424EE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Heat Treatment. Liquid sewage sludge is heated to a temperature of 180°C or higher for 30 minutes.</w:t>
      </w:r>
    </w:p>
    <w:p w14:paraId="66D9453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strike/>
        </w:rPr>
        <w:t>4.</w:t>
      </w:r>
      <w:r w:rsidRPr="00326E64">
        <w:rPr>
          <w:rFonts w:ascii="Times New Roman" w:eastAsia="Calibri" w:hAnsi="Times New Roman" w:cs="Times New Roman"/>
          <w:strike/>
        </w:rPr>
        <w:tab/>
        <w:t>Thermophilic Aerobic Digestion. Liquid sewage sludge is agitated with air or oxygen to maintain aerobic conditions and the mean cell residence time of the sewage sludge is 10 days at 55° to 60°C.</w:t>
      </w:r>
    </w:p>
    <w:p w14:paraId="384208C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5.</w:t>
      </w:r>
      <w:r w:rsidRPr="00326E64">
        <w:rPr>
          <w:rFonts w:ascii="Times New Roman" w:eastAsia="Calibri" w:hAnsi="Times New Roman" w:cs="Times New Roman"/>
          <w:strike/>
        </w:rPr>
        <w:tab/>
        <w:t>Beta Ray Irradiation. Sewage sludge is irradiated with beta rays from an accelerator at dosages of at least 1.0 megarad at room temperature (approximately 20°C).</w:t>
      </w:r>
    </w:p>
    <w:p w14:paraId="5857AF6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6.</w:t>
      </w:r>
      <w:r w:rsidRPr="00326E64">
        <w:rPr>
          <w:rFonts w:ascii="Times New Roman" w:eastAsia="Calibri" w:hAnsi="Times New Roman" w:cs="Times New Roman"/>
          <w:strike/>
        </w:rPr>
        <w:tab/>
        <w:t>Gamma Ray Irradiation. Sewage sludge is irradiated with gamma rays from certain isotopes, such as 60Cobalt and 137Cesium, at dosages of at least 1.0 megarad at room temperature (approximately 20°C).</w:t>
      </w:r>
    </w:p>
    <w:p w14:paraId="36F0FEF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7.</w:t>
      </w:r>
      <w:r w:rsidRPr="00326E64">
        <w:rPr>
          <w:rFonts w:ascii="Times New Roman" w:eastAsia="Calibri" w:hAnsi="Times New Roman" w:cs="Times New Roman"/>
          <w:strike/>
        </w:rPr>
        <w:tab/>
        <w:t>Pasteurization. The temperature of the sewage sludge is maintained at 70°C or higher for 30 minutes or longer.</w:t>
      </w:r>
    </w:p>
    <w:p w14:paraId="567185C5"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AUTHORITY NOTE:</w:t>
      </w:r>
      <w:r w:rsidRPr="00326E64">
        <w:rPr>
          <w:rFonts w:ascii="Times New Roman" w:eastAsia="Calibri" w:hAnsi="Times New Roman" w:cs="Times New Roman"/>
        </w:rPr>
        <w:tab/>
        <w:t>Promulgated in accordance with R.S. 30:2001 et seq., and in particular Section 2074(B)(1)(c), (B)(3), and (B)(4).</w:t>
      </w:r>
    </w:p>
    <w:p w14:paraId="5C25BA12"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HISTORICAL NOTE:</w:t>
      </w:r>
      <w:r w:rsidRPr="00326E64">
        <w:rPr>
          <w:rFonts w:ascii="Times New Roman" w:eastAsia="Calibri" w:hAnsi="Times New Roman" w:cs="Times New Roman"/>
        </w:rPr>
        <w:tab/>
        <w:t>Promulgated by the Department of Environmental Quality, Office of Environmental Assessment, Environmental Planning Division, LR 28:817 (April 2002), repromulgated LR 30:233 (February 2004), amended by the Office of the Secretary, Legal Affairs Division, LR 33:2417 (November 2007), repealed by the Office of the Secretary, Legal Affairs Division, LR 51:</w:t>
      </w:r>
    </w:p>
    <w:p w14:paraId="11056C40" w14:textId="77777777" w:rsidR="00326E64" w:rsidRDefault="00326E64" w:rsidP="004F6187">
      <w:pPr>
        <w:pStyle w:val="WPNormal"/>
        <w:tabs>
          <w:tab w:val="left" w:pos="-720"/>
          <w:tab w:val="left" w:pos="0"/>
          <w:tab w:val="left" w:pos="720"/>
          <w:tab w:val="left" w:pos="1440"/>
          <w:tab w:val="left" w:pos="2160"/>
          <w:tab w:val="left" w:pos="2880"/>
        </w:tabs>
        <w:jc w:val="center"/>
        <w:rPr>
          <w:rFonts w:ascii="Palatino" w:hAnsi="Palatino"/>
          <w:b/>
          <w:sz w:val="20"/>
        </w:rPr>
      </w:pPr>
    </w:p>
    <w:p w14:paraId="4E1373B3" w14:textId="72250388"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FISCAL AND ECONOMIC IMPACT STATEMENT</w:t>
      </w:r>
    </w:p>
    <w:p w14:paraId="5B4A6DF2" w14:textId="77777777"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FOR ADMINISTRATIVE RULES</w:t>
      </w:r>
    </w:p>
    <w:p w14:paraId="5168C789" w14:textId="77777777" w:rsidR="004F6187" w:rsidRPr="004F6187" w:rsidRDefault="004F6187" w:rsidP="004F6187">
      <w:pPr>
        <w:pStyle w:val="WPNormal"/>
        <w:tabs>
          <w:tab w:val="left" w:pos="-720"/>
          <w:tab w:val="left" w:pos="0"/>
          <w:tab w:val="left" w:pos="720"/>
          <w:tab w:val="left" w:pos="1440"/>
          <w:tab w:val="left" w:pos="2160"/>
          <w:tab w:val="left" w:pos="2880"/>
        </w:tabs>
        <w:jc w:val="left"/>
        <w:rPr>
          <w:rFonts w:ascii="Palatino" w:hAnsi="Palatino"/>
          <w:color w:val="auto"/>
          <w:sz w:val="20"/>
        </w:rPr>
      </w:pPr>
    </w:p>
    <w:tbl>
      <w:tblPr>
        <w:tblStyle w:val="TableGrid"/>
        <w:tblW w:w="0" w:type="auto"/>
        <w:tblInd w:w="-90" w:type="dxa"/>
        <w:tblLook w:val="04A0" w:firstRow="1" w:lastRow="0" w:firstColumn="1" w:lastColumn="0" w:noHBand="0" w:noVBand="1"/>
      </w:tblPr>
      <w:tblGrid>
        <w:gridCol w:w="1648"/>
        <w:gridCol w:w="2672"/>
        <w:gridCol w:w="630"/>
        <w:gridCol w:w="1440"/>
        <w:gridCol w:w="3060"/>
      </w:tblGrid>
      <w:tr w:rsidR="008B6D06" w14:paraId="5F697C5E" w14:textId="77777777" w:rsidTr="008B6D06">
        <w:trPr>
          <w:trHeight w:val="719"/>
        </w:trPr>
        <w:tc>
          <w:tcPr>
            <w:tcW w:w="1648" w:type="dxa"/>
            <w:tcBorders>
              <w:top w:val="nil"/>
              <w:left w:val="nil"/>
              <w:bottom w:val="nil"/>
              <w:right w:val="nil"/>
            </w:tcBorders>
            <w:vAlign w:val="bottom"/>
          </w:tcPr>
          <w:p w14:paraId="0D49091A" w14:textId="77777777" w:rsidR="008B6D06" w:rsidRPr="00900734" w:rsidRDefault="008B6D06" w:rsidP="00070424">
            <w:pPr>
              <w:rPr>
                <w:rFonts w:ascii="Palatino" w:hAnsi="Palatino"/>
                <w:sz w:val="20"/>
                <w:szCs w:val="20"/>
              </w:rPr>
            </w:pPr>
            <w:r>
              <w:rPr>
                <w:rFonts w:ascii="Palatino" w:hAnsi="Palatino"/>
                <w:sz w:val="20"/>
                <w:szCs w:val="20"/>
              </w:rPr>
              <w:t xml:space="preserve">Person Preparing Statement: </w:t>
            </w:r>
          </w:p>
        </w:tc>
        <w:tc>
          <w:tcPr>
            <w:tcW w:w="2672" w:type="dxa"/>
            <w:tcBorders>
              <w:top w:val="nil"/>
              <w:left w:val="nil"/>
              <w:right w:val="nil"/>
            </w:tcBorders>
            <w:vAlign w:val="bottom"/>
          </w:tcPr>
          <w:p w14:paraId="45EED2FB" w14:textId="04A446F4" w:rsidR="008B6D06" w:rsidRPr="00900734" w:rsidRDefault="0069030C" w:rsidP="00070424">
            <w:pPr>
              <w:rPr>
                <w:rFonts w:ascii="Palatino" w:hAnsi="Palatino"/>
                <w:sz w:val="20"/>
                <w:szCs w:val="20"/>
              </w:rPr>
            </w:pPr>
            <w:r>
              <w:rPr>
                <w:rFonts w:ascii="Palatino" w:hAnsi="Palatino"/>
                <w:sz w:val="20"/>
                <w:szCs w:val="20"/>
              </w:rPr>
              <w:t>Ronda Burtch</w:t>
            </w:r>
          </w:p>
        </w:tc>
        <w:tc>
          <w:tcPr>
            <w:tcW w:w="630" w:type="dxa"/>
            <w:tcBorders>
              <w:top w:val="nil"/>
              <w:left w:val="nil"/>
              <w:bottom w:val="nil"/>
              <w:right w:val="nil"/>
            </w:tcBorders>
          </w:tcPr>
          <w:p w14:paraId="7620CB49"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6323A322" w14:textId="77777777" w:rsidR="008B6D06" w:rsidRPr="00900734" w:rsidRDefault="008B6D06" w:rsidP="00070424">
            <w:pPr>
              <w:rPr>
                <w:rFonts w:ascii="Palatino" w:hAnsi="Palatino"/>
                <w:sz w:val="20"/>
                <w:szCs w:val="20"/>
              </w:rPr>
            </w:pPr>
            <w:r>
              <w:rPr>
                <w:rFonts w:ascii="Palatino" w:hAnsi="Palatino"/>
                <w:sz w:val="20"/>
                <w:szCs w:val="20"/>
              </w:rPr>
              <w:t xml:space="preserve">Dept.: </w:t>
            </w:r>
          </w:p>
        </w:tc>
        <w:tc>
          <w:tcPr>
            <w:tcW w:w="3060" w:type="dxa"/>
            <w:tcBorders>
              <w:top w:val="nil"/>
              <w:left w:val="nil"/>
              <w:right w:val="nil"/>
            </w:tcBorders>
            <w:vAlign w:val="bottom"/>
          </w:tcPr>
          <w:p w14:paraId="693633AE" w14:textId="7E05A482" w:rsidR="008B6D06" w:rsidRPr="00900734" w:rsidRDefault="0069030C" w:rsidP="00070424">
            <w:pPr>
              <w:rPr>
                <w:rFonts w:ascii="Palatino" w:hAnsi="Palatino"/>
                <w:sz w:val="20"/>
                <w:szCs w:val="20"/>
              </w:rPr>
            </w:pPr>
            <w:r>
              <w:rPr>
                <w:rFonts w:ascii="Palatino" w:hAnsi="Palatino"/>
                <w:sz w:val="20"/>
                <w:szCs w:val="20"/>
              </w:rPr>
              <w:t>Municipal and Biosolids Permits</w:t>
            </w:r>
          </w:p>
        </w:tc>
      </w:tr>
      <w:tr w:rsidR="008B6D06" w14:paraId="302A3EA9" w14:textId="77777777" w:rsidTr="008B6D06">
        <w:trPr>
          <w:trHeight w:val="440"/>
        </w:trPr>
        <w:tc>
          <w:tcPr>
            <w:tcW w:w="1648" w:type="dxa"/>
            <w:tcBorders>
              <w:top w:val="nil"/>
              <w:left w:val="nil"/>
              <w:bottom w:val="nil"/>
              <w:right w:val="nil"/>
            </w:tcBorders>
            <w:vAlign w:val="bottom"/>
          </w:tcPr>
          <w:p w14:paraId="6CD4FA09" w14:textId="77777777" w:rsidR="008B6D06" w:rsidRPr="00900734" w:rsidRDefault="008B6D06" w:rsidP="00070424">
            <w:pPr>
              <w:rPr>
                <w:rFonts w:ascii="Palatino" w:hAnsi="Palatino"/>
                <w:sz w:val="20"/>
                <w:szCs w:val="20"/>
              </w:rPr>
            </w:pPr>
            <w:r>
              <w:rPr>
                <w:rFonts w:ascii="Palatino" w:hAnsi="Palatino"/>
                <w:sz w:val="20"/>
                <w:szCs w:val="20"/>
              </w:rPr>
              <w:t xml:space="preserve">Phone: </w:t>
            </w:r>
          </w:p>
        </w:tc>
        <w:tc>
          <w:tcPr>
            <w:tcW w:w="2672" w:type="dxa"/>
            <w:tcBorders>
              <w:left w:val="nil"/>
              <w:right w:val="nil"/>
            </w:tcBorders>
            <w:vAlign w:val="bottom"/>
          </w:tcPr>
          <w:p w14:paraId="41892DF2" w14:textId="0C4942BC" w:rsidR="008B6D06" w:rsidRPr="00900734" w:rsidRDefault="009D233C" w:rsidP="009D233C">
            <w:pPr>
              <w:rPr>
                <w:rFonts w:ascii="Palatino" w:hAnsi="Palatino"/>
                <w:sz w:val="20"/>
                <w:szCs w:val="20"/>
              </w:rPr>
            </w:pPr>
            <w:r>
              <w:rPr>
                <w:rFonts w:ascii="Palatino" w:hAnsi="Palatino"/>
                <w:sz w:val="20"/>
                <w:szCs w:val="20"/>
              </w:rPr>
              <w:t>(</w:t>
            </w:r>
            <w:r w:rsidR="0069030C">
              <w:rPr>
                <w:rFonts w:ascii="Palatino" w:hAnsi="Palatino"/>
                <w:sz w:val="20"/>
                <w:szCs w:val="20"/>
              </w:rPr>
              <w:t>225</w:t>
            </w:r>
            <w:r>
              <w:rPr>
                <w:rFonts w:ascii="Palatino" w:hAnsi="Palatino"/>
                <w:sz w:val="20"/>
                <w:szCs w:val="20"/>
              </w:rPr>
              <w:t xml:space="preserve">) </w:t>
            </w:r>
            <w:r w:rsidR="0069030C">
              <w:rPr>
                <w:rFonts w:ascii="Palatino" w:hAnsi="Palatino"/>
                <w:sz w:val="20"/>
                <w:szCs w:val="20"/>
              </w:rPr>
              <w:t>219-3213</w:t>
            </w:r>
          </w:p>
        </w:tc>
        <w:tc>
          <w:tcPr>
            <w:tcW w:w="630" w:type="dxa"/>
            <w:tcBorders>
              <w:top w:val="nil"/>
              <w:left w:val="nil"/>
              <w:bottom w:val="nil"/>
              <w:right w:val="nil"/>
            </w:tcBorders>
          </w:tcPr>
          <w:p w14:paraId="46B46E5C"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12FAAA46" w14:textId="77777777" w:rsidR="008B6D06" w:rsidRPr="00900734" w:rsidRDefault="008B6D06" w:rsidP="00070424">
            <w:pPr>
              <w:rPr>
                <w:rFonts w:ascii="Palatino" w:hAnsi="Palatino"/>
                <w:sz w:val="20"/>
                <w:szCs w:val="20"/>
              </w:rPr>
            </w:pPr>
            <w:r>
              <w:rPr>
                <w:rFonts w:ascii="Palatino" w:hAnsi="Palatino"/>
                <w:sz w:val="20"/>
                <w:szCs w:val="20"/>
              </w:rPr>
              <w:t xml:space="preserve">Office: </w:t>
            </w:r>
          </w:p>
        </w:tc>
        <w:tc>
          <w:tcPr>
            <w:tcW w:w="3060" w:type="dxa"/>
            <w:tcBorders>
              <w:left w:val="nil"/>
              <w:right w:val="nil"/>
            </w:tcBorders>
            <w:vAlign w:val="bottom"/>
          </w:tcPr>
          <w:p w14:paraId="3562F3A8" w14:textId="53F47D25" w:rsidR="008B6D06" w:rsidRPr="00900734" w:rsidRDefault="0069030C" w:rsidP="00070424">
            <w:pPr>
              <w:rPr>
                <w:rFonts w:ascii="Palatino" w:hAnsi="Palatino"/>
                <w:sz w:val="20"/>
                <w:szCs w:val="20"/>
              </w:rPr>
            </w:pPr>
            <w:r>
              <w:rPr>
                <w:rFonts w:ascii="Palatino" w:hAnsi="Palatino"/>
                <w:sz w:val="20"/>
                <w:szCs w:val="20"/>
              </w:rPr>
              <w:t>Office of Environmental Services</w:t>
            </w:r>
          </w:p>
        </w:tc>
      </w:tr>
      <w:tr w:rsidR="008B6D06" w14:paraId="4EA073AB" w14:textId="77777777" w:rsidTr="008B6D06">
        <w:trPr>
          <w:trHeight w:val="647"/>
        </w:trPr>
        <w:tc>
          <w:tcPr>
            <w:tcW w:w="1648" w:type="dxa"/>
            <w:tcBorders>
              <w:top w:val="nil"/>
              <w:left w:val="nil"/>
              <w:bottom w:val="nil"/>
              <w:right w:val="nil"/>
            </w:tcBorders>
            <w:vAlign w:val="bottom"/>
          </w:tcPr>
          <w:p w14:paraId="5FB2AFEF" w14:textId="77777777" w:rsidR="008B6D06" w:rsidRPr="00900734" w:rsidRDefault="008B6D06" w:rsidP="00070424">
            <w:pPr>
              <w:rPr>
                <w:rFonts w:ascii="Palatino" w:hAnsi="Palatino"/>
                <w:sz w:val="20"/>
                <w:szCs w:val="20"/>
              </w:rPr>
            </w:pPr>
            <w:r>
              <w:rPr>
                <w:rFonts w:ascii="Palatino" w:hAnsi="Palatino"/>
                <w:sz w:val="20"/>
                <w:szCs w:val="20"/>
              </w:rPr>
              <w:t xml:space="preserve">Return Address: </w:t>
            </w:r>
          </w:p>
        </w:tc>
        <w:tc>
          <w:tcPr>
            <w:tcW w:w="2672" w:type="dxa"/>
            <w:tcBorders>
              <w:left w:val="nil"/>
              <w:right w:val="nil"/>
            </w:tcBorders>
            <w:vAlign w:val="bottom"/>
          </w:tcPr>
          <w:p w14:paraId="65145C28" w14:textId="137E66D8" w:rsidR="008B6D06" w:rsidRPr="00900734" w:rsidRDefault="009D233C" w:rsidP="00070424">
            <w:pPr>
              <w:rPr>
                <w:rFonts w:ascii="Palatino" w:hAnsi="Palatino"/>
                <w:sz w:val="20"/>
                <w:szCs w:val="20"/>
              </w:rPr>
            </w:pPr>
            <w:r>
              <w:rPr>
                <w:rFonts w:ascii="Palatino" w:hAnsi="Palatino"/>
                <w:sz w:val="20"/>
                <w:szCs w:val="20"/>
              </w:rPr>
              <w:t>602 North 5th Street</w:t>
            </w:r>
          </w:p>
        </w:tc>
        <w:tc>
          <w:tcPr>
            <w:tcW w:w="630" w:type="dxa"/>
            <w:tcBorders>
              <w:top w:val="nil"/>
              <w:left w:val="nil"/>
              <w:bottom w:val="nil"/>
              <w:right w:val="nil"/>
            </w:tcBorders>
          </w:tcPr>
          <w:p w14:paraId="59205FCB"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4A07D2DA" w14:textId="77777777" w:rsidR="008B6D06" w:rsidRPr="00900734" w:rsidRDefault="008B6D06" w:rsidP="00070424">
            <w:pPr>
              <w:rPr>
                <w:rFonts w:ascii="Palatino" w:hAnsi="Palatino"/>
                <w:sz w:val="20"/>
                <w:szCs w:val="20"/>
              </w:rPr>
            </w:pPr>
            <w:r>
              <w:rPr>
                <w:rFonts w:ascii="Palatino" w:hAnsi="Palatino"/>
                <w:sz w:val="20"/>
                <w:szCs w:val="20"/>
              </w:rPr>
              <w:t xml:space="preserve">Rule Title: </w:t>
            </w:r>
          </w:p>
        </w:tc>
        <w:tc>
          <w:tcPr>
            <w:tcW w:w="3060" w:type="dxa"/>
            <w:tcBorders>
              <w:left w:val="nil"/>
              <w:right w:val="nil"/>
            </w:tcBorders>
            <w:vAlign w:val="bottom"/>
          </w:tcPr>
          <w:p w14:paraId="2930C273" w14:textId="6412EFC9" w:rsidR="008B6D06" w:rsidRPr="00900734" w:rsidRDefault="0069030C" w:rsidP="00070424">
            <w:pPr>
              <w:rPr>
                <w:rFonts w:ascii="Palatino" w:hAnsi="Palatino"/>
                <w:sz w:val="20"/>
                <w:szCs w:val="20"/>
              </w:rPr>
            </w:pPr>
            <w:r>
              <w:rPr>
                <w:rFonts w:ascii="Palatino" w:hAnsi="Palatino"/>
                <w:sz w:val="20"/>
                <w:szCs w:val="20"/>
              </w:rPr>
              <w:t>Chapter 73, Standards for the Use or Disposal of Sewage Sludge</w:t>
            </w:r>
          </w:p>
        </w:tc>
      </w:tr>
      <w:tr w:rsidR="008B6D06" w14:paraId="7E0B750F" w14:textId="77777777" w:rsidTr="008B6D06">
        <w:trPr>
          <w:trHeight w:val="503"/>
        </w:trPr>
        <w:tc>
          <w:tcPr>
            <w:tcW w:w="1648" w:type="dxa"/>
            <w:tcBorders>
              <w:top w:val="nil"/>
              <w:left w:val="nil"/>
              <w:bottom w:val="nil"/>
              <w:right w:val="nil"/>
            </w:tcBorders>
            <w:vAlign w:val="bottom"/>
          </w:tcPr>
          <w:p w14:paraId="7C82424E"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2C36ACB6" w14:textId="7D70182A" w:rsidR="008B6D06" w:rsidRPr="00900734" w:rsidRDefault="0069030C" w:rsidP="009D233C">
            <w:pPr>
              <w:rPr>
                <w:rFonts w:ascii="Palatino" w:hAnsi="Palatino"/>
                <w:sz w:val="20"/>
                <w:szCs w:val="20"/>
              </w:rPr>
            </w:pPr>
            <w:r>
              <w:rPr>
                <w:rFonts w:ascii="Palatino" w:hAnsi="Palatino"/>
                <w:sz w:val="20"/>
                <w:szCs w:val="20"/>
              </w:rPr>
              <w:t xml:space="preserve">Baton Rouge, LA </w:t>
            </w:r>
            <w:r w:rsidR="009D233C">
              <w:rPr>
                <w:rFonts w:ascii="Palatino" w:hAnsi="Palatino"/>
                <w:sz w:val="20"/>
                <w:szCs w:val="20"/>
              </w:rPr>
              <w:t>70802</w:t>
            </w:r>
          </w:p>
        </w:tc>
        <w:tc>
          <w:tcPr>
            <w:tcW w:w="630" w:type="dxa"/>
            <w:tcBorders>
              <w:top w:val="nil"/>
              <w:left w:val="nil"/>
              <w:bottom w:val="nil"/>
              <w:right w:val="nil"/>
            </w:tcBorders>
          </w:tcPr>
          <w:p w14:paraId="488C9E0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5598540E" w14:textId="77777777" w:rsidR="008B6D06" w:rsidRPr="00900734" w:rsidRDefault="008B6D06" w:rsidP="00070424">
            <w:pPr>
              <w:rPr>
                <w:rFonts w:ascii="Palatino" w:hAnsi="Palatino"/>
                <w:sz w:val="20"/>
                <w:szCs w:val="20"/>
              </w:rPr>
            </w:pPr>
          </w:p>
        </w:tc>
        <w:tc>
          <w:tcPr>
            <w:tcW w:w="3060" w:type="dxa"/>
            <w:tcBorders>
              <w:left w:val="nil"/>
              <w:right w:val="nil"/>
            </w:tcBorders>
            <w:vAlign w:val="bottom"/>
          </w:tcPr>
          <w:p w14:paraId="4FDD762D" w14:textId="70AE66C3" w:rsidR="008B6D06" w:rsidRPr="00900734" w:rsidRDefault="009D233C" w:rsidP="00070424">
            <w:pPr>
              <w:rPr>
                <w:rFonts w:ascii="Palatino" w:hAnsi="Palatino"/>
                <w:sz w:val="20"/>
                <w:szCs w:val="20"/>
              </w:rPr>
            </w:pPr>
            <w:r>
              <w:rPr>
                <w:rFonts w:ascii="Palatino" w:hAnsi="Palatino"/>
                <w:sz w:val="20"/>
                <w:szCs w:val="20"/>
              </w:rPr>
              <w:t>(LAC 33:IX.Chapter 73)</w:t>
            </w:r>
          </w:p>
        </w:tc>
      </w:tr>
      <w:tr w:rsidR="008B6D06" w14:paraId="1EDEFBC5" w14:textId="77777777" w:rsidTr="008B6D06">
        <w:trPr>
          <w:trHeight w:val="449"/>
        </w:trPr>
        <w:tc>
          <w:tcPr>
            <w:tcW w:w="1648" w:type="dxa"/>
            <w:tcBorders>
              <w:top w:val="nil"/>
              <w:left w:val="nil"/>
              <w:bottom w:val="nil"/>
              <w:right w:val="nil"/>
            </w:tcBorders>
            <w:vAlign w:val="bottom"/>
          </w:tcPr>
          <w:p w14:paraId="1896C30D"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6AC59446" w14:textId="77777777" w:rsidR="008B6D06" w:rsidRPr="00900734" w:rsidRDefault="008B6D06" w:rsidP="00070424">
            <w:pPr>
              <w:rPr>
                <w:rFonts w:ascii="Palatino" w:hAnsi="Palatino"/>
                <w:sz w:val="20"/>
                <w:szCs w:val="20"/>
              </w:rPr>
            </w:pPr>
          </w:p>
        </w:tc>
        <w:tc>
          <w:tcPr>
            <w:tcW w:w="630" w:type="dxa"/>
            <w:tcBorders>
              <w:top w:val="nil"/>
              <w:left w:val="nil"/>
              <w:bottom w:val="nil"/>
              <w:right w:val="nil"/>
            </w:tcBorders>
          </w:tcPr>
          <w:p w14:paraId="38D6375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0D16E765" w14:textId="77777777" w:rsidR="008B6D06" w:rsidRPr="00900734" w:rsidRDefault="008B6D06" w:rsidP="00070424">
            <w:pPr>
              <w:rPr>
                <w:rFonts w:ascii="Palatino" w:hAnsi="Palatino"/>
                <w:sz w:val="20"/>
                <w:szCs w:val="20"/>
              </w:rPr>
            </w:pPr>
            <w:r>
              <w:rPr>
                <w:rFonts w:ascii="Palatino" w:hAnsi="Palatino"/>
                <w:sz w:val="20"/>
                <w:szCs w:val="20"/>
              </w:rPr>
              <w:t xml:space="preserve">Date Rule Takes Effect: </w:t>
            </w:r>
          </w:p>
        </w:tc>
        <w:tc>
          <w:tcPr>
            <w:tcW w:w="3060" w:type="dxa"/>
            <w:tcBorders>
              <w:left w:val="nil"/>
              <w:right w:val="nil"/>
            </w:tcBorders>
            <w:vAlign w:val="bottom"/>
          </w:tcPr>
          <w:p w14:paraId="42B7C3CA" w14:textId="15E208D3" w:rsidR="008B6D06" w:rsidRPr="00900734" w:rsidRDefault="009D233C" w:rsidP="00070424">
            <w:pPr>
              <w:rPr>
                <w:rFonts w:ascii="Palatino" w:hAnsi="Palatino"/>
                <w:sz w:val="20"/>
                <w:szCs w:val="20"/>
              </w:rPr>
            </w:pPr>
            <w:r>
              <w:rPr>
                <w:rFonts w:ascii="Palatino" w:hAnsi="Palatino"/>
                <w:sz w:val="20"/>
                <w:szCs w:val="20"/>
              </w:rPr>
              <w:t>Upon Promulgation</w:t>
            </w:r>
          </w:p>
        </w:tc>
      </w:tr>
    </w:tbl>
    <w:p w14:paraId="4368E5DA" w14:textId="6191A5E3" w:rsidR="004815F6" w:rsidRDefault="004815F6"/>
    <w:p w14:paraId="30DC4B5E"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sz w:val="20"/>
        </w:rPr>
        <w:t>SUMMARY</w:t>
      </w:r>
    </w:p>
    <w:p w14:paraId="0E4417E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w:hAnsi="Palatino"/>
          <w:sz w:val="20"/>
        </w:rPr>
      </w:pPr>
      <w:r w:rsidRPr="00DC0C63">
        <w:rPr>
          <w:rFonts w:ascii="Palatino" w:hAnsi="Palatino"/>
          <w:sz w:val="20"/>
        </w:rPr>
        <w:t>(Use complete sentences)</w:t>
      </w:r>
    </w:p>
    <w:p w14:paraId="6556196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3319D432" w14:textId="02F395C6"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In accordance with Section 9</w:t>
      </w:r>
      <w:r w:rsidR="00D7095D">
        <w:rPr>
          <w:rFonts w:ascii="Palatino" w:hAnsi="Palatino"/>
          <w:sz w:val="20"/>
        </w:rPr>
        <w:t>61</w:t>
      </w:r>
      <w:r w:rsidRPr="00DC0C63">
        <w:rPr>
          <w:rFonts w:ascii="Palatino" w:hAnsi="Palatino"/>
          <w:sz w:val="20"/>
        </w:rPr>
        <w:t xml:space="preserve"> of Title 49 of the Louisiana Revised Statutes, there is hereby submitted a </w:t>
      </w:r>
      <w:r w:rsidRPr="00DC0C63">
        <w:rPr>
          <w:rFonts w:ascii="Palatino" w:hAnsi="Palatino"/>
          <w:sz w:val="20"/>
        </w:rPr>
        <w:lastRenderedPageBreak/>
        <w:t xml:space="preserve">fiscal and economic impact statement on the rule proposed for adoption, repeal or amendment. THE FOLLOWING STATEMENTS SUMMARIZE ATTACHED WORKSHEETS, I THROUGH IV AND </w:t>
      </w:r>
      <w:r w:rsidRPr="00DC0C63">
        <w:rPr>
          <w:rFonts w:ascii="Palatino" w:hAnsi="Palatino"/>
          <w:sz w:val="20"/>
          <w:u w:val="single"/>
        </w:rPr>
        <w:t>WILL BE PUBLISHED IN THE LOUISIANA REGISTER WITH THE PROPOSED AGENCY RULE.</w:t>
      </w:r>
    </w:p>
    <w:p w14:paraId="00EE5018"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B95E76F" w14:textId="51835899" w:rsidR="004F6187" w:rsidRDefault="004F6187"/>
    <w:p w14:paraId="586C3C5F" w14:textId="77777777" w:rsidR="00680EAE" w:rsidRDefault="004F6187" w:rsidP="00D42DCA">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IMPLEMENTATION COSTS (SAVINGS) TO STATE OR LOCAL</w:t>
      </w:r>
      <w:r>
        <w:rPr>
          <w:rFonts w:ascii="Palatino" w:hAnsi="Palatino"/>
          <w:sz w:val="20"/>
        </w:rPr>
        <w:t xml:space="preserve"> </w:t>
      </w:r>
      <w:r w:rsidRPr="00DC0C63">
        <w:rPr>
          <w:rFonts w:ascii="Palatino" w:hAnsi="Palatino"/>
          <w:sz w:val="20"/>
        </w:rPr>
        <w:t>GOVERNMENTAL</w:t>
      </w:r>
      <w:r>
        <w:rPr>
          <w:rFonts w:ascii="Palatino" w:hAnsi="Palatino"/>
          <w:sz w:val="20"/>
        </w:rPr>
        <w:t xml:space="preserve"> </w:t>
      </w:r>
      <w:r w:rsidRPr="00DC0C63">
        <w:rPr>
          <w:rFonts w:ascii="Palatino" w:hAnsi="Palatino"/>
          <w:sz w:val="20"/>
        </w:rPr>
        <w:t>UNITS</w:t>
      </w:r>
      <w:r>
        <w:rPr>
          <w:rFonts w:ascii="Palatino" w:hAnsi="Palatino"/>
          <w:sz w:val="20"/>
        </w:rPr>
        <w:t xml:space="preserve"> </w:t>
      </w:r>
      <w:r w:rsidRPr="00DC0C63">
        <w:rPr>
          <w:rFonts w:ascii="Palatino" w:hAnsi="Palatino"/>
          <w:sz w:val="20"/>
        </w:rPr>
        <w:t>(Summary)</w:t>
      </w:r>
      <w:r w:rsidR="006C1C27">
        <w:rPr>
          <w:rFonts w:ascii="Palatino" w:hAnsi="Palatino"/>
          <w:sz w:val="20"/>
        </w:rPr>
        <w:tab/>
      </w:r>
    </w:p>
    <w:p w14:paraId="4FFF910D" w14:textId="5FEDB6BD" w:rsidR="0069030C" w:rsidRDefault="00680EAE" w:rsidP="00D7095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r w:rsidR="0069030C">
        <w:rPr>
          <w:rFonts w:ascii="Palatino" w:hAnsi="Palatino"/>
          <w:sz w:val="20"/>
        </w:rPr>
        <w:t xml:space="preserve">There are </w:t>
      </w:r>
      <w:r w:rsidR="00D24AE6">
        <w:rPr>
          <w:rFonts w:ascii="Palatino" w:hAnsi="Palatino"/>
          <w:sz w:val="20"/>
        </w:rPr>
        <w:t>no anticipated</w:t>
      </w:r>
      <w:r w:rsidR="0069030C">
        <w:rPr>
          <w:rFonts w:ascii="Palatino" w:hAnsi="Palatino"/>
          <w:sz w:val="20"/>
        </w:rPr>
        <w:t xml:space="preserve"> implementation costs (savings) to state o</w:t>
      </w:r>
      <w:r w:rsidR="00D24AE6">
        <w:rPr>
          <w:rFonts w:ascii="Palatino" w:hAnsi="Palatino"/>
          <w:sz w:val="20"/>
        </w:rPr>
        <w:t>r</w:t>
      </w:r>
      <w:r w:rsidR="0069030C">
        <w:rPr>
          <w:rFonts w:ascii="Palatino" w:hAnsi="Palatino"/>
          <w:sz w:val="20"/>
        </w:rPr>
        <w:t xml:space="preserve"> local governmental units. </w:t>
      </w:r>
      <w:r w:rsidR="00D24AE6">
        <w:rPr>
          <w:rFonts w:ascii="Palatino" w:hAnsi="Palatino"/>
          <w:sz w:val="20"/>
        </w:rPr>
        <w:t>Changes will be implemented by existing staff.</w:t>
      </w:r>
    </w:p>
    <w:p w14:paraId="2C7CC6B6" w14:textId="32AC8FBF" w:rsidR="006C1C27" w:rsidRPr="00D42DCA" w:rsidRDefault="006C1C27" w:rsidP="00D7095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3BC78369"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EFFECT ON REVENUE COLLECTIONS OF STATE OR LOCAL GOVERNMENTAL UNITS (Summary)</w:t>
      </w:r>
      <w:r w:rsidR="008C4A02">
        <w:rPr>
          <w:rFonts w:ascii="Palatino" w:hAnsi="Palatino"/>
          <w:sz w:val="20"/>
        </w:rPr>
        <w:tab/>
      </w:r>
    </w:p>
    <w:p w14:paraId="36FF5B7A" w14:textId="0568D441" w:rsidR="00626DC2" w:rsidRDefault="008C4A02" w:rsidP="00627057">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ascii="Palatino" w:hAnsi="Palatino"/>
          <w:sz w:val="20"/>
        </w:rPr>
      </w:pPr>
      <w:r>
        <w:rPr>
          <w:rFonts w:ascii="Palatino" w:hAnsi="Palatino"/>
          <w:sz w:val="20"/>
        </w:rPr>
        <w:br/>
      </w:r>
      <w:r w:rsidR="00626DC2">
        <w:rPr>
          <w:rFonts w:ascii="Palatino" w:hAnsi="Palatino"/>
          <w:sz w:val="20"/>
        </w:rPr>
        <w:t xml:space="preserve">There will be a decrease of approximately $139,800 in the state general fund since the Sewage Sludge and Biosolids Use or Disposal Permits for LAJ650000 and out-of-state land applications will no longer be required. </w:t>
      </w:r>
    </w:p>
    <w:p w14:paraId="7D652491" w14:textId="77777777" w:rsidR="00626DC2" w:rsidRDefault="00626DC2" w:rsidP="00626DC2">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p>
    <w:p w14:paraId="2C38D94B" w14:textId="4D20D805" w:rsidR="00626DC2" w:rsidRDefault="00626DC2" w:rsidP="00627057">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Pr>
          <w:rFonts w:ascii="Palatino" w:hAnsi="Palatino"/>
          <w:sz w:val="20"/>
        </w:rPr>
        <w:tab/>
        <w:t>Currently 143 LAJ650000 permits issued x $600/year = $85,800</w:t>
      </w:r>
    </w:p>
    <w:p w14:paraId="1BF4ED70" w14:textId="3E7338C6" w:rsidR="00626DC2" w:rsidRDefault="00626DC2" w:rsidP="00626DC2">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Pr>
          <w:rFonts w:ascii="Palatino" w:hAnsi="Palatino"/>
          <w:sz w:val="20"/>
        </w:rPr>
        <w:tab/>
        <w:t>Currently 27 out-of-state permits issued x $2,000 /year = $54,000</w:t>
      </w:r>
    </w:p>
    <w:p w14:paraId="286534B5" w14:textId="7C341A4A" w:rsidR="00626DC2" w:rsidRDefault="00626DC2" w:rsidP="00627057">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Pr>
          <w:rFonts w:ascii="Palatino" w:hAnsi="Palatino"/>
          <w:sz w:val="20"/>
        </w:rPr>
        <w:tab/>
        <w:t>Total=$139,800</w:t>
      </w:r>
    </w:p>
    <w:p w14:paraId="6EDE6864" w14:textId="1E459757" w:rsidR="0069030C" w:rsidRDefault="0069030C"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0D186AD0" w14:textId="21A37F35" w:rsidR="004F6187" w:rsidRDefault="008C4A02"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p>
    <w:p w14:paraId="6E44E953"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COSTS AND/OR ECONOMIC BENEFITS TO DIRECTLY AFFECTED PERSONS</w:t>
      </w:r>
      <w:r>
        <w:rPr>
          <w:rFonts w:ascii="Palatino" w:hAnsi="Palatino"/>
          <w:sz w:val="20"/>
        </w:rPr>
        <w:t xml:space="preserve">, SMALL BUSINESSES, </w:t>
      </w:r>
      <w:r w:rsidRPr="00DC0C63">
        <w:rPr>
          <w:rFonts w:ascii="Palatino" w:hAnsi="Palatino"/>
          <w:sz w:val="20"/>
        </w:rPr>
        <w:t>OR NON-GOVERNMENTAL GROUPS</w:t>
      </w:r>
      <w:r>
        <w:rPr>
          <w:rFonts w:ascii="Palatino" w:hAnsi="Palatino"/>
          <w:sz w:val="20"/>
        </w:rPr>
        <w:t xml:space="preserve"> (</w:t>
      </w:r>
      <w:r w:rsidRPr="00DC0C63">
        <w:rPr>
          <w:rFonts w:ascii="Palatino" w:hAnsi="Palatino"/>
          <w:sz w:val="20"/>
        </w:rPr>
        <w:t>Summary)</w:t>
      </w:r>
      <w:r w:rsidR="008C4A02">
        <w:rPr>
          <w:rFonts w:ascii="Palatino" w:hAnsi="Palatino"/>
          <w:sz w:val="20"/>
        </w:rPr>
        <w:tab/>
      </w:r>
    </w:p>
    <w:p w14:paraId="53EFBB68" w14:textId="62E84E2C" w:rsidR="0069030C" w:rsidRDefault="008C4A02" w:rsidP="0069030C">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r w:rsidR="0069030C">
        <w:rPr>
          <w:rFonts w:ascii="Palatino" w:hAnsi="Palatino"/>
          <w:sz w:val="20"/>
        </w:rPr>
        <w:t xml:space="preserve">There will be a benefit to directly affected persons, small business, and non-governmental groups with the promulgation of this rule.  Any person, small business, or non-governmental groups currently permitted under the Sewage Sludge and Biosolids Use or Disposal Permit LAJ650000 or the Sewage Sludge and Biosolids Use or Disposal Permit for out-of-state land application will have an annual savings of $600 and $2,000, respectively. The LAJ650000 and out-of-state land application permits will no longer be required after </w:t>
      </w:r>
      <w:r w:rsidR="00FD485B">
        <w:rPr>
          <w:rFonts w:ascii="Palatino" w:hAnsi="Palatino"/>
          <w:sz w:val="20"/>
        </w:rPr>
        <w:t xml:space="preserve">the </w:t>
      </w:r>
      <w:r w:rsidR="0069030C">
        <w:rPr>
          <w:rFonts w:ascii="Palatino" w:hAnsi="Palatino"/>
          <w:sz w:val="20"/>
        </w:rPr>
        <w:t>promulgation of th</w:t>
      </w:r>
      <w:r w:rsidR="00FD485B">
        <w:rPr>
          <w:rFonts w:ascii="Palatino" w:hAnsi="Palatino"/>
          <w:sz w:val="20"/>
        </w:rPr>
        <w:t>is</w:t>
      </w:r>
      <w:r w:rsidR="0069030C">
        <w:rPr>
          <w:rFonts w:ascii="Palatino" w:hAnsi="Palatino"/>
          <w:sz w:val="20"/>
        </w:rPr>
        <w:t xml:space="preserve"> rule.</w:t>
      </w:r>
    </w:p>
    <w:p w14:paraId="241D7E7C" w14:textId="3BA22489" w:rsidR="0069030C" w:rsidRDefault="0069030C" w:rsidP="00627057">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566064D3" w14:textId="77777777" w:rsidR="0069030C" w:rsidRDefault="0069030C"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557BD15E" w14:textId="050BC86D" w:rsidR="00D7095D" w:rsidRPr="00FD485B" w:rsidRDefault="0069030C" w:rsidP="00627057">
      <w:pPr>
        <w:pStyle w:val="WPNormal"/>
        <w:keepNext/>
        <w:keepLines/>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left"/>
        <w:rPr>
          <w:rFonts w:ascii="Palatino" w:hAnsi="Palatino"/>
          <w:sz w:val="20"/>
        </w:rPr>
      </w:pPr>
      <w:r>
        <w:rPr>
          <w:rFonts w:ascii="Palatino" w:hAnsi="Palatino"/>
          <w:sz w:val="20"/>
        </w:rPr>
        <w:lastRenderedPageBreak/>
        <w:t>E</w:t>
      </w:r>
      <w:r w:rsidR="004F6187" w:rsidRPr="00DC0C63">
        <w:rPr>
          <w:rFonts w:ascii="Palatino" w:hAnsi="Palatino"/>
          <w:sz w:val="20"/>
        </w:rPr>
        <w:t>STIMATED EFFECT ON COMPETITION AND EMPLOYMENT (Summary)</w:t>
      </w:r>
      <w:r w:rsidR="008C4A02">
        <w:rPr>
          <w:rFonts w:ascii="Palatino" w:hAnsi="Palatino"/>
          <w:sz w:val="20"/>
        </w:rPr>
        <w:tab/>
      </w:r>
      <w:r w:rsidR="008C4A02" w:rsidRPr="00FD485B">
        <w:rPr>
          <w:rFonts w:ascii="Palatino" w:hAnsi="Palatino"/>
          <w:sz w:val="20"/>
        </w:rPr>
        <w:br/>
      </w:r>
    </w:p>
    <w:p w14:paraId="2B1E1CB5" w14:textId="20F6EB00" w:rsidR="00971B4D" w:rsidRDefault="0069030C"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t>There will be no estimated effect on competition and employment.</w:t>
      </w:r>
    </w:p>
    <w:p w14:paraId="44188F39" w14:textId="4B08D050" w:rsidR="005B49F9" w:rsidRDefault="008C4A02"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br/>
      </w:r>
    </w:p>
    <w:p w14:paraId="2C2C68DA" w14:textId="77777777" w:rsidR="0069030C" w:rsidRDefault="0069030C"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tbl>
      <w:tblPr>
        <w:tblStyle w:val="TableGrid"/>
        <w:tblW w:w="9494" w:type="dxa"/>
        <w:tblLook w:val="04A0" w:firstRow="1" w:lastRow="0" w:firstColumn="1" w:lastColumn="0" w:noHBand="0" w:noVBand="1"/>
      </w:tblPr>
      <w:tblGrid>
        <w:gridCol w:w="4680"/>
        <w:gridCol w:w="720"/>
        <w:gridCol w:w="4094"/>
      </w:tblGrid>
      <w:tr w:rsidR="00287A7E" w14:paraId="7EB68B15" w14:textId="77777777" w:rsidTr="00287A7E">
        <w:trPr>
          <w:trHeight w:val="440"/>
        </w:trPr>
        <w:tc>
          <w:tcPr>
            <w:tcW w:w="4680" w:type="dxa"/>
            <w:tcBorders>
              <w:top w:val="nil"/>
              <w:left w:val="nil"/>
              <w:right w:val="nil"/>
            </w:tcBorders>
            <w:vAlign w:val="bottom"/>
          </w:tcPr>
          <w:p w14:paraId="37FD5982" w14:textId="1A126F6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0D5FB263"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B4B317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67732EF0" w14:textId="77777777" w:rsidTr="00287A7E">
        <w:trPr>
          <w:trHeight w:val="377"/>
        </w:trPr>
        <w:tc>
          <w:tcPr>
            <w:tcW w:w="4680" w:type="dxa"/>
            <w:tcBorders>
              <w:left w:val="nil"/>
              <w:bottom w:val="nil"/>
              <w:right w:val="nil"/>
            </w:tcBorders>
          </w:tcPr>
          <w:p w14:paraId="3C029C71" w14:textId="17385DC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Signature of Head or Designee</w:t>
            </w:r>
          </w:p>
        </w:tc>
        <w:tc>
          <w:tcPr>
            <w:tcW w:w="720" w:type="dxa"/>
            <w:tcBorders>
              <w:top w:val="nil"/>
              <w:left w:val="nil"/>
              <w:bottom w:val="nil"/>
              <w:right w:val="nil"/>
            </w:tcBorders>
          </w:tcPr>
          <w:p w14:paraId="4B385F9C"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CB8C53A" w14:textId="1BBE4096"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Legislative Fiscal Officer or Designee</w:t>
            </w:r>
          </w:p>
        </w:tc>
      </w:tr>
      <w:tr w:rsidR="00287A7E" w14:paraId="42BE86A5" w14:textId="77777777" w:rsidTr="00287A7E">
        <w:trPr>
          <w:trHeight w:val="360"/>
        </w:trPr>
        <w:tc>
          <w:tcPr>
            <w:tcW w:w="4680" w:type="dxa"/>
            <w:tcBorders>
              <w:top w:val="nil"/>
              <w:left w:val="nil"/>
              <w:right w:val="nil"/>
            </w:tcBorders>
            <w:vAlign w:val="bottom"/>
          </w:tcPr>
          <w:p w14:paraId="48DCAA78" w14:textId="4C1F66E0" w:rsidR="00287A7E" w:rsidRDefault="009D233C"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Aurelia S. Giacometto, Secretary</w:t>
            </w:r>
          </w:p>
        </w:tc>
        <w:tc>
          <w:tcPr>
            <w:tcW w:w="720" w:type="dxa"/>
            <w:tcBorders>
              <w:top w:val="nil"/>
              <w:left w:val="nil"/>
              <w:bottom w:val="nil"/>
              <w:right w:val="nil"/>
            </w:tcBorders>
            <w:vAlign w:val="bottom"/>
          </w:tcPr>
          <w:p w14:paraId="54848C0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vAlign w:val="bottom"/>
          </w:tcPr>
          <w:p w14:paraId="7BFD62A6" w14:textId="22672C7E"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37753AD0" w14:textId="77777777" w:rsidTr="00287A7E">
        <w:trPr>
          <w:trHeight w:val="440"/>
        </w:trPr>
        <w:tc>
          <w:tcPr>
            <w:tcW w:w="4680" w:type="dxa"/>
            <w:tcBorders>
              <w:left w:val="nil"/>
              <w:bottom w:val="nil"/>
              <w:right w:val="nil"/>
            </w:tcBorders>
          </w:tcPr>
          <w:p w14:paraId="22404A06" w14:textId="650D886D"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Typed Name &amp; Title of Agency Head or Designee </w:t>
            </w:r>
          </w:p>
        </w:tc>
        <w:tc>
          <w:tcPr>
            <w:tcW w:w="720" w:type="dxa"/>
            <w:tcBorders>
              <w:top w:val="nil"/>
              <w:left w:val="nil"/>
              <w:bottom w:val="nil"/>
              <w:right w:val="nil"/>
            </w:tcBorders>
          </w:tcPr>
          <w:p w14:paraId="1764991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tcPr>
          <w:p w14:paraId="09525AE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2A3E985B" w14:textId="77777777" w:rsidTr="00971B4D">
        <w:trPr>
          <w:trHeight w:val="270"/>
        </w:trPr>
        <w:tc>
          <w:tcPr>
            <w:tcW w:w="4680" w:type="dxa"/>
            <w:tcBorders>
              <w:top w:val="nil"/>
              <w:left w:val="nil"/>
              <w:right w:val="nil"/>
            </w:tcBorders>
            <w:vAlign w:val="bottom"/>
          </w:tcPr>
          <w:p w14:paraId="275E059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5D087AD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95E85C5"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07CE1E29" w14:textId="77777777" w:rsidTr="00971B4D">
        <w:trPr>
          <w:trHeight w:val="440"/>
        </w:trPr>
        <w:tc>
          <w:tcPr>
            <w:tcW w:w="4680" w:type="dxa"/>
            <w:tcBorders>
              <w:left w:val="nil"/>
              <w:bottom w:val="nil"/>
              <w:right w:val="nil"/>
            </w:tcBorders>
          </w:tcPr>
          <w:p w14:paraId="3E67A0F8" w14:textId="59ED132F"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c>
          <w:tcPr>
            <w:tcW w:w="720" w:type="dxa"/>
            <w:tcBorders>
              <w:top w:val="nil"/>
              <w:left w:val="nil"/>
              <w:bottom w:val="nil"/>
              <w:right w:val="nil"/>
            </w:tcBorders>
          </w:tcPr>
          <w:p w14:paraId="28970FA1"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63F5C8B" w14:textId="56DFC895"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r>
    </w:tbl>
    <w:p w14:paraId="2C9FD230" w14:textId="1810B8C0" w:rsidR="00493842" w:rsidRDefault="00493842" w:rsidP="00493842">
      <w:pPr>
        <w:pStyle w:val="WPNormal"/>
        <w:keepNext/>
        <w:keepLines/>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p w14:paraId="125CF0D7" w14:textId="5F622DF9" w:rsidR="008C4A02" w:rsidRPr="00DC0C63" w:rsidRDefault="008C4A02" w:rsidP="00493842">
      <w:pPr>
        <w:pStyle w:val="WPNormal"/>
        <w:pageBreakBefore/>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lastRenderedPageBreak/>
        <w:t>FISCAL AND ECONOMIC IMPACT STATEMENT</w:t>
      </w:r>
    </w:p>
    <w:p w14:paraId="12902912"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t>FOR ADMINISTRATIVE RULES</w:t>
      </w:r>
    </w:p>
    <w:p w14:paraId="3F845D86"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p>
    <w:p w14:paraId="5404AA2E"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r w:rsidRPr="00DC0C63">
        <w:rPr>
          <w:rFonts w:ascii="Palatino" w:hAnsi="Palatino"/>
          <w:sz w:val="20"/>
        </w:rPr>
        <w:t>The following information is required in order to assist the Legislative Fiscal Office in its review of the fiscal and economic impact statement and to assist the appropriate legislative oversight subcommittee in its deliberation on the proposed rule.</w:t>
      </w:r>
    </w:p>
    <w:p w14:paraId="52019202" w14:textId="77777777" w:rsidR="008C4A02" w:rsidRPr="00DC0C63" w:rsidRDefault="008C4A02" w:rsidP="008C4A02">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p>
    <w:p w14:paraId="680C9604" w14:textId="77777777" w:rsidR="0069030C" w:rsidRDefault="008C4A02" w:rsidP="008C4A02">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r>
        <w:rPr>
          <w:rFonts w:ascii="Palatino" w:hAnsi="Palatino"/>
          <w:sz w:val="20"/>
        </w:rPr>
        <w:tab/>
      </w:r>
    </w:p>
    <w:p w14:paraId="56DA42D4" w14:textId="77777777" w:rsidR="0069030C" w:rsidRDefault="0069030C" w:rsidP="0069030C">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0E429E8D" w14:textId="738F1619" w:rsidR="0069030C" w:rsidRPr="00B44101" w:rsidRDefault="0069030C" w:rsidP="0069030C">
      <w:pPr>
        <w:ind w:left="720"/>
        <w:jc w:val="both"/>
        <w:rPr>
          <w:rFonts w:ascii="Palatino Linotype" w:hAnsi="Palatino Linotype"/>
          <w:color w:val="000000"/>
          <w:sz w:val="20"/>
        </w:rPr>
      </w:pPr>
      <w:r w:rsidRPr="00B44101">
        <w:rPr>
          <w:rFonts w:ascii="Palatino Linotype" w:hAnsi="Palatino Linotype"/>
          <w:color w:val="000000"/>
          <w:sz w:val="20"/>
        </w:rPr>
        <w:t xml:space="preserve">The purpose of </w:t>
      </w:r>
      <w:r w:rsidR="00FD485B">
        <w:rPr>
          <w:rFonts w:ascii="Palatino Linotype" w:hAnsi="Palatino Linotype"/>
          <w:color w:val="000000"/>
          <w:sz w:val="20"/>
        </w:rPr>
        <w:t>this rule change is to update</w:t>
      </w:r>
      <w:r w:rsidR="00FD485B" w:rsidRPr="00B44101">
        <w:rPr>
          <w:rFonts w:ascii="Palatino Linotype" w:hAnsi="Palatino Linotype"/>
          <w:color w:val="000000"/>
          <w:sz w:val="20"/>
        </w:rPr>
        <w:t xml:space="preserve"> </w:t>
      </w:r>
      <w:r w:rsidRPr="00B44101">
        <w:rPr>
          <w:rFonts w:ascii="Palatino Linotype" w:hAnsi="Palatino Linotype"/>
          <w:color w:val="000000"/>
          <w:sz w:val="20"/>
        </w:rPr>
        <w:t xml:space="preserve">Chapter 73 to </w:t>
      </w:r>
      <w:r w:rsidR="00FD485B">
        <w:rPr>
          <w:rFonts w:ascii="Palatino Linotype" w:hAnsi="Palatino Linotype"/>
          <w:color w:val="000000"/>
          <w:sz w:val="20"/>
        </w:rPr>
        <w:t>increase readability</w:t>
      </w:r>
      <w:r w:rsidR="00FD485B" w:rsidRPr="00B44101">
        <w:rPr>
          <w:rFonts w:ascii="Palatino Linotype" w:hAnsi="Palatino Linotype"/>
          <w:color w:val="000000"/>
          <w:sz w:val="20"/>
        </w:rPr>
        <w:t xml:space="preserve"> </w:t>
      </w:r>
      <w:r w:rsidRPr="00B44101">
        <w:rPr>
          <w:rFonts w:ascii="Palatino Linotype" w:hAnsi="Palatino Linotype"/>
          <w:color w:val="000000"/>
          <w:sz w:val="20"/>
        </w:rPr>
        <w:t xml:space="preserve">and </w:t>
      </w:r>
      <w:r w:rsidR="00FD485B">
        <w:rPr>
          <w:rFonts w:ascii="Palatino Linotype" w:hAnsi="Palatino Linotype"/>
          <w:color w:val="000000"/>
          <w:sz w:val="20"/>
        </w:rPr>
        <w:t>comprehension,</w:t>
      </w:r>
      <w:r w:rsidRPr="00B44101">
        <w:rPr>
          <w:rFonts w:ascii="Palatino Linotype" w:hAnsi="Palatino Linotype"/>
          <w:color w:val="000000"/>
          <w:sz w:val="20"/>
        </w:rPr>
        <w:t xml:space="preserve"> add/change regulations, and remove regulations throughout, including, but not limited to</w:t>
      </w:r>
      <w:r w:rsidR="00FD485B">
        <w:rPr>
          <w:rFonts w:ascii="Palatino Linotype" w:hAnsi="Palatino Linotype"/>
          <w:color w:val="000000"/>
          <w:sz w:val="20"/>
        </w:rPr>
        <w:t>,</w:t>
      </w:r>
      <w:r w:rsidRPr="00B44101">
        <w:rPr>
          <w:rFonts w:ascii="Palatino Linotype" w:hAnsi="Palatino Linotype"/>
          <w:color w:val="000000"/>
          <w:sz w:val="20"/>
        </w:rPr>
        <w:t xml:space="preserve"> the following regulations: pond closures, landfilling, sewage sludge transporters, land application, </w:t>
      </w:r>
      <w:r w:rsidR="00D24AE6">
        <w:rPr>
          <w:rFonts w:ascii="Palatino Linotype" w:hAnsi="Palatino Linotype"/>
          <w:color w:val="000000"/>
          <w:sz w:val="20"/>
        </w:rPr>
        <w:t xml:space="preserve">and </w:t>
      </w:r>
      <w:r w:rsidRPr="00B44101">
        <w:rPr>
          <w:rFonts w:ascii="Palatino Linotype" w:hAnsi="Palatino Linotype"/>
          <w:color w:val="000000"/>
          <w:sz w:val="20"/>
        </w:rPr>
        <w:t xml:space="preserve">test methods. </w:t>
      </w:r>
      <w:r w:rsidR="00D24AE6" w:rsidRPr="00D24AE6">
        <w:rPr>
          <w:rFonts w:ascii="Palatino Linotype" w:hAnsi="Palatino Linotype"/>
          <w:color w:val="000000"/>
          <w:sz w:val="20"/>
        </w:rPr>
        <w:t>In addition, the requirements to obtain a permit to pump out/haul</w:t>
      </w:r>
      <w:r w:rsidR="00FD485B">
        <w:rPr>
          <w:rFonts w:ascii="Palatino Linotype" w:hAnsi="Palatino Linotype"/>
          <w:color w:val="000000"/>
          <w:sz w:val="20"/>
        </w:rPr>
        <w:t xml:space="preserve"> </w:t>
      </w:r>
      <w:r w:rsidR="00D24AE6" w:rsidRPr="00D24AE6">
        <w:rPr>
          <w:rFonts w:ascii="Palatino Linotype" w:hAnsi="Palatino Linotype"/>
          <w:color w:val="000000"/>
          <w:sz w:val="20"/>
        </w:rPr>
        <w:t>off sewage sludge, landfill sewage sludge, and to send sewage sludge out-of-state for land application and requirements for obtaining and maintaining financial assurance have been removed.</w:t>
      </w:r>
    </w:p>
    <w:p w14:paraId="15B4FB00" w14:textId="534FA681" w:rsidR="008C4A02" w:rsidRPr="008C4A02" w:rsidRDefault="008C4A02" w:rsidP="0069030C">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00420FE8" w14:textId="77777777" w:rsidR="0069030C" w:rsidRDefault="008C4A02" w:rsidP="008C4A02">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Summarize the circumstances, which require this action. If the Action is required by federal regulation, attach a copy of the applicable regulation.</w:t>
      </w:r>
      <w:r>
        <w:rPr>
          <w:rFonts w:ascii="Palatino" w:hAnsi="Palatino"/>
          <w:sz w:val="20"/>
        </w:rPr>
        <w:tab/>
      </w:r>
    </w:p>
    <w:p w14:paraId="31F17B6B" w14:textId="77777777" w:rsidR="0069030C" w:rsidRDefault="0069030C" w:rsidP="0069030C">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18187C7F" w14:textId="510B314C" w:rsidR="0069030C" w:rsidRPr="008026D5" w:rsidRDefault="00FD485B" w:rsidP="0069030C">
      <w:pPr>
        <w:ind w:left="720"/>
        <w:jc w:val="both"/>
        <w:rPr>
          <w:rFonts w:ascii="Palatino Linotype" w:hAnsi="Palatino Linotype"/>
          <w:color w:val="000000"/>
          <w:sz w:val="20"/>
        </w:rPr>
      </w:pPr>
      <w:r>
        <w:rPr>
          <w:rFonts w:ascii="Palatino Linotype" w:hAnsi="Palatino Linotype"/>
          <w:color w:val="000000"/>
          <w:sz w:val="20"/>
        </w:rPr>
        <w:t xml:space="preserve">The proposed rule will </w:t>
      </w:r>
      <w:r w:rsidR="0069030C" w:rsidRPr="008026D5">
        <w:rPr>
          <w:rFonts w:ascii="Palatino Linotype" w:hAnsi="Palatino Linotype"/>
          <w:color w:val="000000"/>
          <w:sz w:val="20"/>
        </w:rPr>
        <w:t>provide needed clarification regarding ponds used for treatment of sewage sludge, provide additional oxidation pond closure options, and make the regulations easier to read and navigate by the public and intra-agency personnel. In addition, financial assurance requirements are removed since they are not required by EPA or by the Louisiana Revised Statutes.</w:t>
      </w:r>
    </w:p>
    <w:p w14:paraId="28FEAD54" w14:textId="356F2247" w:rsidR="008C4A02" w:rsidRPr="008C4A02" w:rsidRDefault="008C4A02" w:rsidP="0069030C">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4D4C4B14" w14:textId="77777777" w:rsidR="008C4A02" w:rsidRPr="00DC0C63" w:rsidRDefault="008C4A02" w:rsidP="008C4A02">
      <w:pPr>
        <w:pStyle w:val="WPNormal"/>
        <w:keepLines/>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 xml:space="preserve">Compliance with Act 11 of the 1986 First Extraordinary Session </w:t>
      </w:r>
    </w:p>
    <w:p w14:paraId="6EE6C9BB" w14:textId="0C5F321B" w:rsidR="00DB1958"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sectPr w:rsidR="00DB1958" w:rsidSect="00F64659">
          <w:footerReference w:type="default" r:id="rId8"/>
          <w:pgSz w:w="12240" w:h="15840" w:code="1"/>
          <w:pgMar w:top="1440" w:right="1440" w:bottom="1440" w:left="1440" w:header="720" w:footer="720" w:gutter="0"/>
          <w:cols w:space="720"/>
          <w:docGrid w:linePitch="360"/>
        </w:sectPr>
      </w:pPr>
    </w:p>
    <w:p w14:paraId="0E82B9E7" w14:textId="0A68CD7C" w:rsidR="00DB1958"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23A557EE" w14:textId="192AFB43" w:rsidR="00D26A97" w:rsidRDefault="00D26A97" w:rsidP="00D26A97">
      <w:pPr>
        <w:pStyle w:val="WPNormal"/>
        <w:widowControl/>
        <w:numPr>
          <w:ilvl w:val="0"/>
          <w:numId w:val="9"/>
        </w:numPr>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Will the proposed rule change result in any increase in the expenditure of funds? If so, specify amount and source of funding.</w:t>
      </w:r>
      <w:r>
        <w:rPr>
          <w:rFonts w:ascii="Palatino" w:hAnsi="Palatino"/>
          <w:sz w:val="20"/>
        </w:rPr>
        <w:tab/>
      </w:r>
    </w:p>
    <w:p w14:paraId="7CAF753A" w14:textId="77777777" w:rsidR="00D26A97" w:rsidRDefault="00D26A97" w:rsidP="00D26A97">
      <w:pPr>
        <w:pStyle w:val="WPNormal"/>
        <w:widowControl/>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40"/>
        <w:rPr>
          <w:rFonts w:ascii="Palatino" w:hAnsi="Palatino"/>
          <w:sz w:val="20"/>
        </w:rPr>
      </w:pPr>
    </w:p>
    <w:p w14:paraId="065316D1" w14:textId="076B67D1" w:rsidR="00D26A97" w:rsidRDefault="0069030C"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pPr>
      <w:r>
        <w:rPr>
          <w:rFonts w:ascii="Palatino" w:hAnsi="Palatino"/>
          <w:sz w:val="20"/>
        </w:rPr>
        <w:t xml:space="preserve">The proposed rule will not result </w:t>
      </w:r>
      <w:r w:rsidR="00952E1F">
        <w:rPr>
          <w:rFonts w:ascii="Palatino" w:hAnsi="Palatino"/>
          <w:sz w:val="20"/>
        </w:rPr>
        <w:t>in any increase i</w:t>
      </w:r>
      <w:r>
        <w:rPr>
          <w:rFonts w:ascii="Palatino" w:hAnsi="Palatino"/>
          <w:sz w:val="20"/>
        </w:rPr>
        <w:t>n the expenditure of funds.</w:t>
      </w:r>
    </w:p>
    <w:p w14:paraId="3D6EBFC7" w14:textId="77777777" w:rsidR="00D26A97" w:rsidRDefault="00D26A97"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pPr>
    </w:p>
    <w:p w14:paraId="26D60F69" w14:textId="6B0F5DE3" w:rsidR="00D26A97" w:rsidRDefault="00D26A97"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sectPr w:rsidR="00D26A97" w:rsidSect="00F64659">
          <w:pgSz w:w="12240" w:h="20160"/>
          <w:pgMar w:top="1440" w:right="1440" w:bottom="1440" w:left="1440" w:header="720" w:footer="720" w:gutter="0"/>
          <w:cols w:space="720"/>
          <w:docGrid w:linePitch="360"/>
        </w:sectPr>
      </w:pPr>
    </w:p>
    <w:p w14:paraId="2A6CAC59" w14:textId="7D19E803" w:rsidR="008C4A02" w:rsidRPr="00DB1958" w:rsidRDefault="008C4A02"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Palatino" w:hAnsi="Palatino"/>
          <w:sz w:val="20"/>
        </w:rPr>
      </w:pPr>
    </w:p>
    <w:p w14:paraId="261CA97A" w14:textId="77777777" w:rsidR="008C4A02" w:rsidRPr="00DC0C63" w:rsidRDefault="008C4A02" w:rsidP="008C4A02">
      <w:pPr>
        <w:pStyle w:val="WPNormal"/>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Palatino" w:hAnsi="Palatino"/>
          <w:sz w:val="20"/>
        </w:rPr>
      </w:pPr>
      <w:r w:rsidRPr="00DC0C63">
        <w:rPr>
          <w:rFonts w:ascii="Palatino" w:hAnsi="Palatino"/>
          <w:sz w:val="20"/>
        </w:rPr>
        <w:t xml:space="preserve">(2) </w:t>
      </w:r>
      <w:r w:rsidRPr="00DC0C63">
        <w:rPr>
          <w:rFonts w:ascii="Palatino" w:hAnsi="Palatino"/>
          <w:sz w:val="20"/>
        </w:rPr>
        <w:tab/>
        <w:t xml:space="preserve">If the answer to (1) above is yes, has the Legislature specifically appropriated the funds necessary for the associated expenditure increase?  </w:t>
      </w:r>
    </w:p>
    <w:p w14:paraId="349E6A50"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3C61535B" w14:textId="1670CE54" w:rsidR="008C4A02" w:rsidRPr="00DC0C63" w:rsidRDefault="008C4A02" w:rsidP="00E64426">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color w:val="auto"/>
        </w:rPr>
        <w:tab/>
      </w:r>
      <w:r w:rsidRPr="00DC0C63">
        <w:rPr>
          <w:rFonts w:ascii="Palatino" w:hAnsi="Palatino"/>
          <w:color w:val="auto"/>
        </w:rPr>
        <w:tab/>
      </w:r>
      <w:r w:rsidRPr="00DC0C63">
        <w:rPr>
          <w:rFonts w:ascii="Palatino" w:hAnsi="Palatino"/>
          <w:color w:val="auto"/>
        </w:rPr>
        <w:tab/>
      </w:r>
      <w:r w:rsidRPr="00DC0C63">
        <w:rPr>
          <w:rFonts w:ascii="Palatino" w:hAnsi="Palatino"/>
          <w:sz w:val="20"/>
        </w:rPr>
        <w:t xml:space="preserve">(a)  </w:t>
      </w:r>
      <w:r w:rsidR="00E64426">
        <w:rPr>
          <w:rFonts w:ascii="Palatino" w:hAnsi="Palatino"/>
          <w:sz w:val="20"/>
        </w:rPr>
        <w:tab/>
      </w:r>
      <w:r w:rsidR="00E64426" w:rsidRPr="00E64426">
        <w:rPr>
          <w:rFonts w:ascii="Palatino" w:hAnsi="Palatino"/>
          <w:sz w:val="20"/>
          <w:u w:val="single"/>
        </w:rPr>
        <w:tab/>
      </w:r>
      <w:r w:rsidR="00E64426">
        <w:rPr>
          <w:rFonts w:ascii="Palatino" w:hAnsi="Palatino"/>
          <w:sz w:val="20"/>
        </w:rPr>
        <w:t xml:space="preserve">     </w:t>
      </w:r>
      <w:r w:rsidRPr="00DC0C63">
        <w:rPr>
          <w:rFonts w:ascii="Palatino" w:hAnsi="Palatino"/>
          <w:sz w:val="20"/>
        </w:rPr>
        <w:t>Y</w:t>
      </w:r>
      <w:r w:rsidR="00E64426">
        <w:rPr>
          <w:rFonts w:ascii="Palatino" w:hAnsi="Palatino"/>
          <w:sz w:val="20"/>
        </w:rPr>
        <w:t>ES</w:t>
      </w:r>
      <w:r w:rsidRPr="00DC0C63">
        <w:rPr>
          <w:rFonts w:ascii="Palatino" w:hAnsi="Palatino"/>
          <w:sz w:val="20"/>
        </w:rPr>
        <w:t>. If yes, attach documentation.</w:t>
      </w:r>
    </w:p>
    <w:p w14:paraId="7CC7B128" w14:textId="77777777" w:rsidR="008C4A02" w:rsidRPr="00DC0C63" w:rsidRDefault="008C4A02" w:rsidP="008C4A02">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13E44957" w14:textId="3262BF98" w:rsidR="008C4A02" w:rsidRPr="00DC0C63" w:rsidRDefault="008C4A02" w:rsidP="00E64426">
      <w:pPr>
        <w:pStyle w:val="WPNormal"/>
        <w:keepLines/>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168" w:hanging="1728"/>
        <w:rPr>
          <w:rFonts w:ascii="Palatino" w:hAnsi="Palatino"/>
          <w:sz w:val="20"/>
        </w:rPr>
      </w:pPr>
      <w:r w:rsidRPr="00DC0C63">
        <w:rPr>
          <w:rFonts w:ascii="Palatino" w:hAnsi="Palatino"/>
          <w:sz w:val="20"/>
        </w:rPr>
        <w:t xml:space="preserve">(b)  </w:t>
      </w:r>
      <w:r w:rsidR="00E64426">
        <w:rPr>
          <w:rFonts w:ascii="Palatino" w:hAnsi="Palatino"/>
          <w:sz w:val="20"/>
        </w:rPr>
        <w:tab/>
      </w:r>
      <w:r w:rsidR="00E64426" w:rsidRPr="00E64426">
        <w:rPr>
          <w:rFonts w:ascii="Palatino" w:hAnsi="Palatino"/>
          <w:sz w:val="20"/>
          <w:u w:val="single"/>
        </w:rPr>
        <w:tab/>
      </w:r>
      <w:r w:rsidR="00E64426">
        <w:rPr>
          <w:rFonts w:ascii="Palatino" w:hAnsi="Palatino"/>
          <w:sz w:val="20"/>
        </w:rPr>
        <w:tab/>
      </w:r>
      <w:r w:rsidRPr="00DC0C63">
        <w:rPr>
          <w:rFonts w:ascii="Palatino" w:hAnsi="Palatino"/>
          <w:sz w:val="20"/>
        </w:rPr>
        <w:t>NO. If no, provide justification as to why this rule change should be published at this time</w:t>
      </w:r>
      <w:r w:rsidRPr="00DC0C63">
        <w:rPr>
          <w:rFonts w:ascii="Palatino" w:hAnsi="Palatino"/>
          <w:sz w:val="20"/>
        </w:rPr>
        <w:tab/>
      </w:r>
    </w:p>
    <w:p w14:paraId="37DE412F" w14:textId="77777777" w:rsidR="008C4A02" w:rsidRPr="00DC0C63" w:rsidRDefault="008C4A02"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47772DA" w14:textId="49B8B223" w:rsidR="008C4A02" w:rsidRDefault="008C4A02"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4D96B956" w14:textId="579D537A" w:rsidR="007E34EE" w:rsidRDefault="00610956" w:rsidP="00610956">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1440"/>
        <w:jc w:val="left"/>
        <w:rPr>
          <w:rFonts w:ascii="Palatino" w:hAnsi="Palatino"/>
          <w:sz w:val="20"/>
        </w:rPr>
      </w:pPr>
      <w:r>
        <w:rPr>
          <w:rFonts w:ascii="Palatino" w:hAnsi="Palatino"/>
          <w:sz w:val="20"/>
        </w:rPr>
        <w:t>Not applicable.</w:t>
      </w:r>
    </w:p>
    <w:p w14:paraId="00F343D2" w14:textId="0F7D6F70"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5A28CC3E" w14:textId="6A304079"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5826514D" w14:textId="5109CDAA"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0023D2AC" w14:textId="7955B0C6"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76BA725" w14:textId="27F83167"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778BF2AA" w14:textId="4EE95114"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7A04028F" w14:textId="77777777" w:rsidR="007E34EE" w:rsidRPr="00DC0C63" w:rsidRDefault="007E34EE"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sz w:val="20"/>
        </w:rPr>
      </w:pPr>
    </w:p>
    <w:p w14:paraId="557DF9AC" w14:textId="77777777" w:rsidR="008C4A02" w:rsidRPr="00DC0C63" w:rsidRDefault="008C4A02"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sz w:val="20"/>
        </w:rPr>
      </w:pPr>
    </w:p>
    <w:p w14:paraId="714A066D" w14:textId="77777777" w:rsidR="00610956" w:rsidRDefault="00610956"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630F6071" w14:textId="77777777" w:rsidR="00610956" w:rsidRDefault="00610956"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24A841B7" w14:textId="77777777" w:rsidR="00610956" w:rsidRDefault="00610956"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6CFDEE98" w14:textId="77777777" w:rsidR="00610956" w:rsidRDefault="00610956"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64630DEA" w14:textId="77777777" w:rsidR="00610956" w:rsidRDefault="00610956"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3F84186D" w14:textId="77777777" w:rsidR="00610956" w:rsidRDefault="00610956"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132107E4" w14:textId="77777777" w:rsidR="00610956" w:rsidRDefault="00610956"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14069AA7" w14:textId="77777777" w:rsidR="00610956" w:rsidRDefault="00610956"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11188F8C" w14:textId="77777777" w:rsidR="00610956" w:rsidRDefault="00610956"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353EAF54" w14:textId="77777777" w:rsidR="00610956" w:rsidRDefault="00610956"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5F7C9613" w14:textId="77777777" w:rsidR="00610956" w:rsidRDefault="00610956"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25315428" w14:textId="77777777" w:rsidR="00610956" w:rsidRDefault="00610956"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3503FF35" w14:textId="77777777" w:rsidR="00FD485B" w:rsidRDefault="00FD485B"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3C953FF6" w14:textId="77777777" w:rsidR="00FD485B" w:rsidRDefault="00FD485B"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6953AA2D" w14:textId="77777777" w:rsidR="00FD485B" w:rsidRDefault="00FD485B"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p>
    <w:p w14:paraId="051C7873" w14:textId="70765B78" w:rsidR="008C4A02" w:rsidRPr="00DC0C63" w:rsidRDefault="008C4A02"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r w:rsidRPr="00DC0C63">
        <w:rPr>
          <w:rFonts w:ascii="Palatino" w:hAnsi="Palatino"/>
          <w:b/>
          <w:sz w:val="20"/>
        </w:rPr>
        <w:t>FISCAL AND ECONOMIC IMPACT STATEMENT</w:t>
      </w:r>
    </w:p>
    <w:p w14:paraId="304595F1" w14:textId="77777777" w:rsidR="008C4A02" w:rsidRPr="00DC0C63" w:rsidRDefault="008C4A02" w:rsidP="008C4A02">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WORKSHEET</w:t>
      </w:r>
    </w:p>
    <w:p w14:paraId="26340FB0"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364AA5F5"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u w:val="single"/>
        </w:rPr>
      </w:pPr>
      <w:r w:rsidRPr="00DC0C63">
        <w:rPr>
          <w:rFonts w:ascii="Palatino" w:hAnsi="Palatino"/>
          <w:sz w:val="20"/>
        </w:rPr>
        <w:t>I.</w:t>
      </w:r>
      <w:r w:rsidRPr="00DC0C63">
        <w:rPr>
          <w:rFonts w:ascii="Palatino" w:hAnsi="Palatino"/>
          <w:sz w:val="20"/>
        </w:rPr>
        <w:tab/>
        <w:t xml:space="preserve">A. </w:t>
      </w:r>
      <w:r w:rsidRPr="00DC0C63">
        <w:rPr>
          <w:rFonts w:ascii="Palatino" w:hAnsi="Palatino"/>
          <w:sz w:val="20"/>
        </w:rPr>
        <w:tab/>
      </w:r>
      <w:r w:rsidRPr="00DC0C63">
        <w:rPr>
          <w:rFonts w:ascii="Palatino" w:hAnsi="Palatino"/>
          <w:sz w:val="20"/>
          <w:u w:val="single"/>
        </w:rPr>
        <w:t>COSTS OR SAVINGS TO STATE AGENCIES RESULTING FROM THE ACTION PROPOSED</w:t>
      </w:r>
    </w:p>
    <w:p w14:paraId="68CD8BBB"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0767C12" w14:textId="77777777" w:rsidR="008C4A02" w:rsidRDefault="008C4A02" w:rsidP="008C4A02">
      <w:pPr>
        <w:pStyle w:val="WPNormal"/>
        <w:keepLines/>
        <w:numPr>
          <w:ilvl w:val="0"/>
          <w:numId w:val="3"/>
        </w:numPr>
        <w:tabs>
          <w:tab w:val="clear" w:pos="740"/>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DC0C63">
        <w:rPr>
          <w:rFonts w:ascii="Palatino" w:hAnsi="Palatino"/>
          <w:sz w:val="20"/>
        </w:rPr>
        <w:t>What is the anticipated increase (decrease) in costs to implement the proposed action?</w:t>
      </w:r>
    </w:p>
    <w:p w14:paraId="4C829109" w14:textId="77777777" w:rsidR="008C4A02" w:rsidRPr="00DC0C63" w:rsidRDefault="008C4A02" w:rsidP="008C4A02">
      <w:pPr>
        <w:pStyle w:val="WPNormal"/>
        <w:keepLines/>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40"/>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3929B7" w14:paraId="15F2A5FA" w14:textId="77777777" w:rsidTr="00070424">
        <w:trPr>
          <w:trHeight w:val="288"/>
          <w:jc w:val="center"/>
        </w:trPr>
        <w:tc>
          <w:tcPr>
            <w:tcW w:w="1732" w:type="pct"/>
            <w:tcBorders>
              <w:top w:val="single" w:sz="4" w:space="0" w:color="auto"/>
              <w:bottom w:val="single" w:sz="4" w:space="0" w:color="auto"/>
            </w:tcBorders>
            <w:vAlign w:val="center"/>
          </w:tcPr>
          <w:p w14:paraId="4802DF95"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COSTS</w:t>
            </w:r>
          </w:p>
        </w:tc>
        <w:tc>
          <w:tcPr>
            <w:tcW w:w="1089" w:type="pct"/>
            <w:tcBorders>
              <w:top w:val="single" w:sz="4" w:space="0" w:color="auto"/>
              <w:bottom w:val="single" w:sz="4" w:space="0" w:color="auto"/>
            </w:tcBorders>
            <w:vAlign w:val="center"/>
          </w:tcPr>
          <w:p w14:paraId="314844C0" w14:textId="0172592E" w:rsidR="008C4A02" w:rsidRPr="003929B7" w:rsidRDefault="008C4A02" w:rsidP="009D233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 xml:space="preserve">FY </w:t>
            </w:r>
            <w:r w:rsidR="009D233C">
              <w:rPr>
                <w:rFonts w:ascii="Palatino" w:hAnsi="Palatino" w:cs="Arial"/>
                <w:b/>
                <w:bCs/>
                <w:sz w:val="20"/>
                <w:szCs w:val="20"/>
              </w:rPr>
              <w:t>25</w:t>
            </w:r>
          </w:p>
        </w:tc>
        <w:tc>
          <w:tcPr>
            <w:tcW w:w="1089" w:type="pct"/>
            <w:tcBorders>
              <w:top w:val="single" w:sz="4" w:space="0" w:color="auto"/>
              <w:bottom w:val="single" w:sz="4" w:space="0" w:color="auto"/>
            </w:tcBorders>
            <w:vAlign w:val="center"/>
          </w:tcPr>
          <w:p w14:paraId="3C8249A0" w14:textId="5058CF70" w:rsidR="008C4A02" w:rsidRPr="003929B7" w:rsidRDefault="008C4A02" w:rsidP="009D233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 xml:space="preserve">FY </w:t>
            </w:r>
            <w:r w:rsidR="009D233C">
              <w:rPr>
                <w:rFonts w:ascii="Palatino" w:hAnsi="Palatino" w:cs="Arial"/>
                <w:b/>
                <w:bCs/>
                <w:sz w:val="20"/>
                <w:szCs w:val="20"/>
              </w:rPr>
              <w:t>26</w:t>
            </w:r>
          </w:p>
        </w:tc>
        <w:tc>
          <w:tcPr>
            <w:tcW w:w="1089" w:type="pct"/>
            <w:tcBorders>
              <w:top w:val="single" w:sz="4" w:space="0" w:color="auto"/>
              <w:bottom w:val="single" w:sz="4" w:space="0" w:color="auto"/>
            </w:tcBorders>
            <w:vAlign w:val="center"/>
          </w:tcPr>
          <w:p w14:paraId="6D4F4ABA" w14:textId="711E4D98" w:rsidR="008C4A02" w:rsidRPr="003929B7" w:rsidRDefault="008C4A02" w:rsidP="009D233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 xml:space="preserve">FY </w:t>
            </w:r>
            <w:r w:rsidR="009D233C">
              <w:rPr>
                <w:rFonts w:ascii="Palatino" w:hAnsi="Palatino" w:cs="Arial"/>
                <w:b/>
                <w:bCs/>
                <w:sz w:val="20"/>
                <w:szCs w:val="20"/>
              </w:rPr>
              <w:t>27</w:t>
            </w:r>
          </w:p>
        </w:tc>
      </w:tr>
      <w:tr w:rsidR="00C10B50" w:rsidRPr="003929B7" w14:paraId="03CAAAE5" w14:textId="77777777" w:rsidTr="00070424">
        <w:trPr>
          <w:trHeight w:val="288"/>
          <w:jc w:val="center"/>
        </w:trPr>
        <w:tc>
          <w:tcPr>
            <w:tcW w:w="1732" w:type="pct"/>
            <w:tcBorders>
              <w:top w:val="single" w:sz="4" w:space="0" w:color="auto"/>
            </w:tcBorders>
            <w:vAlign w:val="center"/>
          </w:tcPr>
          <w:p w14:paraId="18D62A96"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PERSONAL SERVICES</w:t>
            </w:r>
          </w:p>
        </w:tc>
        <w:tc>
          <w:tcPr>
            <w:tcW w:w="1089" w:type="pct"/>
            <w:tcBorders>
              <w:top w:val="single" w:sz="4" w:space="0" w:color="auto"/>
            </w:tcBorders>
          </w:tcPr>
          <w:p w14:paraId="6B2C69E5" w14:textId="1B846E0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21E7793E" w14:textId="42CDBB5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48230D86" w14:textId="5C660B5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0E5E79ED" w14:textId="77777777" w:rsidTr="00070424">
        <w:trPr>
          <w:trHeight w:val="288"/>
          <w:jc w:val="center"/>
        </w:trPr>
        <w:tc>
          <w:tcPr>
            <w:tcW w:w="1732" w:type="pct"/>
            <w:vAlign w:val="center"/>
          </w:tcPr>
          <w:p w14:paraId="110AC52C"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OPERATING EXPENSES</w:t>
            </w:r>
          </w:p>
        </w:tc>
        <w:tc>
          <w:tcPr>
            <w:tcW w:w="1089" w:type="pct"/>
          </w:tcPr>
          <w:p w14:paraId="653AE261" w14:textId="427DD6C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F0B8253" w14:textId="569DCA6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79370E3" w14:textId="72DCA42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35C3E4BD" w14:textId="77777777" w:rsidTr="00070424">
        <w:trPr>
          <w:trHeight w:val="288"/>
          <w:jc w:val="center"/>
        </w:trPr>
        <w:tc>
          <w:tcPr>
            <w:tcW w:w="1732" w:type="pct"/>
            <w:vAlign w:val="center"/>
          </w:tcPr>
          <w:p w14:paraId="59783B2F"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PROFESSIONAL SERVICES</w:t>
            </w:r>
          </w:p>
        </w:tc>
        <w:tc>
          <w:tcPr>
            <w:tcW w:w="1089" w:type="pct"/>
          </w:tcPr>
          <w:p w14:paraId="74835BDA" w14:textId="70A4D6F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E67BBF8" w14:textId="71D6673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CA30A03" w14:textId="16977012"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4A76410" w14:textId="77777777" w:rsidTr="00070424">
        <w:trPr>
          <w:trHeight w:val="288"/>
          <w:jc w:val="center"/>
        </w:trPr>
        <w:tc>
          <w:tcPr>
            <w:tcW w:w="1732" w:type="pct"/>
            <w:vAlign w:val="center"/>
          </w:tcPr>
          <w:p w14:paraId="372B03B9"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OTHER CHARGES</w:t>
            </w:r>
          </w:p>
        </w:tc>
        <w:tc>
          <w:tcPr>
            <w:tcW w:w="1089" w:type="pct"/>
          </w:tcPr>
          <w:p w14:paraId="083A9A9D" w14:textId="7ED7EA0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B4A3AAC" w14:textId="0AC3583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9B9B6D1" w14:textId="565A26D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1F197A3B" w14:textId="77777777" w:rsidTr="00070424">
        <w:trPr>
          <w:trHeight w:val="288"/>
          <w:jc w:val="center"/>
        </w:trPr>
        <w:tc>
          <w:tcPr>
            <w:tcW w:w="1732" w:type="pct"/>
            <w:vAlign w:val="center"/>
          </w:tcPr>
          <w:p w14:paraId="04B6A8A3"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EQUIPMENT</w:t>
            </w:r>
          </w:p>
        </w:tc>
        <w:tc>
          <w:tcPr>
            <w:tcW w:w="1089" w:type="pct"/>
          </w:tcPr>
          <w:p w14:paraId="6E701B20" w14:textId="3C399A4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DCD9761" w14:textId="106B3B3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33354EB6" w14:textId="742ACF6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AD8FA7D" w14:textId="77777777" w:rsidTr="00070424">
        <w:trPr>
          <w:trHeight w:val="288"/>
          <w:jc w:val="center"/>
        </w:trPr>
        <w:tc>
          <w:tcPr>
            <w:tcW w:w="1732" w:type="pct"/>
            <w:vAlign w:val="center"/>
          </w:tcPr>
          <w:p w14:paraId="2F72E24E"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Palatino" w:hAnsi="Palatino" w:cs="Arial"/>
                <w:sz w:val="20"/>
                <w:szCs w:val="20"/>
              </w:rPr>
            </w:pPr>
            <w:r w:rsidRPr="003929B7">
              <w:rPr>
                <w:rFonts w:ascii="Palatino" w:hAnsi="Palatino" w:cs="Arial"/>
                <w:sz w:val="20"/>
                <w:szCs w:val="20"/>
              </w:rPr>
              <w:t>MAJOR REPAIR &amp; CONSTR.</w:t>
            </w:r>
          </w:p>
        </w:tc>
        <w:tc>
          <w:tcPr>
            <w:tcW w:w="1089" w:type="pct"/>
          </w:tcPr>
          <w:p w14:paraId="65609F01" w14:textId="08E1901C"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6C0CCF1" w14:textId="3196B50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D8322BF" w14:textId="75E588E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8C4A02" w:rsidRPr="003929B7" w14:paraId="3693E40C" w14:textId="77777777" w:rsidTr="00070424">
        <w:trPr>
          <w:trHeight w:val="288"/>
          <w:jc w:val="center"/>
        </w:trPr>
        <w:tc>
          <w:tcPr>
            <w:tcW w:w="1732" w:type="pct"/>
            <w:tcBorders>
              <w:top w:val="single" w:sz="4" w:space="0" w:color="auto"/>
              <w:bottom w:val="single" w:sz="4" w:space="0" w:color="auto"/>
            </w:tcBorders>
            <w:vAlign w:val="center"/>
          </w:tcPr>
          <w:p w14:paraId="510E660D"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306DD5FE" w14:textId="5062399E"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w:t>
            </w:r>
            <w:r w:rsidR="00B160E2" w:rsidRPr="00C10B50">
              <w:rPr>
                <w:rFonts w:ascii="Palatino" w:hAnsi="Palatino" w:cs="Arial"/>
                <w:b/>
                <w:bCs/>
                <w:sz w:val="20"/>
                <w:szCs w:val="20"/>
              </w:rPr>
              <w:t>0</w:t>
            </w:r>
          </w:p>
        </w:tc>
        <w:tc>
          <w:tcPr>
            <w:tcW w:w="1089" w:type="pct"/>
            <w:tcBorders>
              <w:top w:val="single" w:sz="4" w:space="0" w:color="auto"/>
              <w:bottom w:val="single" w:sz="4" w:space="0" w:color="auto"/>
            </w:tcBorders>
          </w:tcPr>
          <w:p w14:paraId="00B73FE1" w14:textId="7DAAF8F2"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b/>
                <w:bCs/>
                <w:sz w:val="20"/>
                <w:szCs w:val="20"/>
              </w:rPr>
              <w:t>$</w:t>
            </w:r>
            <w:r w:rsidR="00B160E2" w:rsidRPr="00C10B50">
              <w:rPr>
                <w:rFonts w:ascii="Palatino" w:hAnsi="Palatino" w:cs="Arial"/>
                <w:b/>
                <w:bCs/>
                <w:sz w:val="20"/>
                <w:szCs w:val="20"/>
              </w:rPr>
              <w:t>0</w:t>
            </w:r>
          </w:p>
        </w:tc>
        <w:tc>
          <w:tcPr>
            <w:tcW w:w="1089" w:type="pct"/>
            <w:tcBorders>
              <w:top w:val="single" w:sz="4" w:space="0" w:color="auto"/>
              <w:bottom w:val="single" w:sz="4" w:space="0" w:color="auto"/>
            </w:tcBorders>
          </w:tcPr>
          <w:p w14:paraId="111A3C9C" w14:textId="01C25792"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b/>
                <w:bCs/>
                <w:sz w:val="20"/>
                <w:szCs w:val="20"/>
              </w:rPr>
              <w:t>$</w:t>
            </w:r>
            <w:r w:rsidR="00B160E2" w:rsidRPr="00C10B50">
              <w:rPr>
                <w:rFonts w:ascii="Palatino" w:hAnsi="Palatino" w:cs="Arial"/>
                <w:b/>
                <w:bCs/>
                <w:sz w:val="20"/>
                <w:szCs w:val="20"/>
              </w:rPr>
              <w:t>0</w:t>
            </w:r>
          </w:p>
        </w:tc>
      </w:tr>
      <w:tr w:rsidR="008C4A02" w:rsidRPr="003929B7" w14:paraId="6942F25B" w14:textId="77777777" w:rsidTr="00070424">
        <w:trPr>
          <w:trHeight w:val="288"/>
          <w:jc w:val="center"/>
        </w:trPr>
        <w:tc>
          <w:tcPr>
            <w:tcW w:w="1732" w:type="pct"/>
            <w:tcBorders>
              <w:top w:val="single" w:sz="4" w:space="0" w:color="auto"/>
              <w:bottom w:val="single" w:sz="4" w:space="0" w:color="auto"/>
            </w:tcBorders>
            <w:vAlign w:val="center"/>
          </w:tcPr>
          <w:p w14:paraId="62A06840"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POSITIONS (#)</w:t>
            </w:r>
          </w:p>
        </w:tc>
        <w:tc>
          <w:tcPr>
            <w:tcW w:w="1089" w:type="pct"/>
            <w:tcBorders>
              <w:top w:val="single" w:sz="4" w:space="0" w:color="auto"/>
              <w:bottom w:val="single" w:sz="4" w:space="0" w:color="auto"/>
            </w:tcBorders>
          </w:tcPr>
          <w:p w14:paraId="3ECC5723" w14:textId="0DFA266B"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4037A52B" w14:textId="52B80BDE"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31C83917" w14:textId="79AC2A99"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r>
    </w:tbl>
    <w:p w14:paraId="48588671" w14:textId="77777777" w:rsidR="008C4A02" w:rsidRDefault="008C4A02" w:rsidP="008C4A02">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073FE480" w14:textId="77777777" w:rsidR="00FD485B" w:rsidRDefault="008C4A02" w:rsidP="008C4A02">
      <w:pPr>
        <w:pStyle w:val="WPNormal"/>
        <w:keepLines/>
        <w:numPr>
          <w:ilvl w:val="0"/>
          <w:numId w:val="3"/>
        </w:numPr>
        <w:tabs>
          <w:tab w:val="clear" w:pos="740"/>
          <w:tab w:val="left" w:pos="-720"/>
          <w:tab w:val="left" w:pos="0"/>
          <w:tab w:val="left" w:pos="380"/>
          <w:tab w:val="num"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 xml:space="preserve">Provide a narrative explanation of the costs or savings shown in "A. 1.", including the increase or reduction in workload or additional paperwork (number of new forms, additional documentation, etc.) anticipated as a result of the implementation of the proposed action. Describe all data, assumptions, and methods used in calculating these costs. </w:t>
      </w:r>
      <w:r>
        <w:rPr>
          <w:rFonts w:ascii="Palatino" w:hAnsi="Palatino"/>
          <w:sz w:val="20"/>
        </w:rPr>
        <w:tab/>
      </w:r>
    </w:p>
    <w:p w14:paraId="1424A5E2" w14:textId="5CFC802E" w:rsidR="00FD485B" w:rsidRDefault="00FD485B" w:rsidP="00627057">
      <w:pPr>
        <w:pStyle w:val="WPNormal"/>
        <w:keepLines/>
        <w:tabs>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0D7C6D31" w14:textId="4AFF3166" w:rsidR="008C4A02" w:rsidRPr="008C4A02" w:rsidRDefault="00FD485B" w:rsidP="00627057">
      <w:pPr>
        <w:pStyle w:val="WPNormal"/>
        <w:keepLines/>
        <w:tabs>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Pr>
          <w:rFonts w:ascii="Palatino" w:hAnsi="Palatino"/>
          <w:sz w:val="20"/>
        </w:rPr>
        <w:t xml:space="preserve">The proposed rule is not anticipated to have any costs associated with it. If </w:t>
      </w:r>
      <w:r w:rsidR="00626DC2">
        <w:rPr>
          <w:rFonts w:ascii="Palatino" w:hAnsi="Palatino"/>
          <w:sz w:val="20"/>
        </w:rPr>
        <w:t>costs arise the department intends to cover these costs with its existing budget.</w:t>
      </w:r>
      <w:r>
        <w:rPr>
          <w:rFonts w:ascii="Palatino" w:hAnsi="Palatino"/>
          <w:sz w:val="20"/>
        </w:rPr>
        <w:tab/>
      </w:r>
      <w:r w:rsidR="008C4A02">
        <w:rPr>
          <w:rFonts w:ascii="Palatino" w:hAnsi="Palatino"/>
          <w:sz w:val="20"/>
        </w:rPr>
        <w:br/>
      </w:r>
      <w:r w:rsidR="008C4A02">
        <w:rPr>
          <w:rFonts w:ascii="Palatino" w:hAnsi="Palatino"/>
          <w:sz w:val="20"/>
        </w:rPr>
        <w:br/>
      </w:r>
    </w:p>
    <w:p w14:paraId="7975A2C6" w14:textId="77777777" w:rsidR="008C4A02" w:rsidRPr="00DC0C63" w:rsidRDefault="008C4A02" w:rsidP="008C4A02">
      <w:pPr>
        <w:pStyle w:val="WPNormal"/>
        <w:keepLines/>
        <w:numPr>
          <w:ilvl w:val="0"/>
          <w:numId w:val="3"/>
        </w:numPr>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DC0C63">
        <w:rPr>
          <w:rFonts w:ascii="Palatino" w:hAnsi="Palatino"/>
          <w:sz w:val="20"/>
        </w:rPr>
        <w:t>Sources of funding for implementing the proposed rule or rule change.</w:t>
      </w: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3929B7" w14:paraId="41C69503" w14:textId="77777777" w:rsidTr="00070424">
        <w:trPr>
          <w:cantSplit/>
          <w:trHeight w:val="288"/>
          <w:jc w:val="center"/>
        </w:trPr>
        <w:tc>
          <w:tcPr>
            <w:tcW w:w="1732" w:type="pct"/>
            <w:tcBorders>
              <w:top w:val="single" w:sz="4" w:space="0" w:color="auto"/>
              <w:bottom w:val="single" w:sz="4" w:space="0" w:color="auto"/>
            </w:tcBorders>
            <w:vAlign w:val="center"/>
          </w:tcPr>
          <w:p w14:paraId="30F28C0D"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lastRenderedPageBreak/>
              <w:t>SOURCE</w:t>
            </w:r>
          </w:p>
        </w:tc>
        <w:tc>
          <w:tcPr>
            <w:tcW w:w="1089" w:type="pct"/>
            <w:tcBorders>
              <w:top w:val="single" w:sz="4" w:space="0" w:color="auto"/>
              <w:bottom w:val="single" w:sz="4" w:space="0" w:color="auto"/>
            </w:tcBorders>
            <w:vAlign w:val="center"/>
          </w:tcPr>
          <w:p w14:paraId="63F3ADF4" w14:textId="64EE7328" w:rsidR="008C4A02" w:rsidRPr="003929B7" w:rsidRDefault="008C4A02" w:rsidP="009D233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 xml:space="preserve">FY </w:t>
            </w:r>
            <w:r w:rsidR="009D233C">
              <w:rPr>
                <w:rFonts w:ascii="Palatino" w:hAnsi="Palatino" w:cs="Arial"/>
                <w:b/>
                <w:bCs/>
                <w:sz w:val="20"/>
                <w:szCs w:val="20"/>
              </w:rPr>
              <w:t>25</w:t>
            </w:r>
          </w:p>
        </w:tc>
        <w:tc>
          <w:tcPr>
            <w:tcW w:w="1089" w:type="pct"/>
            <w:tcBorders>
              <w:top w:val="single" w:sz="4" w:space="0" w:color="auto"/>
              <w:bottom w:val="single" w:sz="4" w:space="0" w:color="auto"/>
            </w:tcBorders>
            <w:vAlign w:val="center"/>
          </w:tcPr>
          <w:p w14:paraId="166564AD" w14:textId="590538ED" w:rsidR="008C4A02" w:rsidRPr="003929B7" w:rsidRDefault="008C4A02" w:rsidP="009D233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 xml:space="preserve">FY </w:t>
            </w:r>
            <w:r w:rsidR="009D233C">
              <w:rPr>
                <w:rFonts w:ascii="Palatino" w:hAnsi="Palatino" w:cs="Arial"/>
                <w:b/>
                <w:bCs/>
                <w:sz w:val="20"/>
                <w:szCs w:val="20"/>
              </w:rPr>
              <w:t>26</w:t>
            </w:r>
          </w:p>
        </w:tc>
        <w:tc>
          <w:tcPr>
            <w:tcW w:w="1089" w:type="pct"/>
            <w:tcBorders>
              <w:top w:val="single" w:sz="4" w:space="0" w:color="auto"/>
              <w:bottom w:val="single" w:sz="4" w:space="0" w:color="auto"/>
            </w:tcBorders>
            <w:vAlign w:val="center"/>
          </w:tcPr>
          <w:p w14:paraId="4AD3FE10" w14:textId="327FD8A9" w:rsidR="008C4A02" w:rsidRPr="003929B7" w:rsidRDefault="008C4A02" w:rsidP="009D233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 xml:space="preserve">FY </w:t>
            </w:r>
            <w:r w:rsidR="009D233C">
              <w:rPr>
                <w:rFonts w:ascii="Palatino" w:hAnsi="Palatino" w:cs="Arial"/>
                <w:b/>
                <w:bCs/>
                <w:sz w:val="20"/>
                <w:szCs w:val="20"/>
              </w:rPr>
              <w:t>27</w:t>
            </w:r>
          </w:p>
        </w:tc>
      </w:tr>
      <w:tr w:rsidR="00C10B50" w:rsidRPr="003929B7" w14:paraId="213EBC37" w14:textId="77777777" w:rsidTr="00070424">
        <w:trPr>
          <w:cantSplit/>
          <w:trHeight w:val="288"/>
          <w:jc w:val="center"/>
        </w:trPr>
        <w:tc>
          <w:tcPr>
            <w:tcW w:w="1732" w:type="pct"/>
            <w:tcBorders>
              <w:top w:val="single" w:sz="4" w:space="0" w:color="auto"/>
            </w:tcBorders>
            <w:vAlign w:val="center"/>
          </w:tcPr>
          <w:p w14:paraId="7A4F6ED3"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STATE GENERAL FUND</w:t>
            </w:r>
          </w:p>
        </w:tc>
        <w:tc>
          <w:tcPr>
            <w:tcW w:w="1089" w:type="pct"/>
            <w:tcBorders>
              <w:top w:val="single" w:sz="4" w:space="0" w:color="auto"/>
            </w:tcBorders>
          </w:tcPr>
          <w:p w14:paraId="545B9394" w14:textId="17A6385C"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58398994" w14:textId="38A5DB6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325FD36D" w14:textId="3609FC9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C99AB53" w14:textId="77777777" w:rsidTr="00070424">
        <w:trPr>
          <w:cantSplit/>
          <w:trHeight w:val="288"/>
          <w:jc w:val="center"/>
        </w:trPr>
        <w:tc>
          <w:tcPr>
            <w:tcW w:w="1732" w:type="pct"/>
            <w:vAlign w:val="center"/>
          </w:tcPr>
          <w:p w14:paraId="7EC7459F"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AGENCY SELF-GENERATED</w:t>
            </w:r>
          </w:p>
        </w:tc>
        <w:tc>
          <w:tcPr>
            <w:tcW w:w="1089" w:type="pct"/>
          </w:tcPr>
          <w:p w14:paraId="3DC6D514" w14:textId="5ECCDD5E"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FE944E6" w14:textId="0C0C737B"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304DCDD" w14:textId="102E5C9E"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32220A13" w14:textId="77777777" w:rsidTr="00070424">
        <w:trPr>
          <w:cantSplit/>
          <w:trHeight w:val="288"/>
          <w:jc w:val="center"/>
        </w:trPr>
        <w:tc>
          <w:tcPr>
            <w:tcW w:w="1732" w:type="pct"/>
            <w:vAlign w:val="center"/>
          </w:tcPr>
          <w:p w14:paraId="5E4E9354"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DEDICATED</w:t>
            </w:r>
          </w:p>
        </w:tc>
        <w:tc>
          <w:tcPr>
            <w:tcW w:w="1089" w:type="pct"/>
          </w:tcPr>
          <w:p w14:paraId="0776D7F5" w14:textId="7455359D"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5478EB1" w14:textId="06C58AF6"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53A2173" w14:textId="71FA07E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46D6DF1" w14:textId="77777777" w:rsidTr="00070424">
        <w:trPr>
          <w:cantSplit/>
          <w:trHeight w:val="288"/>
          <w:jc w:val="center"/>
        </w:trPr>
        <w:tc>
          <w:tcPr>
            <w:tcW w:w="1732" w:type="pct"/>
            <w:vAlign w:val="center"/>
          </w:tcPr>
          <w:p w14:paraId="5EE957D0"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FEDERAL FUNDS</w:t>
            </w:r>
          </w:p>
        </w:tc>
        <w:tc>
          <w:tcPr>
            <w:tcW w:w="1089" w:type="pct"/>
          </w:tcPr>
          <w:p w14:paraId="38DAA965" w14:textId="03F6B96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37A15192" w14:textId="7439894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2C32BA0" w14:textId="4D6B504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4F3B44F1" w14:textId="77777777" w:rsidTr="00070424">
        <w:trPr>
          <w:cantSplit/>
          <w:trHeight w:val="288"/>
          <w:jc w:val="center"/>
        </w:trPr>
        <w:tc>
          <w:tcPr>
            <w:tcW w:w="1732" w:type="pct"/>
            <w:vAlign w:val="center"/>
          </w:tcPr>
          <w:p w14:paraId="051FA812"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OTHER (Specify)</w:t>
            </w:r>
          </w:p>
        </w:tc>
        <w:tc>
          <w:tcPr>
            <w:tcW w:w="1089" w:type="pct"/>
          </w:tcPr>
          <w:p w14:paraId="2A7F7522" w14:textId="2B33778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6BD74D6" w14:textId="5940D21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D382DA0" w14:textId="1835E8A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72DF9BBB" w14:textId="77777777" w:rsidTr="00070424">
        <w:trPr>
          <w:cantSplit/>
          <w:trHeight w:val="288"/>
          <w:jc w:val="center"/>
        </w:trPr>
        <w:tc>
          <w:tcPr>
            <w:tcW w:w="1732" w:type="pct"/>
            <w:tcBorders>
              <w:top w:val="single" w:sz="4" w:space="0" w:color="auto"/>
              <w:bottom w:val="single" w:sz="4" w:space="0" w:color="auto"/>
            </w:tcBorders>
            <w:vAlign w:val="center"/>
          </w:tcPr>
          <w:p w14:paraId="2FD0A805"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72CA92D1" w14:textId="707CC749"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606F554F" w14:textId="001B92ED"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2A289B6E" w14:textId="608F0504"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r>
    </w:tbl>
    <w:p w14:paraId="07664DCC"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0C58149E" w14:textId="11AE2E99" w:rsidR="00610956" w:rsidRDefault="008C4A02" w:rsidP="008C4A02">
      <w:pPr>
        <w:pStyle w:val="WPNormal"/>
        <w:keepLines/>
        <w:numPr>
          <w:ilvl w:val="0"/>
          <w:numId w:val="3"/>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Does your agency currently have sufficient funds to implement the proposed action? If not, how and when do you anticipate obtaining such funds?</w:t>
      </w:r>
      <w:r>
        <w:rPr>
          <w:rFonts w:ascii="Palatino" w:hAnsi="Palatino"/>
          <w:sz w:val="20"/>
        </w:rPr>
        <w:tab/>
      </w:r>
      <w:r>
        <w:rPr>
          <w:rFonts w:ascii="Palatino" w:hAnsi="Palatino"/>
          <w:sz w:val="20"/>
        </w:rPr>
        <w:br/>
      </w:r>
      <w:r>
        <w:rPr>
          <w:rFonts w:ascii="Palatino" w:hAnsi="Palatino"/>
          <w:sz w:val="20"/>
        </w:rPr>
        <w:br/>
      </w:r>
      <w:r w:rsidR="00610956">
        <w:rPr>
          <w:rFonts w:ascii="Palatino" w:hAnsi="Palatino"/>
          <w:sz w:val="20"/>
        </w:rPr>
        <w:t>The agency currently has sufficient fund</w:t>
      </w:r>
      <w:r w:rsidR="00626DC2">
        <w:rPr>
          <w:rFonts w:ascii="Palatino" w:hAnsi="Palatino"/>
          <w:sz w:val="20"/>
        </w:rPr>
        <w:t>s</w:t>
      </w:r>
      <w:r w:rsidR="00610956">
        <w:rPr>
          <w:rFonts w:ascii="Palatino" w:hAnsi="Palatino"/>
          <w:sz w:val="20"/>
        </w:rPr>
        <w:t xml:space="preserve"> to implement the proposed action </w:t>
      </w:r>
      <w:r w:rsidR="00626DC2">
        <w:rPr>
          <w:rFonts w:ascii="Palatino" w:hAnsi="Palatino"/>
          <w:sz w:val="20"/>
        </w:rPr>
        <w:t xml:space="preserve">if </w:t>
      </w:r>
      <w:r w:rsidR="00610956">
        <w:rPr>
          <w:rFonts w:ascii="Palatino" w:hAnsi="Palatino"/>
          <w:sz w:val="20"/>
        </w:rPr>
        <w:t xml:space="preserve">any </w:t>
      </w:r>
      <w:r w:rsidR="00626DC2">
        <w:rPr>
          <w:rFonts w:ascii="Palatino" w:hAnsi="Palatino"/>
          <w:sz w:val="20"/>
        </w:rPr>
        <w:t>costs</w:t>
      </w:r>
      <w:r w:rsidR="00610956">
        <w:rPr>
          <w:rFonts w:ascii="Palatino" w:hAnsi="Palatino"/>
          <w:sz w:val="20"/>
        </w:rPr>
        <w:t xml:space="preserve"> </w:t>
      </w:r>
      <w:r w:rsidR="00626DC2">
        <w:rPr>
          <w:rFonts w:ascii="Palatino" w:hAnsi="Palatino"/>
          <w:sz w:val="20"/>
        </w:rPr>
        <w:t>arise</w:t>
      </w:r>
      <w:r w:rsidR="00610956">
        <w:rPr>
          <w:rFonts w:ascii="Palatino" w:hAnsi="Palatino"/>
          <w:sz w:val="20"/>
        </w:rPr>
        <w:t xml:space="preserve">. </w:t>
      </w:r>
    </w:p>
    <w:p w14:paraId="752F83F7" w14:textId="0C11D276" w:rsidR="008C4A02" w:rsidRPr="008C4A02" w:rsidRDefault="008C4A02" w:rsidP="00627057">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AE68C2C" w14:textId="77777777" w:rsidR="008C4A02" w:rsidRPr="00DC0C63" w:rsidRDefault="008C4A02" w:rsidP="008C4A02">
      <w:pPr>
        <w:pStyle w:val="WPNormal"/>
        <w:keepLines/>
        <w:tabs>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Palatino" w:hAnsi="Palatino"/>
          <w:sz w:val="20"/>
        </w:rPr>
      </w:pPr>
      <w:r w:rsidRPr="00DC0C63">
        <w:rPr>
          <w:rFonts w:ascii="Palatino" w:hAnsi="Palatino"/>
          <w:sz w:val="20"/>
        </w:rPr>
        <w:t>B.</w:t>
      </w:r>
      <w:r w:rsidRPr="00DC0C63">
        <w:rPr>
          <w:rFonts w:ascii="Palatino" w:hAnsi="Palatino"/>
          <w:sz w:val="20"/>
        </w:rPr>
        <w:tab/>
      </w:r>
      <w:r w:rsidRPr="00DC0C63">
        <w:rPr>
          <w:rFonts w:ascii="Palatino" w:hAnsi="Palatino"/>
          <w:sz w:val="20"/>
        </w:rPr>
        <w:tab/>
      </w:r>
      <w:r w:rsidRPr="00DC0C63">
        <w:rPr>
          <w:rFonts w:ascii="Palatino" w:hAnsi="Palatino"/>
          <w:sz w:val="20"/>
          <w:u w:val="single"/>
        </w:rPr>
        <w:t>COST OR SAVINGS TO LOCAL GOVERNMENTAL UNITS RESULTING FROM THE ACTION PROPOSED.</w:t>
      </w:r>
    </w:p>
    <w:p w14:paraId="399C4E20"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726A9D0E" w14:textId="77777777" w:rsidR="00610956" w:rsidRDefault="008C4A02" w:rsidP="008C4A02">
      <w:pPr>
        <w:pStyle w:val="WPNormal"/>
        <w:keepLines/>
        <w:numPr>
          <w:ilvl w:val="0"/>
          <w:numId w:val="4"/>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Provide an estimate of the anticipated impact of the proposed action on local governmental units, including adjustments in workload and paperwork requirements.  Describe all data, assumptions and methods used in calculating this impact.</w:t>
      </w:r>
      <w:r>
        <w:rPr>
          <w:rFonts w:ascii="Palatino" w:hAnsi="Palatino"/>
          <w:sz w:val="20"/>
        </w:rPr>
        <w:tab/>
      </w:r>
    </w:p>
    <w:p w14:paraId="5C4FBDF9" w14:textId="77777777" w:rsidR="00610956" w:rsidRDefault="00610956" w:rsidP="0061095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7A37DEFB" w14:textId="22C3B603" w:rsidR="00610956" w:rsidRPr="00DC0C63" w:rsidRDefault="00610956" w:rsidP="00610956">
      <w:pPr>
        <w:pStyle w:val="WPNormal"/>
        <w:tabs>
          <w:tab w:val="left" w:pos="-72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Pr>
          <w:rFonts w:ascii="Palatino" w:hAnsi="Palatino"/>
          <w:sz w:val="20"/>
        </w:rPr>
        <w:t xml:space="preserve">Approximately 118 local government units are currently permitted under the </w:t>
      </w:r>
      <w:r w:rsidR="00DE1430">
        <w:rPr>
          <w:rFonts w:ascii="Palatino" w:hAnsi="Palatino"/>
          <w:sz w:val="20"/>
        </w:rPr>
        <w:t>Sewage Sludge and Biosolids Use or Disposal Permit LAJ650000 and 13 local government units are permitted under the Sewage Sludge and Biosolids Use or Disposal permit for out-of-state land application</w:t>
      </w:r>
      <w:r w:rsidR="00626DC2">
        <w:rPr>
          <w:rFonts w:ascii="Palatino" w:hAnsi="Palatino"/>
          <w:sz w:val="20"/>
        </w:rPr>
        <w:t>s</w:t>
      </w:r>
      <w:r w:rsidR="00DE1430">
        <w:rPr>
          <w:rFonts w:ascii="Palatino" w:hAnsi="Palatino"/>
          <w:sz w:val="20"/>
        </w:rPr>
        <w:t xml:space="preserve">. These permits cost $600 per year for the </w:t>
      </w:r>
      <w:r>
        <w:rPr>
          <w:rFonts w:ascii="Palatino" w:hAnsi="Palatino"/>
          <w:sz w:val="20"/>
        </w:rPr>
        <w:t xml:space="preserve">LAJ650000 </w:t>
      </w:r>
      <w:r w:rsidR="00DE1430">
        <w:rPr>
          <w:rFonts w:ascii="Palatino" w:hAnsi="Palatino"/>
          <w:sz w:val="20"/>
        </w:rPr>
        <w:t xml:space="preserve">and $2,000 per year for the out-of-state land application permit. These permits will no longer be required with the promulgation of these rules.  </w:t>
      </w:r>
      <w:r>
        <w:rPr>
          <w:rFonts w:ascii="Palatino" w:hAnsi="Palatino"/>
          <w:sz w:val="20"/>
        </w:rPr>
        <w:t xml:space="preserve"> </w:t>
      </w:r>
    </w:p>
    <w:p w14:paraId="5E65CE9A" w14:textId="492A4CF5" w:rsidR="008C4A02" w:rsidRPr="008C4A02" w:rsidRDefault="008C4A02" w:rsidP="0061095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Pr>
          <w:rFonts w:ascii="Palatino" w:hAnsi="Palatino"/>
          <w:sz w:val="20"/>
        </w:rPr>
        <w:br/>
      </w:r>
    </w:p>
    <w:p w14:paraId="4AC090BC" w14:textId="77777777" w:rsidR="00626DC2" w:rsidRDefault="008C4A02" w:rsidP="00626DC2">
      <w:pPr>
        <w:pStyle w:val="WPNormal"/>
        <w:keepLines/>
        <w:numPr>
          <w:ilvl w:val="0"/>
          <w:numId w:val="4"/>
        </w:numPr>
        <w:tabs>
          <w:tab w:val="clear" w:pos="740"/>
          <w:tab w:val="left" w:pos="-720"/>
          <w:tab w:val="left" w:pos="0"/>
          <w:tab w:val="left" w:pos="380"/>
          <w:tab w:val="num" w:pos="96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ab/>
        <w:t>Indicate the sources of funding of the local governmental unit, which will be affected by these costs or savings.</w:t>
      </w:r>
      <w:r>
        <w:rPr>
          <w:rFonts w:ascii="Palatino" w:hAnsi="Palatino"/>
          <w:sz w:val="20"/>
        </w:rPr>
        <w:tab/>
      </w:r>
      <w:r>
        <w:rPr>
          <w:rFonts w:ascii="Palatino" w:hAnsi="Palatino"/>
          <w:sz w:val="20"/>
        </w:rPr>
        <w:br/>
      </w:r>
    </w:p>
    <w:p w14:paraId="38BEA732" w14:textId="71EE07E0" w:rsidR="00D7095D" w:rsidRPr="00626DC2" w:rsidRDefault="00626DC2" w:rsidP="00627057">
      <w:pPr>
        <w:pStyle w:val="WPNormal"/>
        <w:keepLines/>
        <w:tabs>
          <w:tab w:val="left" w:pos="-720"/>
          <w:tab w:val="left" w:pos="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1080"/>
        <w:rPr>
          <w:rFonts w:ascii="Palatino" w:hAnsi="Palatino"/>
          <w:sz w:val="20"/>
        </w:rPr>
      </w:pPr>
      <w:r>
        <w:rPr>
          <w:rFonts w:ascii="Palatino" w:hAnsi="Palatino"/>
          <w:sz w:val="20"/>
        </w:rPr>
        <w:t>Several s</w:t>
      </w:r>
      <w:r w:rsidR="00610956" w:rsidRPr="00626DC2">
        <w:rPr>
          <w:rFonts w:ascii="Palatino" w:hAnsi="Palatino"/>
          <w:sz w:val="20"/>
        </w:rPr>
        <w:t>ources of funding could be affected</w:t>
      </w:r>
      <w:r w:rsidR="009F223B">
        <w:rPr>
          <w:rFonts w:ascii="Palatino" w:hAnsi="Palatino"/>
          <w:sz w:val="20"/>
        </w:rPr>
        <w:t>,</w:t>
      </w:r>
      <w:r w:rsidR="00610956" w:rsidRPr="00626DC2">
        <w:rPr>
          <w:rFonts w:ascii="Palatino" w:hAnsi="Palatino"/>
          <w:sz w:val="20"/>
        </w:rPr>
        <w:t xml:space="preserve"> includ</w:t>
      </w:r>
      <w:r>
        <w:rPr>
          <w:rFonts w:ascii="Palatino" w:hAnsi="Palatino"/>
          <w:sz w:val="20"/>
        </w:rPr>
        <w:t>ing</w:t>
      </w:r>
      <w:r w:rsidR="00610956" w:rsidRPr="00626DC2">
        <w:rPr>
          <w:rFonts w:ascii="Palatino" w:hAnsi="Palatino"/>
          <w:sz w:val="20"/>
        </w:rPr>
        <w:t xml:space="preserve"> user fees, taxes, and municipal operating budgets.</w:t>
      </w:r>
      <w:r>
        <w:rPr>
          <w:rFonts w:ascii="Palatino" w:hAnsi="Palatino"/>
          <w:sz w:val="20"/>
        </w:rPr>
        <w:t xml:space="preserve"> </w:t>
      </w:r>
      <w:r w:rsidR="009F223B">
        <w:rPr>
          <w:rFonts w:ascii="Palatino" w:hAnsi="Palatino"/>
          <w:sz w:val="20"/>
        </w:rPr>
        <w:t xml:space="preserve"> </w:t>
      </w:r>
    </w:p>
    <w:p w14:paraId="5F2C6725" w14:textId="77777777" w:rsidR="00D7095D" w:rsidRDefault="00D7095D"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7AD241B8" w14:textId="77777777" w:rsidR="00D7095D" w:rsidRDefault="00D7095D"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092D2EFE" w14:textId="77777777" w:rsidR="00D7095D" w:rsidRDefault="00D7095D"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5C998D4A" w14:textId="77777777" w:rsidR="00804B16" w:rsidRDefault="00804B16"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4CD71313" w14:textId="77777777" w:rsidR="00610956" w:rsidRDefault="00610956"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p>
    <w:p w14:paraId="3824B423" w14:textId="77777777" w:rsidR="00626DC2" w:rsidRDefault="00626DC2"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p>
    <w:p w14:paraId="76A02806" w14:textId="435C73E6" w:rsidR="00E12B63" w:rsidRPr="00D7095D" w:rsidRDefault="00E12B63"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b/>
          <w:sz w:val="20"/>
        </w:rPr>
        <w:t>FISCAL AND ECONOMIC IMPACT STATEMENT</w:t>
      </w:r>
    </w:p>
    <w:p w14:paraId="792C652A"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b/>
          <w:sz w:val="20"/>
        </w:rPr>
        <w:t>WORKSHEET</w:t>
      </w:r>
    </w:p>
    <w:p w14:paraId="3731E72E"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07EB159"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7664A7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A42CA35"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II.</w:t>
      </w:r>
      <w:r w:rsidRPr="00DC0C63">
        <w:rPr>
          <w:rFonts w:ascii="Palatino" w:hAnsi="Palatino"/>
          <w:sz w:val="20"/>
        </w:rPr>
        <w:tab/>
      </w:r>
      <w:r w:rsidRPr="00DC0C63">
        <w:rPr>
          <w:rFonts w:ascii="Palatino" w:hAnsi="Palatino"/>
          <w:sz w:val="20"/>
          <w:u w:val="single"/>
        </w:rPr>
        <w:t>EFFECT ON REVENUE COLLECTIONS OF STATE AND LOCAL GOVERNMENTAL UNITS</w:t>
      </w:r>
    </w:p>
    <w:p w14:paraId="4F54487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F6BF42F" w14:textId="77777777" w:rsidR="00E12B63" w:rsidRPr="002F6D78" w:rsidRDefault="00E12B63" w:rsidP="00E12B63">
      <w:pPr>
        <w:pStyle w:val="WPNormal"/>
        <w:numPr>
          <w:ilvl w:val="0"/>
          <w:numId w:val="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What increase (decrease) in revenues can be anticipated from the proposed action?</w:t>
      </w:r>
    </w:p>
    <w:p w14:paraId="1B83A6D0" w14:textId="77777777" w:rsidR="00E12B63" w:rsidRPr="003929B7" w:rsidRDefault="00E12B63" w:rsidP="00E12B63">
      <w:pPr>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E12B63" w:rsidRPr="003929B7" w14:paraId="4C5D840B" w14:textId="77777777" w:rsidTr="00070424">
        <w:trPr>
          <w:cantSplit/>
          <w:trHeight w:val="288"/>
          <w:jc w:val="center"/>
        </w:trPr>
        <w:tc>
          <w:tcPr>
            <w:tcW w:w="1732" w:type="pct"/>
            <w:tcBorders>
              <w:top w:val="single" w:sz="4" w:space="0" w:color="auto"/>
              <w:bottom w:val="single" w:sz="4" w:space="0" w:color="auto"/>
            </w:tcBorders>
          </w:tcPr>
          <w:p w14:paraId="24A3373B" w14:textId="77777777"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s="Arial"/>
                <w:b/>
                <w:bCs/>
                <w:sz w:val="20"/>
                <w:szCs w:val="20"/>
              </w:rPr>
            </w:pPr>
            <w:r w:rsidRPr="003929B7">
              <w:rPr>
                <w:rFonts w:ascii="Palatino" w:hAnsi="Palatino" w:cs="Arial"/>
                <w:b/>
                <w:bCs/>
                <w:sz w:val="20"/>
                <w:szCs w:val="20"/>
              </w:rPr>
              <w:t>REVENUE INCREASE/DECREASE</w:t>
            </w:r>
          </w:p>
        </w:tc>
        <w:tc>
          <w:tcPr>
            <w:tcW w:w="1089" w:type="pct"/>
            <w:tcBorders>
              <w:top w:val="single" w:sz="4" w:space="0" w:color="auto"/>
              <w:bottom w:val="single" w:sz="4" w:space="0" w:color="auto"/>
            </w:tcBorders>
            <w:vAlign w:val="center"/>
          </w:tcPr>
          <w:p w14:paraId="248A98B8" w14:textId="51C2F441" w:rsidR="00E12B63" w:rsidRPr="003929B7" w:rsidRDefault="00E12B63" w:rsidP="009D233C">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 xml:space="preserve">FY </w:t>
            </w:r>
            <w:r w:rsidR="009D233C">
              <w:rPr>
                <w:rFonts w:ascii="Palatino" w:hAnsi="Palatino" w:cs="Arial"/>
                <w:b/>
                <w:bCs/>
                <w:sz w:val="20"/>
                <w:szCs w:val="20"/>
              </w:rPr>
              <w:t>25</w:t>
            </w:r>
          </w:p>
        </w:tc>
        <w:tc>
          <w:tcPr>
            <w:tcW w:w="1089" w:type="pct"/>
            <w:tcBorders>
              <w:top w:val="single" w:sz="4" w:space="0" w:color="auto"/>
              <w:bottom w:val="single" w:sz="4" w:space="0" w:color="auto"/>
            </w:tcBorders>
            <w:vAlign w:val="center"/>
          </w:tcPr>
          <w:p w14:paraId="74118CDA" w14:textId="7B65469E" w:rsidR="00E12B63" w:rsidRPr="003929B7" w:rsidRDefault="00E12B63" w:rsidP="009D233C">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 xml:space="preserve">FY </w:t>
            </w:r>
            <w:r w:rsidR="009D233C">
              <w:rPr>
                <w:rFonts w:ascii="Palatino" w:hAnsi="Palatino" w:cs="Arial"/>
                <w:b/>
                <w:bCs/>
                <w:sz w:val="20"/>
                <w:szCs w:val="20"/>
              </w:rPr>
              <w:t>26</w:t>
            </w:r>
          </w:p>
        </w:tc>
        <w:tc>
          <w:tcPr>
            <w:tcW w:w="1089" w:type="pct"/>
            <w:tcBorders>
              <w:top w:val="single" w:sz="4" w:space="0" w:color="auto"/>
              <w:bottom w:val="single" w:sz="4" w:space="0" w:color="auto"/>
            </w:tcBorders>
            <w:vAlign w:val="center"/>
          </w:tcPr>
          <w:p w14:paraId="6055885F" w14:textId="47DE5125" w:rsidR="00E12B63" w:rsidRPr="003929B7" w:rsidRDefault="00E12B63" w:rsidP="009D233C">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 xml:space="preserve">FY </w:t>
            </w:r>
            <w:r w:rsidR="009D233C">
              <w:rPr>
                <w:rFonts w:ascii="Palatino" w:hAnsi="Palatino" w:cs="Arial"/>
                <w:b/>
                <w:bCs/>
                <w:sz w:val="20"/>
                <w:szCs w:val="20"/>
              </w:rPr>
              <w:t>27</w:t>
            </w:r>
          </w:p>
        </w:tc>
      </w:tr>
      <w:tr w:rsidR="00C10B50" w:rsidRPr="003929B7" w14:paraId="723BE336" w14:textId="77777777" w:rsidTr="00B47187">
        <w:trPr>
          <w:cantSplit/>
          <w:trHeight w:val="288"/>
          <w:jc w:val="center"/>
        </w:trPr>
        <w:tc>
          <w:tcPr>
            <w:tcW w:w="1732" w:type="pct"/>
            <w:tcBorders>
              <w:top w:val="single" w:sz="4" w:space="0" w:color="auto"/>
            </w:tcBorders>
            <w:vAlign w:val="center"/>
          </w:tcPr>
          <w:p w14:paraId="3A9F8A8A"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STATE GENERAL FUND</w:t>
            </w:r>
          </w:p>
        </w:tc>
        <w:tc>
          <w:tcPr>
            <w:tcW w:w="1089" w:type="pct"/>
            <w:tcBorders>
              <w:top w:val="single" w:sz="4" w:space="0" w:color="auto"/>
            </w:tcBorders>
          </w:tcPr>
          <w:p w14:paraId="1592A33B" w14:textId="0D872C74" w:rsidR="00C10B50" w:rsidRPr="003929B7" w:rsidRDefault="00610956" w:rsidP="00DE143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w:t>
            </w:r>
            <w:r w:rsidR="00C10B50">
              <w:rPr>
                <w:rFonts w:ascii="Palatino" w:hAnsi="Palatino" w:cs="Arial"/>
                <w:sz w:val="20"/>
                <w:szCs w:val="20"/>
              </w:rPr>
              <w:t>$</w:t>
            </w:r>
            <w:r w:rsidR="00DE1430">
              <w:rPr>
                <w:rFonts w:ascii="Palatino" w:hAnsi="Palatino" w:cs="Arial"/>
                <w:sz w:val="20"/>
                <w:szCs w:val="20"/>
              </w:rPr>
              <w:t>139,8</w:t>
            </w:r>
            <w:r>
              <w:rPr>
                <w:rFonts w:ascii="Palatino" w:hAnsi="Palatino" w:cs="Arial"/>
                <w:sz w:val="20"/>
                <w:szCs w:val="20"/>
              </w:rPr>
              <w:t>0</w:t>
            </w:r>
            <w:r w:rsidR="00C10B50">
              <w:rPr>
                <w:rFonts w:ascii="Palatino" w:hAnsi="Palatino" w:cs="Arial"/>
                <w:sz w:val="20"/>
                <w:szCs w:val="20"/>
              </w:rPr>
              <w:t>0</w:t>
            </w:r>
          </w:p>
        </w:tc>
        <w:tc>
          <w:tcPr>
            <w:tcW w:w="1089" w:type="pct"/>
            <w:tcBorders>
              <w:top w:val="single" w:sz="4" w:space="0" w:color="auto"/>
            </w:tcBorders>
          </w:tcPr>
          <w:p w14:paraId="358CD2C5" w14:textId="4360C4B1" w:rsidR="00C10B50" w:rsidRPr="003929B7" w:rsidRDefault="00610956" w:rsidP="00DE143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w:t>
            </w:r>
            <w:r w:rsidR="00C10B50">
              <w:rPr>
                <w:rFonts w:ascii="Palatino" w:hAnsi="Palatino" w:cs="Arial"/>
                <w:sz w:val="20"/>
                <w:szCs w:val="20"/>
              </w:rPr>
              <w:t>$</w:t>
            </w:r>
            <w:r>
              <w:rPr>
                <w:rFonts w:ascii="Palatino" w:hAnsi="Palatino" w:cs="Arial"/>
                <w:sz w:val="20"/>
                <w:szCs w:val="20"/>
              </w:rPr>
              <w:t>1</w:t>
            </w:r>
            <w:r w:rsidR="00DE1430">
              <w:rPr>
                <w:rFonts w:ascii="Palatino" w:hAnsi="Palatino" w:cs="Arial"/>
                <w:sz w:val="20"/>
                <w:szCs w:val="20"/>
              </w:rPr>
              <w:t>39,8</w:t>
            </w:r>
            <w:r>
              <w:rPr>
                <w:rFonts w:ascii="Palatino" w:hAnsi="Palatino" w:cs="Arial"/>
                <w:sz w:val="20"/>
                <w:szCs w:val="20"/>
              </w:rPr>
              <w:t>0</w:t>
            </w:r>
            <w:r w:rsidR="00C10B50">
              <w:rPr>
                <w:rFonts w:ascii="Palatino" w:hAnsi="Palatino" w:cs="Arial"/>
                <w:sz w:val="20"/>
                <w:szCs w:val="20"/>
              </w:rPr>
              <w:t>0</w:t>
            </w:r>
          </w:p>
        </w:tc>
        <w:tc>
          <w:tcPr>
            <w:tcW w:w="1089" w:type="pct"/>
            <w:tcBorders>
              <w:top w:val="single" w:sz="4" w:space="0" w:color="auto"/>
            </w:tcBorders>
          </w:tcPr>
          <w:p w14:paraId="767E9C37" w14:textId="66157C95" w:rsidR="00C10B50" w:rsidRPr="003929B7" w:rsidRDefault="00610956" w:rsidP="00DE143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w:t>
            </w:r>
            <w:r w:rsidR="00C10B50">
              <w:rPr>
                <w:rFonts w:ascii="Palatino" w:hAnsi="Palatino" w:cs="Arial"/>
                <w:sz w:val="20"/>
                <w:szCs w:val="20"/>
              </w:rPr>
              <w:t>$</w:t>
            </w:r>
            <w:r w:rsidR="00DE1430">
              <w:rPr>
                <w:rFonts w:ascii="Palatino" w:hAnsi="Palatino" w:cs="Arial"/>
                <w:sz w:val="20"/>
                <w:szCs w:val="20"/>
              </w:rPr>
              <w:t>139,8</w:t>
            </w:r>
            <w:r>
              <w:rPr>
                <w:rFonts w:ascii="Palatino" w:hAnsi="Palatino" w:cs="Arial"/>
                <w:sz w:val="20"/>
                <w:szCs w:val="20"/>
              </w:rPr>
              <w:t>0</w:t>
            </w:r>
            <w:r w:rsidR="00C10B50">
              <w:rPr>
                <w:rFonts w:ascii="Palatino" w:hAnsi="Palatino" w:cs="Arial"/>
                <w:sz w:val="20"/>
                <w:szCs w:val="20"/>
              </w:rPr>
              <w:t>0</w:t>
            </w:r>
          </w:p>
        </w:tc>
      </w:tr>
      <w:tr w:rsidR="00C10B50" w:rsidRPr="003929B7" w14:paraId="6B6E610C" w14:textId="77777777" w:rsidTr="00B47187">
        <w:trPr>
          <w:cantSplit/>
          <w:trHeight w:val="288"/>
          <w:jc w:val="center"/>
        </w:trPr>
        <w:tc>
          <w:tcPr>
            <w:tcW w:w="1732" w:type="pct"/>
            <w:vAlign w:val="center"/>
          </w:tcPr>
          <w:p w14:paraId="7E888AEB"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AGENCY SELF-GENERATED</w:t>
            </w:r>
          </w:p>
        </w:tc>
        <w:tc>
          <w:tcPr>
            <w:tcW w:w="1089" w:type="pct"/>
          </w:tcPr>
          <w:p w14:paraId="574666C2" w14:textId="2C4E8691"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2E11763" w14:textId="432E37AE"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04B14EB" w14:textId="77228C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28E5CB4B" w14:textId="77777777" w:rsidTr="00B47187">
        <w:trPr>
          <w:cantSplit/>
          <w:trHeight w:val="288"/>
          <w:jc w:val="center"/>
        </w:trPr>
        <w:tc>
          <w:tcPr>
            <w:tcW w:w="1732" w:type="pct"/>
            <w:vAlign w:val="center"/>
          </w:tcPr>
          <w:p w14:paraId="048DF5DC" w14:textId="77777777" w:rsidR="00C10B50" w:rsidRPr="003929B7"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DEDICATED</w:t>
            </w:r>
          </w:p>
        </w:tc>
        <w:tc>
          <w:tcPr>
            <w:tcW w:w="1089" w:type="pct"/>
          </w:tcPr>
          <w:p w14:paraId="551DACFF" w14:textId="512FE250"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E8295B0" w14:textId="2664AAF9"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22B58616" w14:textId="0781EB7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3EDB1DC" w14:textId="77777777" w:rsidTr="00B47187">
        <w:trPr>
          <w:cantSplit/>
          <w:trHeight w:val="288"/>
          <w:jc w:val="center"/>
        </w:trPr>
        <w:tc>
          <w:tcPr>
            <w:tcW w:w="1732" w:type="pct"/>
            <w:vAlign w:val="center"/>
          </w:tcPr>
          <w:p w14:paraId="12B4B2CC"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FEDERAL FUNDS</w:t>
            </w:r>
          </w:p>
        </w:tc>
        <w:tc>
          <w:tcPr>
            <w:tcW w:w="1089" w:type="pct"/>
          </w:tcPr>
          <w:p w14:paraId="393BF894" w14:textId="58158EF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CBC0FA5" w14:textId="39FC5E16"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5B10A86" w14:textId="31660A58"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F94B980" w14:textId="77777777" w:rsidTr="00B47187">
        <w:trPr>
          <w:cantSplit/>
          <w:trHeight w:val="288"/>
          <w:jc w:val="center"/>
        </w:trPr>
        <w:tc>
          <w:tcPr>
            <w:tcW w:w="1732" w:type="pct"/>
            <w:vAlign w:val="center"/>
          </w:tcPr>
          <w:p w14:paraId="60CD3670" w14:textId="77777777" w:rsidR="00C10B50" w:rsidRPr="003929B7"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LOCAL FUNDS</w:t>
            </w:r>
          </w:p>
        </w:tc>
        <w:tc>
          <w:tcPr>
            <w:tcW w:w="1089" w:type="pct"/>
          </w:tcPr>
          <w:p w14:paraId="3BAE47A5" w14:textId="7D7F1FFB"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27FF606E" w14:textId="4DEC14E1"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B232D7D" w14:textId="65DB9158"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4F7B881F" w14:textId="77777777" w:rsidTr="00B47187">
        <w:trPr>
          <w:cantSplit/>
          <w:trHeight w:val="288"/>
          <w:jc w:val="center"/>
        </w:trPr>
        <w:tc>
          <w:tcPr>
            <w:tcW w:w="1732" w:type="pct"/>
            <w:tcBorders>
              <w:top w:val="single" w:sz="4" w:space="0" w:color="auto"/>
              <w:bottom w:val="single" w:sz="4" w:space="0" w:color="auto"/>
            </w:tcBorders>
            <w:vAlign w:val="center"/>
          </w:tcPr>
          <w:p w14:paraId="679D39F7"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15C5AA1A" w14:textId="51DD814B" w:rsidR="00C10B50" w:rsidRPr="003929B7" w:rsidRDefault="00610956" w:rsidP="00DE143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b/>
                <w:bCs/>
                <w:sz w:val="20"/>
                <w:szCs w:val="20"/>
              </w:rPr>
              <w:t>-</w:t>
            </w:r>
            <w:r w:rsidR="00C10B50" w:rsidRPr="00C10B50">
              <w:rPr>
                <w:rFonts w:ascii="Palatino" w:hAnsi="Palatino" w:cs="Arial"/>
                <w:b/>
                <w:bCs/>
                <w:sz w:val="20"/>
                <w:szCs w:val="20"/>
              </w:rPr>
              <w:t>$</w:t>
            </w:r>
            <w:r>
              <w:rPr>
                <w:rFonts w:ascii="Palatino" w:hAnsi="Palatino" w:cs="Arial"/>
                <w:b/>
                <w:bCs/>
                <w:sz w:val="20"/>
                <w:szCs w:val="20"/>
              </w:rPr>
              <w:t>1</w:t>
            </w:r>
            <w:r w:rsidR="00DE1430">
              <w:rPr>
                <w:rFonts w:ascii="Palatino" w:hAnsi="Palatino" w:cs="Arial"/>
                <w:b/>
                <w:bCs/>
                <w:sz w:val="20"/>
                <w:szCs w:val="20"/>
              </w:rPr>
              <w:t>39,800</w:t>
            </w:r>
          </w:p>
        </w:tc>
        <w:tc>
          <w:tcPr>
            <w:tcW w:w="1089" w:type="pct"/>
            <w:tcBorders>
              <w:top w:val="single" w:sz="4" w:space="0" w:color="auto"/>
              <w:bottom w:val="single" w:sz="4" w:space="0" w:color="auto"/>
            </w:tcBorders>
          </w:tcPr>
          <w:p w14:paraId="5B1B541A" w14:textId="0D985E76" w:rsidR="00C10B50" w:rsidRPr="003929B7" w:rsidRDefault="00610956" w:rsidP="00DE143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b/>
                <w:bCs/>
                <w:sz w:val="20"/>
                <w:szCs w:val="20"/>
              </w:rPr>
              <w:t>-</w:t>
            </w:r>
            <w:r w:rsidR="00C10B50" w:rsidRPr="00C10B50">
              <w:rPr>
                <w:rFonts w:ascii="Palatino" w:hAnsi="Palatino" w:cs="Arial"/>
                <w:b/>
                <w:bCs/>
                <w:sz w:val="20"/>
                <w:szCs w:val="20"/>
              </w:rPr>
              <w:t>$</w:t>
            </w:r>
            <w:r>
              <w:rPr>
                <w:rFonts w:ascii="Palatino" w:hAnsi="Palatino" w:cs="Arial"/>
                <w:b/>
                <w:bCs/>
                <w:sz w:val="20"/>
                <w:szCs w:val="20"/>
              </w:rPr>
              <w:t>1</w:t>
            </w:r>
            <w:r w:rsidR="00DE1430">
              <w:rPr>
                <w:rFonts w:ascii="Palatino" w:hAnsi="Palatino" w:cs="Arial"/>
                <w:b/>
                <w:bCs/>
                <w:sz w:val="20"/>
                <w:szCs w:val="20"/>
              </w:rPr>
              <w:t>39,800</w:t>
            </w:r>
          </w:p>
        </w:tc>
        <w:tc>
          <w:tcPr>
            <w:tcW w:w="1089" w:type="pct"/>
            <w:tcBorders>
              <w:top w:val="single" w:sz="4" w:space="0" w:color="auto"/>
              <w:bottom w:val="single" w:sz="4" w:space="0" w:color="auto"/>
            </w:tcBorders>
          </w:tcPr>
          <w:p w14:paraId="42764D2D" w14:textId="09FDF823" w:rsidR="00C10B50" w:rsidRPr="003929B7" w:rsidRDefault="00610956" w:rsidP="00DE143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b/>
                <w:bCs/>
                <w:sz w:val="20"/>
                <w:szCs w:val="20"/>
              </w:rPr>
              <w:t>-</w:t>
            </w:r>
            <w:r w:rsidR="00C10B50" w:rsidRPr="00C10B50">
              <w:rPr>
                <w:rFonts w:ascii="Palatino" w:hAnsi="Palatino" w:cs="Arial"/>
                <w:b/>
                <w:bCs/>
                <w:sz w:val="20"/>
                <w:szCs w:val="20"/>
              </w:rPr>
              <w:t>$</w:t>
            </w:r>
            <w:r>
              <w:rPr>
                <w:rFonts w:ascii="Palatino" w:hAnsi="Palatino" w:cs="Arial"/>
                <w:b/>
                <w:bCs/>
                <w:sz w:val="20"/>
                <w:szCs w:val="20"/>
              </w:rPr>
              <w:t>1</w:t>
            </w:r>
            <w:r w:rsidR="00DE1430">
              <w:rPr>
                <w:rFonts w:ascii="Palatino" w:hAnsi="Palatino" w:cs="Arial"/>
                <w:b/>
                <w:bCs/>
                <w:sz w:val="20"/>
                <w:szCs w:val="20"/>
              </w:rPr>
              <w:t>39,800</w:t>
            </w:r>
          </w:p>
        </w:tc>
      </w:tr>
    </w:tbl>
    <w:p w14:paraId="5121DFC2"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B91EECB"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*Specify the particular fund being impacted.</w:t>
      </w:r>
    </w:p>
    <w:p w14:paraId="4882A90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79A5B3C"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5FC633E"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424F10E6" w14:textId="1349C264" w:rsidR="00610956" w:rsidRDefault="00E12B63" w:rsidP="00E12B63">
      <w:pPr>
        <w:pStyle w:val="WPNormal"/>
        <w:numPr>
          <w:ilvl w:val="0"/>
          <w:numId w:val="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Provide a narrative explanation of each increase or decrease in revenues shown in "A."  Describe all data, assumptions, and methods used in calculating these increases or decreases.</w:t>
      </w:r>
      <w:r>
        <w:rPr>
          <w:rFonts w:ascii="Palatino" w:hAnsi="Palatino"/>
          <w:sz w:val="20"/>
        </w:rPr>
        <w:tab/>
      </w:r>
      <w:r>
        <w:rPr>
          <w:rFonts w:ascii="Palatino" w:hAnsi="Palatino"/>
          <w:sz w:val="20"/>
        </w:rPr>
        <w:br/>
      </w:r>
      <w:r>
        <w:rPr>
          <w:rFonts w:ascii="Palatino" w:hAnsi="Palatino"/>
          <w:sz w:val="20"/>
        </w:rPr>
        <w:br/>
      </w:r>
      <w:r w:rsidR="00610956">
        <w:rPr>
          <w:rFonts w:ascii="Palatino" w:hAnsi="Palatino"/>
          <w:sz w:val="20"/>
        </w:rPr>
        <w:t>There will be a decrease of approximately $1</w:t>
      </w:r>
      <w:r w:rsidR="00DE1430">
        <w:rPr>
          <w:rFonts w:ascii="Palatino" w:hAnsi="Palatino"/>
          <w:sz w:val="20"/>
        </w:rPr>
        <w:t>39,800</w:t>
      </w:r>
      <w:r w:rsidR="00610956">
        <w:rPr>
          <w:rFonts w:ascii="Palatino" w:hAnsi="Palatino"/>
          <w:sz w:val="20"/>
        </w:rPr>
        <w:t xml:space="preserve"> in the state general fund since the Sewage Sludge and Biosolids Use or Disposal Permits for LAJ650000 and out-of-state land application will </w:t>
      </w:r>
      <w:r w:rsidR="00610956">
        <w:rPr>
          <w:rFonts w:ascii="Palatino" w:hAnsi="Palatino"/>
          <w:sz w:val="20"/>
        </w:rPr>
        <w:lastRenderedPageBreak/>
        <w:t xml:space="preserve">no longer be required. </w:t>
      </w:r>
    </w:p>
    <w:p w14:paraId="5DA0CF1B" w14:textId="77777777" w:rsidR="00610956" w:rsidRDefault="00610956" w:rsidP="00610956">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p>
    <w:p w14:paraId="211CF53D" w14:textId="60D4DF64" w:rsidR="00610956" w:rsidRDefault="00DE1430" w:rsidP="00610956">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r>
        <w:rPr>
          <w:rFonts w:ascii="Palatino" w:hAnsi="Palatino"/>
          <w:sz w:val="20"/>
        </w:rPr>
        <w:t>Currently 143</w:t>
      </w:r>
      <w:r w:rsidR="00610956">
        <w:rPr>
          <w:rFonts w:ascii="Palatino" w:hAnsi="Palatino"/>
          <w:sz w:val="20"/>
        </w:rPr>
        <w:t xml:space="preserve"> LAJ650000 permits issued x $600/year = $8</w:t>
      </w:r>
      <w:r>
        <w:rPr>
          <w:rFonts w:ascii="Palatino" w:hAnsi="Palatino"/>
          <w:sz w:val="20"/>
        </w:rPr>
        <w:t>5,800</w:t>
      </w:r>
    </w:p>
    <w:p w14:paraId="0A9140A1" w14:textId="41CBB2F5" w:rsidR="00610956" w:rsidRDefault="00DE1430" w:rsidP="00610956">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r>
        <w:rPr>
          <w:rFonts w:ascii="Palatino" w:hAnsi="Palatino"/>
          <w:sz w:val="20"/>
        </w:rPr>
        <w:t>Currently 27</w:t>
      </w:r>
      <w:r w:rsidR="00610956">
        <w:rPr>
          <w:rFonts w:ascii="Palatino" w:hAnsi="Palatino"/>
          <w:sz w:val="20"/>
        </w:rPr>
        <w:t xml:space="preserve"> out-of-state permits issued x $2,000 /year = $5</w:t>
      </w:r>
      <w:r>
        <w:rPr>
          <w:rFonts w:ascii="Palatino" w:hAnsi="Palatino"/>
          <w:sz w:val="20"/>
        </w:rPr>
        <w:t>4</w:t>
      </w:r>
      <w:r w:rsidR="00610956">
        <w:rPr>
          <w:rFonts w:ascii="Palatino" w:hAnsi="Palatino"/>
          <w:sz w:val="20"/>
        </w:rPr>
        <w:t>,000</w:t>
      </w:r>
    </w:p>
    <w:p w14:paraId="11E6FAD5" w14:textId="3DC65E77" w:rsidR="00E12B63" w:rsidRPr="00DC0C63" w:rsidRDefault="00E12B63" w:rsidP="00C564BF">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r>
        <w:rPr>
          <w:rFonts w:ascii="Palatino" w:hAnsi="Palatino"/>
          <w:sz w:val="20"/>
        </w:rPr>
        <w:br/>
      </w:r>
      <w:r>
        <w:rPr>
          <w:rFonts w:ascii="Palatino" w:hAnsi="Palatino"/>
          <w:sz w:val="20"/>
        </w:rPr>
        <w:br/>
      </w:r>
    </w:p>
    <w:p w14:paraId="5068DCBD"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sz w:val="20"/>
        </w:rPr>
        <w:br w:type="page"/>
      </w:r>
      <w:r w:rsidRPr="00DC0C63">
        <w:rPr>
          <w:rFonts w:ascii="Palatino" w:hAnsi="Palatino"/>
          <w:b/>
          <w:sz w:val="20"/>
        </w:rPr>
        <w:lastRenderedPageBreak/>
        <w:t>FISCAL AND ECONOMIC IMPACT STATEMENT</w:t>
      </w:r>
    </w:p>
    <w:p w14:paraId="61E92CBA"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b/>
          <w:sz w:val="20"/>
        </w:rPr>
        <w:t>WORKSHEET</w:t>
      </w:r>
    </w:p>
    <w:p w14:paraId="4965D54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Palatino" w:hAnsi="Palatino"/>
          <w:sz w:val="20"/>
        </w:rPr>
      </w:pPr>
    </w:p>
    <w:p w14:paraId="62B2F7DA"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Palatino" w:hAnsi="Palatino"/>
          <w:sz w:val="20"/>
        </w:rPr>
      </w:pPr>
    </w:p>
    <w:p w14:paraId="06DB4CDA" w14:textId="77777777" w:rsidR="00E12B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0" w:hanging="380"/>
        <w:jc w:val="left"/>
        <w:rPr>
          <w:rFonts w:ascii="Palatino" w:hAnsi="Palatino"/>
          <w:sz w:val="20"/>
          <w:u w:val="single"/>
        </w:rPr>
      </w:pPr>
      <w:r w:rsidRPr="00DC0C63">
        <w:rPr>
          <w:rFonts w:ascii="Palatino" w:hAnsi="Palatino"/>
          <w:sz w:val="20"/>
        </w:rPr>
        <w:t>III.</w:t>
      </w:r>
      <w:r w:rsidRPr="00DC0C63">
        <w:rPr>
          <w:rFonts w:ascii="Palatino" w:hAnsi="Palatino"/>
          <w:sz w:val="20"/>
        </w:rPr>
        <w:tab/>
      </w:r>
      <w:r w:rsidRPr="00DC0C63">
        <w:rPr>
          <w:rFonts w:ascii="Palatino" w:hAnsi="Palatino"/>
          <w:sz w:val="20"/>
          <w:u w:val="single"/>
        </w:rPr>
        <w:t>COSTS AND/OR ECONOMIC BENEFITS TO DIRECTLY AFFECTED PERSONS</w:t>
      </w:r>
      <w:r>
        <w:rPr>
          <w:rFonts w:ascii="Palatino" w:hAnsi="Palatino"/>
          <w:sz w:val="20"/>
          <w:u w:val="single"/>
        </w:rPr>
        <w:t xml:space="preserve">, SMALL BUSINESSES, </w:t>
      </w:r>
      <w:r w:rsidRPr="00DC0C63">
        <w:rPr>
          <w:rFonts w:ascii="Palatino" w:hAnsi="Palatino"/>
          <w:sz w:val="20"/>
          <w:u w:val="single"/>
        </w:rPr>
        <w:t>O</w:t>
      </w:r>
      <w:r>
        <w:rPr>
          <w:rFonts w:ascii="Palatino" w:hAnsi="Palatino"/>
          <w:sz w:val="20"/>
          <w:u w:val="single"/>
        </w:rPr>
        <w:t xml:space="preserve">R </w:t>
      </w:r>
      <w:r w:rsidRPr="00DC0C63">
        <w:rPr>
          <w:rFonts w:ascii="Palatino" w:hAnsi="Palatino"/>
          <w:sz w:val="20"/>
          <w:u w:val="single"/>
        </w:rPr>
        <w:t>NONGOVERNMENTAL</w:t>
      </w:r>
      <w:r>
        <w:rPr>
          <w:rFonts w:ascii="Palatino" w:hAnsi="Palatino"/>
          <w:sz w:val="20"/>
          <w:u w:val="single"/>
        </w:rPr>
        <w:t xml:space="preserve"> </w:t>
      </w:r>
      <w:r w:rsidRPr="00DC0C63">
        <w:rPr>
          <w:rFonts w:ascii="Palatino" w:hAnsi="Palatino"/>
          <w:sz w:val="20"/>
          <w:u w:val="single"/>
        </w:rPr>
        <w:t>GROUPS</w:t>
      </w:r>
    </w:p>
    <w:p w14:paraId="261FF4D4" w14:textId="77777777" w:rsidR="00E12B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0" w:hanging="380"/>
        <w:jc w:val="left"/>
        <w:rPr>
          <w:rFonts w:ascii="Palatino" w:hAnsi="Palatino"/>
          <w:sz w:val="20"/>
        </w:rPr>
      </w:pPr>
    </w:p>
    <w:p w14:paraId="214E9C72" w14:textId="1221FD05" w:rsidR="00610956" w:rsidRDefault="00E12B63" w:rsidP="00E12B63">
      <w:pPr>
        <w:pStyle w:val="WPNormal"/>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Palatino" w:hAnsi="Palatino"/>
          <w:sz w:val="20"/>
        </w:rPr>
      </w:pPr>
      <w:r>
        <w:rPr>
          <w:rFonts w:ascii="Palatino" w:hAnsi="Palatino"/>
          <w:sz w:val="20"/>
        </w:rPr>
        <w:tab/>
        <w:t>A.</w:t>
      </w:r>
      <w:r>
        <w:rPr>
          <w:rFonts w:ascii="Palatino" w:hAnsi="Palatino"/>
          <w:sz w:val="20"/>
        </w:rPr>
        <w:tab/>
      </w:r>
      <w:r w:rsidRPr="00DC0C63">
        <w:rPr>
          <w:rFonts w:ascii="Palatino" w:hAnsi="Palatino"/>
          <w:sz w:val="20"/>
        </w:rPr>
        <w:t>What persons</w:t>
      </w:r>
      <w:r>
        <w:rPr>
          <w:rFonts w:ascii="Palatino" w:hAnsi="Palatino"/>
          <w:sz w:val="20"/>
        </w:rPr>
        <w:t>, small businesses,</w:t>
      </w:r>
      <w:r w:rsidRPr="00DC0C63">
        <w:rPr>
          <w:rFonts w:ascii="Palatino" w:hAnsi="Palatino"/>
          <w:sz w:val="20"/>
        </w:rPr>
        <w:t xml:space="preserve">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r>
        <w:rPr>
          <w:rFonts w:ascii="Palatino" w:hAnsi="Palatino"/>
          <w:sz w:val="20"/>
        </w:rPr>
        <w:tab/>
      </w:r>
      <w:r>
        <w:rPr>
          <w:rFonts w:ascii="Palatino" w:hAnsi="Palatino"/>
          <w:sz w:val="20"/>
        </w:rPr>
        <w:br/>
      </w:r>
      <w:r>
        <w:rPr>
          <w:rFonts w:ascii="Palatino" w:hAnsi="Palatino"/>
          <w:sz w:val="20"/>
        </w:rPr>
        <w:br/>
      </w:r>
      <w:r w:rsidR="00610956">
        <w:rPr>
          <w:rFonts w:ascii="Palatino" w:hAnsi="Palatino"/>
          <w:sz w:val="20"/>
        </w:rPr>
        <w:t>Businesses and persons t</w:t>
      </w:r>
      <w:r w:rsidR="009F223B">
        <w:rPr>
          <w:rFonts w:ascii="Palatino" w:hAnsi="Palatino"/>
          <w:sz w:val="20"/>
        </w:rPr>
        <w:t>o whom</w:t>
      </w:r>
      <w:r w:rsidR="00610956">
        <w:rPr>
          <w:rFonts w:ascii="Palatino" w:hAnsi="Palatino"/>
          <w:sz w:val="20"/>
        </w:rPr>
        <w:t xml:space="preserve"> </w:t>
      </w:r>
      <w:r w:rsidR="009F223B">
        <w:rPr>
          <w:rFonts w:ascii="Palatino" w:hAnsi="Palatino"/>
          <w:sz w:val="20"/>
        </w:rPr>
        <w:t>these regulations</w:t>
      </w:r>
      <w:r w:rsidR="00610956">
        <w:rPr>
          <w:rFonts w:ascii="Palatino" w:hAnsi="Palatino"/>
          <w:sz w:val="20"/>
        </w:rPr>
        <w:t xml:space="preserve"> are </w:t>
      </w:r>
      <w:r w:rsidR="009F223B">
        <w:rPr>
          <w:rFonts w:ascii="Palatino" w:hAnsi="Palatino"/>
          <w:sz w:val="20"/>
        </w:rPr>
        <w:t>applied</w:t>
      </w:r>
      <w:r w:rsidR="00610956">
        <w:rPr>
          <w:rFonts w:ascii="Palatino" w:hAnsi="Palatino"/>
          <w:sz w:val="20"/>
        </w:rPr>
        <w:t xml:space="preserve"> should not be negatively affected by the proposed action. A </w:t>
      </w:r>
      <w:r w:rsidR="009F223B">
        <w:rPr>
          <w:rFonts w:ascii="Palatino" w:hAnsi="Palatino"/>
          <w:sz w:val="20"/>
        </w:rPr>
        <w:t xml:space="preserve">minor </w:t>
      </w:r>
      <w:r w:rsidR="00610956">
        <w:rPr>
          <w:rFonts w:ascii="Palatino" w:hAnsi="Palatino"/>
          <w:sz w:val="20"/>
        </w:rPr>
        <w:t xml:space="preserve">decrease in </w:t>
      </w:r>
      <w:r w:rsidR="009F223B">
        <w:rPr>
          <w:rFonts w:ascii="Palatino" w:hAnsi="Palatino"/>
          <w:sz w:val="20"/>
        </w:rPr>
        <w:t xml:space="preserve">workload </w:t>
      </w:r>
      <w:r w:rsidR="00610956">
        <w:rPr>
          <w:rFonts w:ascii="Palatino" w:hAnsi="Palatino"/>
          <w:sz w:val="20"/>
        </w:rPr>
        <w:t>may occur for affected businesses and persons.</w:t>
      </w:r>
    </w:p>
    <w:p w14:paraId="6F48000E" w14:textId="3CF45639" w:rsidR="00E12B63" w:rsidRPr="00DC0C63" w:rsidRDefault="00E12B63" w:rsidP="00E12B63">
      <w:pPr>
        <w:pStyle w:val="WPNormal"/>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Palatino" w:hAnsi="Palatino"/>
          <w:sz w:val="20"/>
        </w:rPr>
      </w:pPr>
    </w:p>
    <w:p w14:paraId="628CD64C" w14:textId="4B084085" w:rsidR="00610956" w:rsidRDefault="00E12B63" w:rsidP="00E12B63">
      <w:pPr>
        <w:pStyle w:val="WPNormal"/>
        <w:numPr>
          <w:ilvl w:val="0"/>
          <w:numId w:val="6"/>
        </w:numPr>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Also provide an estimate and a narrative description of any impact on receipts and/or income resulting from this rule or rule change to these groups.</w:t>
      </w:r>
      <w:r>
        <w:rPr>
          <w:rFonts w:ascii="Palatino" w:hAnsi="Palatino"/>
          <w:sz w:val="20"/>
        </w:rPr>
        <w:tab/>
      </w:r>
      <w:r>
        <w:rPr>
          <w:rFonts w:ascii="Palatino" w:hAnsi="Palatino"/>
          <w:sz w:val="20"/>
        </w:rPr>
        <w:br/>
      </w:r>
      <w:r>
        <w:rPr>
          <w:rFonts w:ascii="Palatino" w:hAnsi="Palatino"/>
          <w:sz w:val="20"/>
        </w:rPr>
        <w:br/>
      </w:r>
      <w:r w:rsidR="00610956">
        <w:rPr>
          <w:rFonts w:ascii="Palatino" w:hAnsi="Palatino"/>
          <w:sz w:val="20"/>
        </w:rPr>
        <w:t xml:space="preserve">There will be no impact on receipts and/or income resulting from this rule or rule change to these groups. </w:t>
      </w:r>
    </w:p>
    <w:p w14:paraId="38371BE9" w14:textId="049CA566" w:rsidR="00E12B63" w:rsidRPr="00DC0C63" w:rsidRDefault="00E12B63" w:rsidP="00610956">
      <w:pPr>
        <w:pStyle w:val="WPNormal"/>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p>
    <w:p w14:paraId="6FC752A4"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 xml:space="preserve">IV. </w:t>
      </w:r>
      <w:r w:rsidRPr="00DC0C63">
        <w:rPr>
          <w:rFonts w:ascii="Palatino" w:hAnsi="Palatino"/>
          <w:sz w:val="20"/>
        </w:rPr>
        <w:tab/>
      </w:r>
      <w:r w:rsidRPr="00DC0C63">
        <w:rPr>
          <w:rFonts w:ascii="Palatino" w:hAnsi="Palatino"/>
          <w:sz w:val="20"/>
          <w:u w:val="single"/>
        </w:rPr>
        <w:t>EFFECTS ON COMPETITION AND EMPLOYMENT</w:t>
      </w:r>
    </w:p>
    <w:p w14:paraId="4CBA5683"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395C006" w14:textId="77777777" w:rsidR="00E12B63" w:rsidRPr="00DC0C63" w:rsidRDefault="00E12B63"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r w:rsidRPr="00DC0C63">
        <w:rPr>
          <w:rFonts w:ascii="Palatino" w:hAnsi="Palatino"/>
          <w:sz w:val="20"/>
        </w:rPr>
        <w:t xml:space="preserve">Identify and provide </w:t>
      </w:r>
      <w:r>
        <w:rPr>
          <w:rFonts w:ascii="Palatino" w:hAnsi="Palatino"/>
          <w:sz w:val="20"/>
        </w:rPr>
        <w:t>estimates</w:t>
      </w:r>
      <w:r w:rsidRPr="00DC0C63">
        <w:rPr>
          <w:rFonts w:ascii="Palatino" w:hAnsi="Palatino"/>
          <w:sz w:val="20"/>
        </w:rPr>
        <w:t xml:space="preserve"> of the impact of the proposed action on competition and employment</w:t>
      </w:r>
    </w:p>
    <w:p w14:paraId="3BCCF206" w14:textId="77777777" w:rsidR="00610956" w:rsidRDefault="00E12B63"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Palatino" w:hAnsi="Palatino"/>
          <w:sz w:val="20"/>
        </w:rPr>
      </w:pPr>
      <w:r>
        <w:rPr>
          <w:rFonts w:ascii="Palatino" w:hAnsi="Palatino"/>
          <w:sz w:val="20"/>
        </w:rPr>
        <w:tab/>
      </w:r>
      <w:r w:rsidRPr="00DC0C63">
        <w:rPr>
          <w:rFonts w:ascii="Palatino" w:hAnsi="Palatino"/>
          <w:sz w:val="20"/>
        </w:rPr>
        <w:t>in the public and private sectors. Include a summary of any data, assumptions and methods used in</w:t>
      </w:r>
      <w:r>
        <w:rPr>
          <w:rFonts w:ascii="Palatino" w:hAnsi="Palatino"/>
          <w:sz w:val="20"/>
        </w:rPr>
        <w:t xml:space="preserve"> </w:t>
      </w:r>
      <w:r w:rsidRPr="00DC0C63">
        <w:rPr>
          <w:rFonts w:ascii="Palatino" w:hAnsi="Palatino"/>
          <w:sz w:val="20"/>
        </w:rPr>
        <w:t>making these estimates.</w:t>
      </w:r>
      <w:r w:rsidR="00610956">
        <w:rPr>
          <w:rFonts w:ascii="Palatino" w:hAnsi="Palatino"/>
          <w:sz w:val="20"/>
        </w:rPr>
        <w:tab/>
      </w:r>
      <w:r w:rsidR="00610956">
        <w:rPr>
          <w:rFonts w:ascii="Palatino" w:hAnsi="Palatino"/>
          <w:sz w:val="20"/>
        </w:rPr>
        <w:br/>
      </w:r>
      <w:r w:rsidR="00610956">
        <w:rPr>
          <w:rFonts w:ascii="Palatino" w:hAnsi="Palatino"/>
          <w:sz w:val="20"/>
        </w:rPr>
        <w:br/>
        <w:t xml:space="preserve">There will be no negative impact on competition and employment in the public and private sectors. </w:t>
      </w:r>
    </w:p>
    <w:p w14:paraId="42F47741" w14:textId="1A07E445" w:rsidR="00E12B63" w:rsidRPr="00DC0C63" w:rsidRDefault="00E12B63"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Palatino" w:hAnsi="Palatino"/>
          <w:sz w:val="20"/>
        </w:rPr>
      </w:pP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p>
    <w:p w14:paraId="378FC09F" w14:textId="77777777" w:rsidR="00E12B63" w:rsidRPr="00DC0C63" w:rsidRDefault="00E12B63"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p>
    <w:p w14:paraId="2A5E16DF" w14:textId="20DD5C98" w:rsidR="00E12B63" w:rsidRPr="004F6187" w:rsidRDefault="00E12B63" w:rsidP="00E12B63">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sectPr w:rsidR="00E12B63" w:rsidRPr="004F6187" w:rsidSect="00DB1958">
      <w:type w:val="continuous"/>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93A48" w14:textId="77777777" w:rsidR="00084BB6" w:rsidRDefault="00084BB6" w:rsidP="008C4A02">
      <w:r>
        <w:separator/>
      </w:r>
    </w:p>
  </w:endnote>
  <w:endnote w:type="continuationSeparator" w:id="0">
    <w:p w14:paraId="6DE081A3" w14:textId="77777777" w:rsidR="00084BB6" w:rsidRDefault="00084BB6" w:rsidP="008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6118" w14:textId="02FC5A71" w:rsidR="008C4A02" w:rsidRDefault="008C4A02">
    <w:pPr>
      <w:pStyle w:val="Footer"/>
    </w:pPr>
  </w:p>
  <w:p w14:paraId="26266563" w14:textId="5A05E032" w:rsidR="008C4A02" w:rsidRPr="008C4A02" w:rsidRDefault="008C4A02">
    <w:pPr>
      <w:pStyle w:val="Footer"/>
      <w:rPr>
        <w:rFonts w:ascii="Palatino" w:hAnsi="Palatino"/>
      </w:rP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E028C" w14:textId="77777777" w:rsidR="00084BB6" w:rsidRDefault="00084BB6" w:rsidP="008C4A02">
      <w:r>
        <w:separator/>
      </w:r>
    </w:p>
  </w:footnote>
  <w:footnote w:type="continuationSeparator" w:id="0">
    <w:p w14:paraId="357E124B" w14:textId="77777777" w:rsidR="00084BB6" w:rsidRDefault="00084BB6" w:rsidP="008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F66D9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25DE7ED9"/>
    <w:multiLevelType w:val="hybridMultilevel"/>
    <w:tmpl w:val="58A297B2"/>
    <w:lvl w:ilvl="0" w:tplc="B58A0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732B36"/>
    <w:multiLevelType w:val="singleLevel"/>
    <w:tmpl w:val="96FA9F1C"/>
    <w:lvl w:ilvl="0">
      <w:start w:val="5363"/>
      <w:numFmt w:val="decimal"/>
      <w:pStyle w:val="Level2"/>
      <w:lvlText w:val="%1"/>
      <w:lvlJc w:val="left"/>
      <w:pPr>
        <w:tabs>
          <w:tab w:val="num" w:pos="600"/>
        </w:tabs>
        <w:ind w:left="600" w:hanging="600"/>
      </w:pPr>
      <w:rPr>
        <w:rFonts w:hint="default"/>
      </w:rPr>
    </w:lvl>
  </w:abstractNum>
  <w:abstractNum w:abstractNumId="6" w15:restartNumberingAfterBreak="0">
    <w:nsid w:val="38F837B4"/>
    <w:multiLevelType w:val="singleLevel"/>
    <w:tmpl w:val="BDCCE002"/>
    <w:lvl w:ilvl="0">
      <w:start w:val="1"/>
      <w:numFmt w:val="upperLetter"/>
      <w:pStyle w:val="Heading2"/>
      <w:lvlText w:val="%1."/>
      <w:lvlJc w:val="left"/>
      <w:pPr>
        <w:tabs>
          <w:tab w:val="num" w:pos="1125"/>
        </w:tabs>
        <w:ind w:left="1125" w:hanging="405"/>
      </w:pPr>
      <w:rPr>
        <w:rFonts w:hint="default"/>
      </w:rPr>
    </w:lvl>
  </w:abstractNum>
  <w:abstractNum w:abstractNumId="7"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240A50"/>
    <w:multiLevelType w:val="multilevel"/>
    <w:tmpl w:val="FF2A972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5C76A23"/>
    <w:multiLevelType w:val="singleLevel"/>
    <w:tmpl w:val="4EEC2ADE"/>
    <w:lvl w:ilvl="0">
      <w:start w:val="1"/>
      <w:numFmt w:val="upperLetter"/>
      <w:pStyle w:val="Heading4"/>
      <w:lvlText w:val="%1."/>
      <w:lvlJc w:val="left"/>
      <w:pPr>
        <w:tabs>
          <w:tab w:val="num" w:pos="1005"/>
        </w:tabs>
        <w:ind w:left="1005" w:hanging="405"/>
      </w:pPr>
      <w:rPr>
        <w:rFonts w:hint="default"/>
      </w:rPr>
    </w:lvl>
  </w:abstractNum>
  <w:abstractNum w:abstractNumId="10"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4"/>
  </w:num>
  <w:num w:numId="3">
    <w:abstractNumId w:val="1"/>
  </w:num>
  <w:num w:numId="4">
    <w:abstractNumId w:val="10"/>
  </w:num>
  <w:num w:numId="5">
    <w:abstractNumId w:val="3"/>
  </w:num>
  <w:num w:numId="6">
    <w:abstractNumId w:val="7"/>
  </w:num>
  <w:num w:numId="7">
    <w:abstractNumId w:val="8"/>
  </w:num>
  <w:num w:numId="8">
    <w:abstractNumId w:val="2"/>
  </w:num>
  <w:num w:numId="9">
    <w:abstractNumId w:val="12"/>
  </w:num>
  <w:num w:numId="10">
    <w:abstractNumId w:val="0"/>
  </w:num>
  <w:num w:numId="11">
    <w:abstractNumId w:val="5"/>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87"/>
    <w:rsid w:val="00082CD2"/>
    <w:rsid w:val="00084BB6"/>
    <w:rsid w:val="001649FC"/>
    <w:rsid w:val="00287A7E"/>
    <w:rsid w:val="002929D4"/>
    <w:rsid w:val="003068F0"/>
    <w:rsid w:val="0031758E"/>
    <w:rsid w:val="00326E64"/>
    <w:rsid w:val="003455EA"/>
    <w:rsid w:val="00350DE1"/>
    <w:rsid w:val="003A51BF"/>
    <w:rsid w:val="003C4483"/>
    <w:rsid w:val="003C6C91"/>
    <w:rsid w:val="0041055E"/>
    <w:rsid w:val="004815F6"/>
    <w:rsid w:val="00493842"/>
    <w:rsid w:val="004F6187"/>
    <w:rsid w:val="005B49F9"/>
    <w:rsid w:val="00610956"/>
    <w:rsid w:val="00625862"/>
    <w:rsid w:val="00626DC2"/>
    <w:rsid w:val="00627057"/>
    <w:rsid w:val="00680EAE"/>
    <w:rsid w:val="0069030C"/>
    <w:rsid w:val="006C1C27"/>
    <w:rsid w:val="007177C2"/>
    <w:rsid w:val="007414DD"/>
    <w:rsid w:val="00794658"/>
    <w:rsid w:val="007E34EE"/>
    <w:rsid w:val="00804B16"/>
    <w:rsid w:val="00825FE1"/>
    <w:rsid w:val="008653CC"/>
    <w:rsid w:val="008B6D06"/>
    <w:rsid w:val="008C4A02"/>
    <w:rsid w:val="00952E1F"/>
    <w:rsid w:val="00971B4D"/>
    <w:rsid w:val="009D233C"/>
    <w:rsid w:val="009F223B"/>
    <w:rsid w:val="009F6411"/>
    <w:rsid w:val="00A0417C"/>
    <w:rsid w:val="00AD58F2"/>
    <w:rsid w:val="00AF1396"/>
    <w:rsid w:val="00B160E2"/>
    <w:rsid w:val="00C10B50"/>
    <w:rsid w:val="00C46FDC"/>
    <w:rsid w:val="00C564BF"/>
    <w:rsid w:val="00C95AEF"/>
    <w:rsid w:val="00CA19AD"/>
    <w:rsid w:val="00D00769"/>
    <w:rsid w:val="00D24AE6"/>
    <w:rsid w:val="00D26A97"/>
    <w:rsid w:val="00D42DCA"/>
    <w:rsid w:val="00D7095D"/>
    <w:rsid w:val="00DB1958"/>
    <w:rsid w:val="00DE1430"/>
    <w:rsid w:val="00E12B63"/>
    <w:rsid w:val="00E64426"/>
    <w:rsid w:val="00F11475"/>
    <w:rsid w:val="00F64659"/>
    <w:rsid w:val="00FD4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74AC6E"/>
  <w15:chartTrackingRefBased/>
  <w15:docId w15:val="{3D9559FF-111A-F447-8FEE-E28C064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26E64"/>
    <w:pPr>
      <w:keepNext/>
      <w:spacing w:after="160" w:line="259" w:lineRule="auto"/>
      <w:outlineLvl w:val="0"/>
    </w:pPr>
    <w:rPr>
      <w:vanish/>
      <w:sz w:val="22"/>
      <w:szCs w:val="22"/>
    </w:rPr>
  </w:style>
  <w:style w:type="paragraph" w:styleId="Heading2">
    <w:name w:val="heading 2"/>
    <w:basedOn w:val="Normal"/>
    <w:next w:val="Normal"/>
    <w:link w:val="Heading2Char"/>
    <w:qFormat/>
    <w:rsid w:val="00326E64"/>
    <w:pPr>
      <w:keepNext/>
      <w:numPr>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outlineLvl w:val="1"/>
    </w:pPr>
    <w:rPr>
      <w:rFonts w:ascii="Courier" w:hAnsi="Courier"/>
      <w:snapToGrid w:val="0"/>
      <w:sz w:val="22"/>
      <w:szCs w:val="22"/>
      <w:u w:val="single"/>
    </w:rPr>
  </w:style>
  <w:style w:type="paragraph" w:styleId="Heading3">
    <w:name w:val="heading 3"/>
    <w:basedOn w:val="Normal"/>
    <w:next w:val="Normal"/>
    <w:link w:val="Heading3Char"/>
    <w:qFormat/>
    <w:rsid w:val="00326E64"/>
    <w:pPr>
      <w:keepNext/>
      <w:spacing w:after="160" w:line="259" w:lineRule="auto"/>
      <w:jc w:val="center"/>
      <w:outlineLvl w:val="2"/>
    </w:pPr>
    <w:rPr>
      <w:b/>
      <w:bCs/>
      <w:spacing w:val="6"/>
      <w:sz w:val="22"/>
      <w:szCs w:val="18"/>
    </w:rPr>
  </w:style>
  <w:style w:type="paragraph" w:styleId="Heading4">
    <w:name w:val="heading 4"/>
    <w:basedOn w:val="Normal"/>
    <w:next w:val="Normal"/>
    <w:link w:val="Heading4Char"/>
    <w:qFormat/>
    <w:rsid w:val="00326E64"/>
    <w:pPr>
      <w:keepNext/>
      <w:numPr>
        <w:numId w:val="12"/>
      </w:numPr>
      <w:tabs>
        <w:tab w:val="clear" w:pos="1005"/>
        <w:tab w:val="num" w:pos="900"/>
      </w:tabs>
      <w:spacing w:after="160" w:line="259" w:lineRule="auto"/>
      <w:ind w:left="810"/>
      <w:outlineLvl w:val="3"/>
    </w:pPr>
    <w:rPr>
      <w:b/>
      <w:sz w:val="22"/>
      <w:szCs w:val="22"/>
    </w:rPr>
  </w:style>
  <w:style w:type="paragraph" w:styleId="Heading5">
    <w:name w:val="heading 5"/>
    <w:basedOn w:val="Normal"/>
    <w:next w:val="Normal"/>
    <w:link w:val="Heading5Char"/>
    <w:qFormat/>
    <w:rsid w:val="00326E64"/>
    <w:pPr>
      <w:keepNext/>
      <w:spacing w:after="160" w:line="259" w:lineRule="auto"/>
      <w:outlineLvl w:val="4"/>
    </w:pPr>
    <w:rPr>
      <w:i/>
      <w:sz w:val="22"/>
      <w:szCs w:val="22"/>
    </w:rPr>
  </w:style>
  <w:style w:type="paragraph" w:styleId="Heading6">
    <w:name w:val="heading 6"/>
    <w:basedOn w:val="Normal"/>
    <w:next w:val="Normal"/>
    <w:link w:val="Heading6Char"/>
    <w:qFormat/>
    <w:rsid w:val="00326E64"/>
    <w:pPr>
      <w:keepNext/>
      <w:spacing w:after="20" w:line="259" w:lineRule="auto"/>
      <w:jc w:val="center"/>
      <w:outlineLvl w:val="5"/>
    </w:pPr>
    <w:rPr>
      <w:sz w:val="22"/>
      <w:szCs w:val="22"/>
      <w:u w:val="single"/>
    </w:rPr>
  </w:style>
  <w:style w:type="paragraph" w:styleId="Heading7">
    <w:name w:val="heading 7"/>
    <w:basedOn w:val="Normal"/>
    <w:next w:val="Normal"/>
    <w:link w:val="Heading7Char"/>
    <w:qFormat/>
    <w:rsid w:val="00326E64"/>
    <w:pPr>
      <w:keepNext/>
      <w:tabs>
        <w:tab w:val="num" w:pos="600"/>
        <w:tab w:val="left" w:pos="1530"/>
      </w:tabs>
      <w:spacing w:after="160" w:line="259" w:lineRule="auto"/>
      <w:ind w:left="600" w:right="-180" w:hanging="600"/>
      <w:outlineLvl w:val="6"/>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4F6187"/>
    <w:pPr>
      <w:widowControl w:val="0"/>
      <w:autoSpaceDE w:val="0"/>
      <w:autoSpaceDN w:val="0"/>
      <w:jc w:val="both"/>
    </w:pPr>
    <w:rPr>
      <w:rFonts w:ascii="New Century Schlbk" w:eastAsia="Times New Roman" w:hAnsi="New Century Schlbk" w:cs="Times New Roman"/>
      <w:color w:val="000000"/>
      <w:szCs w:val="20"/>
    </w:rPr>
  </w:style>
  <w:style w:type="paragraph" w:styleId="Header">
    <w:name w:val="header"/>
    <w:basedOn w:val="Normal"/>
    <w:link w:val="HeaderChar"/>
    <w:unhideWhenUsed/>
    <w:rsid w:val="008C4A02"/>
    <w:pPr>
      <w:tabs>
        <w:tab w:val="center" w:pos="4680"/>
        <w:tab w:val="right" w:pos="9360"/>
      </w:tabs>
    </w:pPr>
  </w:style>
  <w:style w:type="character" w:customStyle="1" w:styleId="HeaderChar">
    <w:name w:val="Header Char"/>
    <w:basedOn w:val="DefaultParagraphFont"/>
    <w:link w:val="Header"/>
    <w:rsid w:val="008C4A02"/>
  </w:style>
  <w:style w:type="paragraph" w:styleId="Footer">
    <w:name w:val="footer"/>
    <w:aliases w:val="f"/>
    <w:basedOn w:val="Normal"/>
    <w:link w:val="FooterChar"/>
    <w:uiPriority w:val="99"/>
    <w:unhideWhenUsed/>
    <w:rsid w:val="008C4A02"/>
    <w:pPr>
      <w:tabs>
        <w:tab w:val="center" w:pos="4680"/>
        <w:tab w:val="right" w:pos="9360"/>
      </w:tabs>
    </w:pPr>
  </w:style>
  <w:style w:type="character" w:customStyle="1" w:styleId="FooterChar">
    <w:name w:val="Footer Char"/>
    <w:aliases w:val="f Char"/>
    <w:basedOn w:val="DefaultParagraphFont"/>
    <w:link w:val="Footer"/>
    <w:uiPriority w:val="99"/>
    <w:rsid w:val="008C4A02"/>
  </w:style>
  <w:style w:type="table" w:styleId="TableGrid">
    <w:name w:val="Table Grid"/>
    <w:basedOn w:val="TableNormal"/>
    <w:uiPriority w:val="39"/>
    <w:rsid w:val="008C4A0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80EAE"/>
    <w:pPr>
      <w:numPr>
        <w:numId w:val="7"/>
      </w:numPr>
    </w:pPr>
  </w:style>
  <w:style w:type="paragraph" w:styleId="BalloonText">
    <w:name w:val="Balloon Text"/>
    <w:basedOn w:val="Normal"/>
    <w:link w:val="BalloonTextChar"/>
    <w:unhideWhenUsed/>
    <w:rsid w:val="00DE1430"/>
    <w:rPr>
      <w:rFonts w:ascii="Segoe UI" w:hAnsi="Segoe UI" w:cs="Segoe UI"/>
      <w:sz w:val="18"/>
      <w:szCs w:val="18"/>
    </w:rPr>
  </w:style>
  <w:style w:type="character" w:customStyle="1" w:styleId="BalloonTextChar">
    <w:name w:val="Balloon Text Char"/>
    <w:basedOn w:val="DefaultParagraphFont"/>
    <w:link w:val="BalloonText"/>
    <w:rsid w:val="00DE1430"/>
    <w:rPr>
      <w:rFonts w:ascii="Segoe UI" w:hAnsi="Segoe UI" w:cs="Segoe UI"/>
      <w:sz w:val="18"/>
      <w:szCs w:val="18"/>
    </w:rPr>
  </w:style>
  <w:style w:type="character" w:styleId="CommentReference">
    <w:name w:val="annotation reference"/>
    <w:basedOn w:val="DefaultParagraphFont"/>
    <w:uiPriority w:val="99"/>
    <w:unhideWhenUsed/>
    <w:rsid w:val="00D24AE6"/>
    <w:rPr>
      <w:sz w:val="16"/>
      <w:szCs w:val="16"/>
    </w:rPr>
  </w:style>
  <w:style w:type="paragraph" w:styleId="CommentText">
    <w:name w:val="annotation text"/>
    <w:basedOn w:val="Normal"/>
    <w:link w:val="CommentTextChar"/>
    <w:uiPriority w:val="99"/>
    <w:unhideWhenUsed/>
    <w:rsid w:val="00D24AE6"/>
    <w:rPr>
      <w:sz w:val="20"/>
      <w:szCs w:val="20"/>
    </w:rPr>
  </w:style>
  <w:style w:type="character" w:customStyle="1" w:styleId="CommentTextChar">
    <w:name w:val="Comment Text Char"/>
    <w:basedOn w:val="DefaultParagraphFont"/>
    <w:link w:val="CommentText"/>
    <w:uiPriority w:val="99"/>
    <w:rsid w:val="00D24AE6"/>
    <w:rPr>
      <w:sz w:val="20"/>
      <w:szCs w:val="20"/>
    </w:rPr>
  </w:style>
  <w:style w:type="paragraph" w:styleId="CommentSubject">
    <w:name w:val="annotation subject"/>
    <w:basedOn w:val="CommentText"/>
    <w:next w:val="CommentText"/>
    <w:link w:val="CommentSubjectChar"/>
    <w:unhideWhenUsed/>
    <w:rsid w:val="00D24AE6"/>
    <w:rPr>
      <w:b/>
      <w:bCs/>
    </w:rPr>
  </w:style>
  <w:style w:type="character" w:customStyle="1" w:styleId="CommentSubjectChar">
    <w:name w:val="Comment Subject Char"/>
    <w:basedOn w:val="CommentTextChar"/>
    <w:link w:val="CommentSubject"/>
    <w:rsid w:val="00D24AE6"/>
    <w:rPr>
      <w:b/>
      <w:bCs/>
      <w:sz w:val="20"/>
      <w:szCs w:val="20"/>
    </w:rPr>
  </w:style>
  <w:style w:type="paragraph" w:styleId="Revision">
    <w:name w:val="Revision"/>
    <w:hidden/>
    <w:uiPriority w:val="99"/>
    <w:semiHidden/>
    <w:rsid w:val="00FD485B"/>
  </w:style>
  <w:style w:type="character" w:customStyle="1" w:styleId="Heading1Char">
    <w:name w:val="Heading 1 Char"/>
    <w:basedOn w:val="DefaultParagraphFont"/>
    <w:link w:val="Heading1"/>
    <w:rsid w:val="00326E64"/>
    <w:rPr>
      <w:vanish/>
      <w:sz w:val="22"/>
      <w:szCs w:val="22"/>
    </w:rPr>
  </w:style>
  <w:style w:type="character" w:customStyle="1" w:styleId="Heading2Char">
    <w:name w:val="Heading 2 Char"/>
    <w:basedOn w:val="DefaultParagraphFont"/>
    <w:link w:val="Heading2"/>
    <w:rsid w:val="00326E64"/>
    <w:rPr>
      <w:rFonts w:ascii="Courier" w:hAnsi="Courier"/>
      <w:snapToGrid w:val="0"/>
      <w:sz w:val="22"/>
      <w:szCs w:val="22"/>
      <w:u w:val="single"/>
    </w:rPr>
  </w:style>
  <w:style w:type="character" w:customStyle="1" w:styleId="Heading3Char">
    <w:name w:val="Heading 3 Char"/>
    <w:basedOn w:val="DefaultParagraphFont"/>
    <w:link w:val="Heading3"/>
    <w:rsid w:val="00326E64"/>
    <w:rPr>
      <w:b/>
      <w:bCs/>
      <w:spacing w:val="6"/>
      <w:sz w:val="22"/>
      <w:szCs w:val="18"/>
    </w:rPr>
  </w:style>
  <w:style w:type="character" w:customStyle="1" w:styleId="Heading4Char">
    <w:name w:val="Heading 4 Char"/>
    <w:basedOn w:val="DefaultParagraphFont"/>
    <w:link w:val="Heading4"/>
    <w:rsid w:val="00326E64"/>
    <w:rPr>
      <w:b/>
      <w:sz w:val="22"/>
      <w:szCs w:val="22"/>
    </w:rPr>
  </w:style>
  <w:style w:type="character" w:customStyle="1" w:styleId="Heading5Char">
    <w:name w:val="Heading 5 Char"/>
    <w:basedOn w:val="DefaultParagraphFont"/>
    <w:link w:val="Heading5"/>
    <w:rsid w:val="00326E64"/>
    <w:rPr>
      <w:i/>
      <w:sz w:val="22"/>
      <w:szCs w:val="22"/>
    </w:rPr>
  </w:style>
  <w:style w:type="character" w:customStyle="1" w:styleId="Heading6Char">
    <w:name w:val="Heading 6 Char"/>
    <w:basedOn w:val="DefaultParagraphFont"/>
    <w:link w:val="Heading6"/>
    <w:rsid w:val="00326E64"/>
    <w:rPr>
      <w:sz w:val="22"/>
      <w:szCs w:val="22"/>
      <w:u w:val="single"/>
    </w:rPr>
  </w:style>
  <w:style w:type="character" w:customStyle="1" w:styleId="Heading7Char">
    <w:name w:val="Heading 7 Char"/>
    <w:basedOn w:val="DefaultParagraphFont"/>
    <w:link w:val="Heading7"/>
    <w:rsid w:val="00326E64"/>
    <w:rPr>
      <w:b/>
      <w:sz w:val="22"/>
      <w:szCs w:val="22"/>
    </w:rPr>
  </w:style>
  <w:style w:type="numbering" w:customStyle="1" w:styleId="NoList1">
    <w:name w:val="No List1"/>
    <w:next w:val="NoList"/>
    <w:uiPriority w:val="99"/>
    <w:semiHidden/>
    <w:unhideWhenUsed/>
    <w:rsid w:val="00326E64"/>
  </w:style>
  <w:style w:type="character" w:styleId="PageNumber">
    <w:name w:val="page number"/>
    <w:rsid w:val="00326E64"/>
    <w:rPr>
      <w:rFonts w:ascii="Times New Roman" w:hAnsi="Times New Roman"/>
      <w:dstrike w:val="0"/>
      <w:color w:val="auto"/>
      <w:sz w:val="20"/>
      <w:vertAlign w:val="baseline"/>
    </w:rPr>
  </w:style>
  <w:style w:type="paragraph" w:styleId="Title">
    <w:name w:val="Title"/>
    <w:basedOn w:val="Normal"/>
    <w:link w:val="TitleChar"/>
    <w:qFormat/>
    <w:rsid w:val="00326E64"/>
    <w:pPr>
      <w:spacing w:after="120" w:line="259" w:lineRule="auto"/>
      <w:jc w:val="center"/>
    </w:pPr>
    <w:rPr>
      <w:b/>
      <w:caps/>
      <w:kern w:val="28"/>
      <w:sz w:val="28"/>
      <w:szCs w:val="22"/>
    </w:rPr>
  </w:style>
  <w:style w:type="character" w:customStyle="1" w:styleId="TitleChar">
    <w:name w:val="Title Char"/>
    <w:basedOn w:val="DefaultParagraphFont"/>
    <w:link w:val="Title"/>
    <w:rsid w:val="00326E64"/>
    <w:rPr>
      <w:b/>
      <w:caps/>
      <w:kern w:val="28"/>
      <w:sz w:val="28"/>
      <w:szCs w:val="22"/>
    </w:rPr>
  </w:style>
  <w:style w:type="paragraph" w:customStyle="1" w:styleId="Part">
    <w:name w:val="Part"/>
    <w:basedOn w:val="Title"/>
    <w:rsid w:val="00326E64"/>
    <w:pPr>
      <w:keepNext/>
      <w:keepLines/>
      <w:outlineLvl w:val="0"/>
    </w:pPr>
    <w:rPr>
      <w:caps w:val="0"/>
      <w:kern w:val="2"/>
    </w:rPr>
  </w:style>
  <w:style w:type="paragraph" w:customStyle="1" w:styleId="Chapter">
    <w:name w:val="Chapter"/>
    <w:basedOn w:val="Normal"/>
    <w:link w:val="ChapterChar"/>
    <w:rsid w:val="00326E6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59" w:lineRule="auto"/>
      <w:ind w:left="144" w:right="144"/>
      <w:jc w:val="center"/>
      <w:outlineLvl w:val="1"/>
    </w:pPr>
    <w:rPr>
      <w:b/>
      <w:sz w:val="28"/>
      <w:szCs w:val="22"/>
    </w:rPr>
  </w:style>
  <w:style w:type="character" w:customStyle="1" w:styleId="ChapterChar">
    <w:name w:val="Chapter Char"/>
    <w:link w:val="Chapter"/>
    <w:rsid w:val="00326E64"/>
    <w:rPr>
      <w:b/>
      <w:sz w:val="28"/>
      <w:szCs w:val="22"/>
    </w:rPr>
  </w:style>
  <w:style w:type="paragraph" w:customStyle="1" w:styleId="Section">
    <w:name w:val="Section"/>
    <w:basedOn w:val="Normal"/>
    <w:link w:val="SectionChar"/>
    <w:rsid w:val="00326E64"/>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sz w:val="22"/>
      <w:szCs w:val="22"/>
    </w:rPr>
  </w:style>
  <w:style w:type="character" w:customStyle="1" w:styleId="SectionChar">
    <w:name w:val="Section Char"/>
    <w:link w:val="Section"/>
    <w:locked/>
    <w:rsid w:val="00326E64"/>
    <w:rPr>
      <w:b/>
      <w:sz w:val="22"/>
      <w:szCs w:val="22"/>
    </w:rPr>
  </w:style>
  <w:style w:type="paragraph" w:customStyle="1" w:styleId="Text">
    <w:name w:val="Text"/>
    <w:basedOn w:val="Normal"/>
    <w:link w:val="TextChar"/>
    <w:rsid w:val="00326E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sz w:val="22"/>
      <w:szCs w:val="22"/>
      <w:lang w:val="x-none" w:eastAsia="x-none"/>
    </w:rPr>
  </w:style>
  <w:style w:type="character" w:customStyle="1" w:styleId="TextChar">
    <w:name w:val="Text Char"/>
    <w:link w:val="Text"/>
    <w:locked/>
    <w:rsid w:val="00326E64"/>
    <w:rPr>
      <w:sz w:val="22"/>
      <w:szCs w:val="22"/>
      <w:lang w:val="x-none" w:eastAsia="x-none"/>
    </w:rPr>
  </w:style>
  <w:style w:type="paragraph" w:customStyle="1" w:styleId="Note">
    <w:name w:val="Note"/>
    <w:basedOn w:val="Normal"/>
    <w:rsid w:val="00326E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60" w:line="216" w:lineRule="exact"/>
      <w:ind w:firstLine="187"/>
      <w:jc w:val="both"/>
    </w:pPr>
    <w:rPr>
      <w:sz w:val="18"/>
      <w:szCs w:val="22"/>
    </w:rPr>
  </w:style>
  <w:style w:type="paragraph" w:customStyle="1" w:styleId="i">
    <w:name w:val="(i)."/>
    <w:basedOn w:val="Normal"/>
    <w:rsid w:val="00326E64"/>
    <w:pPr>
      <w:tabs>
        <w:tab w:val="left" w:pos="1080"/>
        <w:tab w:val="left" w:pos="1440"/>
      </w:tabs>
      <w:spacing w:after="120" w:line="259" w:lineRule="auto"/>
      <w:jc w:val="both"/>
      <w:outlineLvl w:val="8"/>
    </w:pPr>
    <w:rPr>
      <w:sz w:val="22"/>
      <w:szCs w:val="22"/>
    </w:rPr>
  </w:style>
  <w:style w:type="paragraph" w:customStyle="1" w:styleId="A">
    <w:name w:val="A."/>
    <w:basedOn w:val="Text"/>
    <w:link w:val="AChar"/>
    <w:rsid w:val="00326E64"/>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326E64"/>
    <w:rPr>
      <w:sz w:val="22"/>
      <w:szCs w:val="22"/>
      <w:lang w:val="x-none" w:eastAsia="x-none"/>
    </w:rPr>
  </w:style>
  <w:style w:type="paragraph" w:customStyle="1" w:styleId="1">
    <w:name w:val="1."/>
    <w:basedOn w:val="Text"/>
    <w:link w:val="1Char"/>
    <w:rsid w:val="00326E64"/>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326E64"/>
    <w:rPr>
      <w:sz w:val="22"/>
      <w:szCs w:val="22"/>
      <w:lang w:val="x-none" w:eastAsia="x-none"/>
    </w:rPr>
  </w:style>
  <w:style w:type="paragraph" w:customStyle="1" w:styleId="a0">
    <w:name w:val="a."/>
    <w:basedOn w:val="Text"/>
    <w:link w:val="aChar0"/>
    <w:rsid w:val="00326E64"/>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326E64"/>
    <w:rPr>
      <w:sz w:val="22"/>
      <w:szCs w:val="22"/>
      <w:lang w:val="x-none" w:eastAsia="x-none"/>
    </w:rPr>
  </w:style>
  <w:style w:type="paragraph" w:customStyle="1" w:styleId="i0">
    <w:name w:val="i."/>
    <w:basedOn w:val="Text"/>
    <w:rsid w:val="00326E64"/>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326E64"/>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link w:val="SubChapterChar"/>
    <w:rsid w:val="00326E64"/>
    <w:pPr>
      <w:keepNext/>
      <w:keepLines/>
      <w:outlineLvl w:val="1"/>
    </w:pPr>
    <w:rPr>
      <w:caps w:val="0"/>
      <w:lang w:val="x-none" w:eastAsia="x-none"/>
    </w:rPr>
  </w:style>
  <w:style w:type="character" w:customStyle="1" w:styleId="SubChapterChar">
    <w:name w:val="SubChapter Char"/>
    <w:link w:val="SubChapter"/>
    <w:rsid w:val="00326E64"/>
    <w:rPr>
      <w:b/>
      <w:kern w:val="28"/>
      <w:sz w:val="28"/>
      <w:szCs w:val="22"/>
      <w:lang w:val="x-none" w:eastAsia="x-none"/>
    </w:rPr>
  </w:style>
  <w:style w:type="paragraph" w:customStyle="1" w:styleId="Title1">
    <w:name w:val="Title1"/>
    <w:basedOn w:val="Title"/>
    <w:next w:val="Title2"/>
    <w:rsid w:val="00326E64"/>
    <w:pPr>
      <w:pageBreakBefore/>
      <w:spacing w:after="60"/>
    </w:pPr>
    <w:rPr>
      <w:caps w:val="0"/>
    </w:rPr>
  </w:style>
  <w:style w:type="paragraph" w:customStyle="1" w:styleId="Title2">
    <w:name w:val="Title2"/>
    <w:basedOn w:val="Chapter"/>
    <w:rsid w:val="00326E64"/>
    <w:pPr>
      <w:outlineLvl w:val="9"/>
    </w:pPr>
    <w:rPr>
      <w:caps/>
    </w:rPr>
  </w:style>
  <w:style w:type="paragraph" w:customStyle="1" w:styleId="AuthorityNote">
    <w:name w:val="Authority Note"/>
    <w:basedOn w:val="Note"/>
    <w:link w:val="AuthorityNoteChar"/>
    <w:rsid w:val="00326E64"/>
    <w:pPr>
      <w:spacing w:line="240" w:lineRule="auto"/>
    </w:pPr>
    <w:rPr>
      <w:lang w:val="x-none" w:eastAsia="x-none"/>
    </w:rPr>
  </w:style>
  <w:style w:type="character" w:customStyle="1" w:styleId="AuthorityNoteChar">
    <w:name w:val="Authority Note Char"/>
    <w:link w:val="AuthorityNote"/>
    <w:locked/>
    <w:rsid w:val="00326E64"/>
    <w:rPr>
      <w:sz w:val="18"/>
      <w:szCs w:val="22"/>
      <w:lang w:val="x-none" w:eastAsia="x-none"/>
    </w:rPr>
  </w:style>
  <w:style w:type="paragraph" w:customStyle="1" w:styleId="HistoricalNote">
    <w:name w:val="Historical Note"/>
    <w:basedOn w:val="Note"/>
    <w:link w:val="HistoricalNoteChar"/>
    <w:rsid w:val="00326E64"/>
    <w:pPr>
      <w:spacing w:after="60" w:line="240" w:lineRule="auto"/>
    </w:pPr>
  </w:style>
  <w:style w:type="character" w:customStyle="1" w:styleId="HistoricalNoteChar">
    <w:name w:val="Historical Note Char"/>
    <w:link w:val="HistoricalNote"/>
    <w:rsid w:val="00326E64"/>
    <w:rPr>
      <w:sz w:val="18"/>
      <w:szCs w:val="22"/>
    </w:rPr>
  </w:style>
  <w:style w:type="paragraph" w:customStyle="1" w:styleId="Part1">
    <w:name w:val="Part1"/>
    <w:basedOn w:val="Part"/>
    <w:rsid w:val="00326E64"/>
    <w:pPr>
      <w:outlineLvl w:val="9"/>
    </w:pPr>
  </w:style>
  <w:style w:type="paragraph" w:customStyle="1" w:styleId="TOCPart">
    <w:name w:val="TOCPart"/>
    <w:rsid w:val="00326E64"/>
    <w:pPr>
      <w:keepNext/>
      <w:keepLines/>
      <w:spacing w:before="240" w:after="240"/>
      <w:jc w:val="center"/>
    </w:pPr>
    <w:rPr>
      <w:rFonts w:ascii="Times New Roman" w:eastAsia="Times New Roman" w:hAnsi="Times New Roman" w:cs="Times New Roman"/>
      <w:b/>
      <w:noProof/>
      <w:kern w:val="2"/>
      <w:sz w:val="28"/>
      <w:szCs w:val="22"/>
    </w:rPr>
  </w:style>
  <w:style w:type="paragraph" w:customStyle="1" w:styleId="TOCChapter">
    <w:name w:val="TOCChapter"/>
    <w:rsid w:val="00326E64"/>
    <w:pPr>
      <w:tabs>
        <w:tab w:val="left" w:pos="1440"/>
        <w:tab w:val="right" w:leader="dot" w:pos="10512"/>
      </w:tabs>
      <w:spacing w:after="60"/>
      <w:ind w:left="1440" w:hanging="1440"/>
    </w:pPr>
    <w:rPr>
      <w:rFonts w:ascii="Times New Roman" w:eastAsia="Times New Roman" w:hAnsi="Times New Roman" w:cs="Times New Roman"/>
      <w:noProof/>
      <w:kern w:val="2"/>
      <w:szCs w:val="22"/>
    </w:rPr>
  </w:style>
  <w:style w:type="paragraph" w:customStyle="1" w:styleId="TOCSubChapter">
    <w:name w:val="TOCSubChapter"/>
    <w:basedOn w:val="TOCChapter"/>
    <w:rsid w:val="00326E64"/>
    <w:pPr>
      <w:tabs>
        <w:tab w:val="clear" w:pos="1440"/>
        <w:tab w:val="left" w:pos="2160"/>
      </w:tabs>
      <w:ind w:left="2160" w:hanging="1728"/>
    </w:pPr>
  </w:style>
  <w:style w:type="paragraph" w:customStyle="1" w:styleId="testcenter">
    <w:name w:val="testcenter"/>
    <w:basedOn w:val="i0"/>
    <w:rsid w:val="00326E64"/>
    <w:pPr>
      <w:tabs>
        <w:tab w:val="clear" w:pos="1080"/>
        <w:tab w:val="right" w:pos="720"/>
      </w:tabs>
    </w:pPr>
  </w:style>
  <w:style w:type="paragraph" w:customStyle="1" w:styleId="testdecimal">
    <w:name w:val="test decimal"/>
    <w:basedOn w:val="i0"/>
    <w:rsid w:val="00326E64"/>
    <w:pPr>
      <w:tabs>
        <w:tab w:val="right" w:pos="720"/>
      </w:tabs>
    </w:pPr>
  </w:style>
  <w:style w:type="paragraph" w:customStyle="1" w:styleId="LACNote">
    <w:name w:val="LACNote"/>
    <w:basedOn w:val="Normal"/>
    <w:link w:val="LACNoteChar"/>
    <w:rsid w:val="00326E64"/>
    <w:pPr>
      <w:spacing w:after="120" w:line="259" w:lineRule="auto"/>
      <w:ind w:firstLine="187"/>
      <w:jc w:val="both"/>
    </w:pPr>
    <w:rPr>
      <w:sz w:val="16"/>
      <w:szCs w:val="22"/>
      <w:lang w:val="x-none" w:eastAsia="x-none"/>
    </w:rPr>
  </w:style>
  <w:style w:type="character" w:customStyle="1" w:styleId="LACNoteChar">
    <w:name w:val="LACNote Char"/>
    <w:link w:val="LACNote"/>
    <w:rsid w:val="00326E64"/>
    <w:rPr>
      <w:sz w:val="16"/>
      <w:szCs w:val="22"/>
      <w:lang w:val="x-none" w:eastAsia="x-none"/>
    </w:rPr>
  </w:style>
  <w:style w:type="paragraph" w:customStyle="1" w:styleId="TOCIndex">
    <w:name w:val="TOCIndex"/>
    <w:basedOn w:val="TOCChapter"/>
    <w:rsid w:val="00326E64"/>
    <w:pPr>
      <w:spacing w:before="240"/>
    </w:pPr>
  </w:style>
  <w:style w:type="paragraph" w:customStyle="1" w:styleId="FooterOdd">
    <w:name w:val="FooterOdd"/>
    <w:basedOn w:val="Footer"/>
    <w:rsid w:val="00326E64"/>
    <w:pPr>
      <w:tabs>
        <w:tab w:val="clear" w:pos="4680"/>
        <w:tab w:val="clear" w:pos="9360"/>
        <w:tab w:val="left" w:pos="6030"/>
        <w:tab w:val="right" w:pos="10440"/>
      </w:tabs>
      <w:spacing w:before="60" w:after="160" w:line="259" w:lineRule="auto"/>
    </w:pPr>
    <w:rPr>
      <w:rFonts w:ascii="Arial" w:hAnsi="Arial"/>
      <w:i/>
      <w:sz w:val="16"/>
      <w:szCs w:val="22"/>
    </w:rPr>
  </w:style>
  <w:style w:type="paragraph" w:customStyle="1" w:styleId="FooterEven">
    <w:name w:val="FooterEven"/>
    <w:basedOn w:val="Footer"/>
    <w:rsid w:val="00326E64"/>
    <w:pPr>
      <w:tabs>
        <w:tab w:val="clear" w:pos="4680"/>
        <w:tab w:val="clear" w:pos="9360"/>
        <w:tab w:val="right" w:pos="4320"/>
      </w:tabs>
      <w:spacing w:before="60" w:after="160" w:line="259" w:lineRule="auto"/>
    </w:pPr>
    <w:rPr>
      <w:rFonts w:ascii="Arial" w:hAnsi="Arial"/>
      <w:i/>
      <w:sz w:val="16"/>
      <w:szCs w:val="22"/>
    </w:rPr>
  </w:style>
  <w:style w:type="paragraph" w:customStyle="1" w:styleId="iNew">
    <w:name w:val="i.New"/>
    <w:basedOn w:val="i0"/>
    <w:rsid w:val="00326E64"/>
    <w:pPr>
      <w:tabs>
        <w:tab w:val="decimal" w:pos="810"/>
      </w:tabs>
    </w:pPr>
  </w:style>
  <w:style w:type="paragraph" w:styleId="Index1">
    <w:name w:val="index 1"/>
    <w:basedOn w:val="Normal"/>
    <w:next w:val="Normal"/>
    <w:autoRedefine/>
    <w:rsid w:val="00326E64"/>
    <w:pPr>
      <w:spacing w:after="160" w:line="259" w:lineRule="auto"/>
      <w:ind w:left="240" w:hanging="240"/>
    </w:pPr>
    <w:rPr>
      <w:sz w:val="22"/>
      <w:szCs w:val="22"/>
    </w:rPr>
  </w:style>
  <w:style w:type="paragraph" w:customStyle="1" w:styleId="RegDoubleIndent">
    <w:name w:val="Reg Double Indent"/>
    <w:link w:val="RegDoubleIndentChar"/>
    <w:rsid w:val="00326E64"/>
    <w:pPr>
      <w:ind w:left="432" w:right="432"/>
      <w:jc w:val="both"/>
    </w:pPr>
    <w:rPr>
      <w:rFonts w:ascii="Times New Roman" w:eastAsia="Times New Roman" w:hAnsi="Times New Roman" w:cs="Times New Roman"/>
      <w:noProof/>
      <w:kern w:val="2"/>
      <w:sz w:val="20"/>
      <w:szCs w:val="22"/>
    </w:rPr>
  </w:style>
  <w:style w:type="character" w:customStyle="1" w:styleId="RegDoubleIndentChar">
    <w:name w:val="Reg Double Indent Char"/>
    <w:link w:val="RegDoubleIndent"/>
    <w:rsid w:val="00326E64"/>
    <w:rPr>
      <w:rFonts w:ascii="Times New Roman" w:eastAsia="Times New Roman" w:hAnsi="Times New Roman" w:cs="Times New Roman"/>
      <w:noProof/>
      <w:kern w:val="2"/>
      <w:sz w:val="20"/>
      <w:szCs w:val="22"/>
    </w:rPr>
  </w:style>
  <w:style w:type="character" w:customStyle="1" w:styleId="RedHidden">
    <w:name w:val="RedHidden"/>
    <w:rsid w:val="00326E64"/>
    <w:rPr>
      <w:vanish/>
      <w:color w:val="FF0000"/>
    </w:rPr>
  </w:style>
  <w:style w:type="paragraph" w:customStyle="1" w:styleId="Preformatted">
    <w:name w:val="Preformatted"/>
    <w:basedOn w:val="Normal"/>
    <w:rsid w:val="00326E64"/>
    <w:pPr>
      <w:widowControl w:val="0"/>
      <w:spacing w:after="160" w:line="480" w:lineRule="auto"/>
    </w:pPr>
    <w:rPr>
      <w:sz w:val="22"/>
      <w:szCs w:val="22"/>
    </w:rPr>
  </w:style>
  <w:style w:type="paragraph" w:styleId="ListBullet">
    <w:name w:val="List Bullet"/>
    <w:basedOn w:val="Normal"/>
    <w:autoRedefine/>
    <w:rsid w:val="00326E64"/>
    <w:pPr>
      <w:numPr>
        <w:numId w:val="10"/>
      </w:numPr>
      <w:tabs>
        <w:tab w:val="clear" w:pos="360"/>
      </w:tabs>
      <w:spacing w:after="160" w:line="259" w:lineRule="auto"/>
      <w:ind w:left="720" w:hanging="720"/>
    </w:pPr>
    <w:rPr>
      <w:sz w:val="22"/>
      <w:szCs w:val="22"/>
    </w:rPr>
  </w:style>
  <w:style w:type="paragraph" w:customStyle="1" w:styleId="ExoA">
    <w:name w:val="Exo A."/>
    <w:basedOn w:val="Normal"/>
    <w:rsid w:val="00326E64"/>
    <w:pPr>
      <w:tabs>
        <w:tab w:val="left" w:pos="936"/>
      </w:tabs>
      <w:spacing w:after="160" w:line="240" w:lineRule="exact"/>
      <w:ind w:left="360" w:right="360" w:firstLine="187"/>
      <w:jc w:val="both"/>
    </w:pPr>
    <w:rPr>
      <w:sz w:val="22"/>
      <w:szCs w:val="22"/>
    </w:rPr>
  </w:style>
  <w:style w:type="paragraph" w:customStyle="1" w:styleId="ExoNormal">
    <w:name w:val="Exo Normal"/>
    <w:rsid w:val="00326E64"/>
    <w:pPr>
      <w:tabs>
        <w:tab w:val="left" w:pos="1656"/>
      </w:tabs>
      <w:ind w:firstLine="360"/>
      <w:jc w:val="both"/>
    </w:pPr>
    <w:rPr>
      <w:rFonts w:ascii="Times New Roman" w:eastAsia="Times New Roman" w:hAnsi="Times New Roman" w:cs="Times New Roman"/>
      <w:noProof/>
      <w:kern w:val="2"/>
      <w:sz w:val="20"/>
      <w:szCs w:val="22"/>
    </w:rPr>
  </w:style>
  <w:style w:type="paragraph" w:customStyle="1" w:styleId="DD1">
    <w:name w:val="DD1"/>
    <w:rsid w:val="00326E64"/>
    <w:rPr>
      <w:rFonts w:ascii="Times New Roman" w:eastAsia="Times New Roman" w:hAnsi="Times New Roman" w:cs="Times New Roman"/>
      <w:noProof/>
      <w:kern w:val="2"/>
      <w:sz w:val="20"/>
      <w:szCs w:val="22"/>
    </w:rPr>
  </w:style>
  <w:style w:type="paragraph" w:customStyle="1" w:styleId="RegCodeTitle">
    <w:name w:val="Reg Code Title"/>
    <w:basedOn w:val="Normal"/>
    <w:next w:val="Normal"/>
    <w:link w:val="RegCodeTitleChar"/>
    <w:rsid w:val="00326E64"/>
    <w:pPr>
      <w:keepNext/>
      <w:spacing w:after="160" w:line="259" w:lineRule="auto"/>
      <w:jc w:val="center"/>
    </w:pPr>
    <w:rPr>
      <w:b/>
      <w:kern w:val="28"/>
      <w:sz w:val="22"/>
      <w:szCs w:val="22"/>
    </w:rPr>
  </w:style>
  <w:style w:type="character" w:customStyle="1" w:styleId="RegCodeTitleChar">
    <w:name w:val="Reg Code Title Char"/>
    <w:link w:val="RegCodeTitle"/>
    <w:rsid w:val="00326E64"/>
    <w:rPr>
      <w:b/>
      <w:kern w:val="28"/>
      <w:sz w:val="22"/>
      <w:szCs w:val="22"/>
    </w:rPr>
  </w:style>
  <w:style w:type="character" w:styleId="Strong">
    <w:name w:val="Strong"/>
    <w:qFormat/>
    <w:rsid w:val="00326E64"/>
    <w:rPr>
      <w:b/>
      <w:bCs/>
    </w:rPr>
  </w:style>
  <w:style w:type="paragraph" w:customStyle="1" w:styleId="RegCodePart">
    <w:name w:val="Reg Code Part"/>
    <w:rsid w:val="00326E64"/>
    <w:pPr>
      <w:keepNext/>
      <w:jc w:val="center"/>
    </w:pPr>
    <w:rPr>
      <w:rFonts w:ascii="Times New Roman" w:eastAsia="Times New Roman" w:hAnsi="Times New Roman" w:cs="Times New Roman"/>
      <w:b/>
      <w:noProof/>
      <w:kern w:val="2"/>
      <w:sz w:val="20"/>
      <w:szCs w:val="22"/>
    </w:rPr>
  </w:style>
  <w:style w:type="paragraph" w:customStyle="1" w:styleId="RegFE1">
    <w:name w:val="Reg F&amp;E 1"/>
    <w:rsid w:val="00326E64"/>
    <w:pPr>
      <w:ind w:left="288" w:hanging="288"/>
      <w:jc w:val="both"/>
    </w:pPr>
    <w:rPr>
      <w:rFonts w:ascii="Times New Roman" w:eastAsia="Times New Roman" w:hAnsi="Times New Roman" w:cs="Times New Roman"/>
      <w:noProof/>
      <w:spacing w:val="-10"/>
      <w:kern w:val="2"/>
      <w:sz w:val="18"/>
      <w:szCs w:val="22"/>
    </w:rPr>
  </w:style>
  <w:style w:type="paragraph" w:customStyle="1" w:styleId="RegFE2">
    <w:name w:val="Reg F&amp;E 2"/>
    <w:link w:val="RegFE2Char"/>
    <w:rsid w:val="00326E64"/>
    <w:pPr>
      <w:ind w:left="288" w:firstLine="288"/>
      <w:jc w:val="both"/>
    </w:pPr>
    <w:rPr>
      <w:rFonts w:ascii="Times New Roman" w:eastAsia="Times New Roman" w:hAnsi="Times New Roman" w:cs="Times New Roman"/>
      <w:noProof/>
      <w:kern w:val="2"/>
      <w:sz w:val="18"/>
      <w:szCs w:val="22"/>
    </w:rPr>
  </w:style>
  <w:style w:type="character" w:customStyle="1" w:styleId="RegFE2Char">
    <w:name w:val="Reg F&amp;E 2 Char"/>
    <w:link w:val="RegFE2"/>
    <w:rsid w:val="00326E64"/>
    <w:rPr>
      <w:rFonts w:ascii="Times New Roman" w:eastAsia="Times New Roman" w:hAnsi="Times New Roman" w:cs="Times New Roman"/>
      <w:noProof/>
      <w:kern w:val="2"/>
      <w:sz w:val="18"/>
      <w:szCs w:val="22"/>
    </w:rPr>
  </w:style>
  <w:style w:type="paragraph" w:customStyle="1" w:styleId="RegDepartment">
    <w:name w:val="Reg Department"/>
    <w:next w:val="RegSubDepartment"/>
    <w:rsid w:val="00326E64"/>
    <w:pPr>
      <w:keepNext/>
      <w:jc w:val="center"/>
    </w:pPr>
    <w:rPr>
      <w:rFonts w:ascii="Times New Roman" w:eastAsia="Times New Roman" w:hAnsi="Times New Roman" w:cs="Times New Roman"/>
      <w:b/>
      <w:noProof/>
      <w:kern w:val="2"/>
      <w:sz w:val="20"/>
      <w:szCs w:val="22"/>
    </w:rPr>
  </w:style>
  <w:style w:type="paragraph" w:customStyle="1" w:styleId="RegSubDepartment">
    <w:name w:val="Reg SubDepartment"/>
    <w:rsid w:val="00326E64"/>
    <w:pPr>
      <w:keepNext/>
      <w:spacing w:after="240"/>
      <w:jc w:val="center"/>
    </w:pPr>
    <w:rPr>
      <w:rFonts w:ascii="Times New Roman" w:eastAsia="Times New Roman" w:hAnsi="Times New Roman" w:cs="Times New Roman"/>
      <w:b/>
      <w:noProof/>
      <w:kern w:val="2"/>
      <w:sz w:val="22"/>
      <w:szCs w:val="22"/>
    </w:rPr>
  </w:style>
  <w:style w:type="paragraph" w:customStyle="1" w:styleId="RegItemTitle">
    <w:name w:val="Reg Item Title"/>
    <w:rsid w:val="00326E64"/>
    <w:pPr>
      <w:keepNext/>
      <w:spacing w:after="240"/>
      <w:jc w:val="center"/>
    </w:pPr>
    <w:rPr>
      <w:rFonts w:ascii="Times New Roman" w:eastAsia="Times New Roman" w:hAnsi="Times New Roman" w:cs="Times New Roman"/>
      <w:noProof/>
      <w:kern w:val="2"/>
      <w:sz w:val="20"/>
      <w:szCs w:val="22"/>
    </w:rPr>
  </w:style>
  <w:style w:type="paragraph" w:customStyle="1" w:styleId="RegItemFirstLine">
    <w:name w:val="Reg Item First Line"/>
    <w:next w:val="RegDepartment"/>
    <w:rsid w:val="00326E64"/>
    <w:pPr>
      <w:keepNext/>
      <w:tabs>
        <w:tab w:val="left" w:pos="-1440"/>
      </w:tabs>
      <w:spacing w:after="120"/>
      <w:jc w:val="center"/>
    </w:pPr>
    <w:rPr>
      <w:rFonts w:ascii="Times New Roman" w:eastAsia="Times New Roman" w:hAnsi="Times New Roman" w:cs="Times New Roman"/>
      <w:b/>
      <w:noProof/>
      <w:kern w:val="2"/>
      <w:sz w:val="20"/>
      <w:szCs w:val="22"/>
    </w:rPr>
  </w:style>
  <w:style w:type="paragraph" w:customStyle="1" w:styleId="RegSignature">
    <w:name w:val="Reg Signature"/>
    <w:basedOn w:val="Normal"/>
    <w:rsid w:val="00326E64"/>
    <w:pPr>
      <w:keepNext/>
      <w:spacing w:after="160" w:line="259" w:lineRule="auto"/>
      <w:ind w:left="2160"/>
      <w:jc w:val="both"/>
    </w:pPr>
    <w:rPr>
      <w:sz w:val="22"/>
      <w:szCs w:val="22"/>
    </w:rPr>
  </w:style>
  <w:style w:type="paragraph" w:customStyle="1" w:styleId="ExoSecOfState">
    <w:name w:val="Exo SecOfState"/>
    <w:rsid w:val="00326E64"/>
    <w:pPr>
      <w:keepNext/>
    </w:pPr>
    <w:rPr>
      <w:rFonts w:ascii="Times New Roman" w:eastAsia="Times New Roman" w:hAnsi="Times New Roman" w:cs="Times New Roman"/>
      <w:noProof/>
      <w:kern w:val="2"/>
      <w:sz w:val="20"/>
      <w:szCs w:val="22"/>
    </w:rPr>
  </w:style>
  <w:style w:type="paragraph" w:customStyle="1" w:styleId="RegLogNumber">
    <w:name w:val="Reg Log Number"/>
    <w:rsid w:val="00326E64"/>
    <w:rPr>
      <w:rFonts w:ascii="Times New Roman" w:eastAsia="Times New Roman" w:hAnsi="Times New Roman" w:cs="Times New Roman"/>
      <w:noProof/>
      <w:kern w:val="2"/>
      <w:sz w:val="16"/>
      <w:szCs w:val="22"/>
    </w:rPr>
  </w:style>
  <w:style w:type="paragraph" w:customStyle="1" w:styleId="RegSectionTitle">
    <w:name w:val="RegSectionTitle"/>
    <w:rsid w:val="00326E64"/>
    <w:pPr>
      <w:jc w:val="center"/>
    </w:pPr>
    <w:rPr>
      <w:rFonts w:ascii="Arial" w:eastAsia="Times New Roman" w:hAnsi="Arial" w:cs="Times New Roman"/>
      <w:b/>
      <w:noProof/>
      <w:kern w:val="2"/>
      <w:sz w:val="48"/>
      <w:szCs w:val="22"/>
    </w:rPr>
  </w:style>
  <w:style w:type="character" w:customStyle="1" w:styleId="TOC1">
    <w:name w:val="TOC1"/>
    <w:rsid w:val="00326E64"/>
    <w:rPr>
      <w:rFonts w:ascii="Arial" w:hAnsi="Arial"/>
      <w:b/>
      <w:kern w:val="2"/>
      <w:sz w:val="18"/>
    </w:rPr>
  </w:style>
  <w:style w:type="character" w:styleId="Emphasis">
    <w:name w:val="Emphasis"/>
    <w:qFormat/>
    <w:rsid w:val="00326E64"/>
    <w:rPr>
      <w:i/>
      <w:iCs/>
    </w:rPr>
  </w:style>
  <w:style w:type="character" w:customStyle="1" w:styleId="efilebold1">
    <w:name w:val="efilebold1"/>
    <w:rsid w:val="00326E64"/>
    <w:rPr>
      <w:b/>
      <w:bCs/>
      <w:i/>
      <w:iCs/>
    </w:rPr>
  </w:style>
  <w:style w:type="paragraph" w:styleId="TOC10">
    <w:name w:val="toc 1"/>
    <w:basedOn w:val="Normal"/>
    <w:next w:val="Section"/>
    <w:autoRedefine/>
    <w:uiPriority w:val="39"/>
    <w:rsid w:val="00326E64"/>
    <w:pPr>
      <w:spacing w:after="160" w:line="259" w:lineRule="auto"/>
    </w:pPr>
    <w:rPr>
      <w:sz w:val="22"/>
      <w:szCs w:val="22"/>
    </w:rPr>
  </w:style>
  <w:style w:type="paragraph" w:styleId="TOC2">
    <w:name w:val="toc 2"/>
    <w:basedOn w:val="Normal"/>
    <w:next w:val="Normal"/>
    <w:autoRedefine/>
    <w:uiPriority w:val="39"/>
    <w:rsid w:val="00326E64"/>
    <w:pPr>
      <w:tabs>
        <w:tab w:val="left" w:pos="1710"/>
        <w:tab w:val="right" w:leader="dot" w:pos="10502"/>
      </w:tabs>
      <w:spacing w:after="160" w:line="259" w:lineRule="auto"/>
      <w:ind w:left="1440" w:hanging="1166"/>
    </w:pPr>
    <w:rPr>
      <w:noProof/>
      <w:sz w:val="22"/>
      <w:szCs w:val="22"/>
    </w:rPr>
  </w:style>
  <w:style w:type="paragraph" w:styleId="TOC3">
    <w:name w:val="toc 3"/>
    <w:basedOn w:val="Normal"/>
    <w:next w:val="Normal"/>
    <w:autoRedefine/>
    <w:uiPriority w:val="39"/>
    <w:rsid w:val="00326E64"/>
    <w:pPr>
      <w:spacing w:after="160" w:line="259" w:lineRule="auto"/>
      <w:ind w:left="480"/>
    </w:pPr>
    <w:rPr>
      <w:sz w:val="22"/>
      <w:szCs w:val="22"/>
    </w:rPr>
  </w:style>
  <w:style w:type="character" w:styleId="Hyperlink">
    <w:name w:val="Hyperlink"/>
    <w:uiPriority w:val="99"/>
    <w:unhideWhenUsed/>
    <w:rsid w:val="00326E64"/>
    <w:rPr>
      <w:color w:val="0000FF"/>
      <w:u w:val="single"/>
    </w:rPr>
  </w:style>
  <w:style w:type="character" w:customStyle="1" w:styleId="sp">
    <w:name w:val="sp"/>
    <w:rsid w:val="00326E64"/>
    <w:rPr>
      <w:i/>
      <w:iCs/>
    </w:rPr>
  </w:style>
  <w:style w:type="character" w:customStyle="1" w:styleId="genus">
    <w:name w:val="genus"/>
    <w:rsid w:val="00326E64"/>
    <w:rPr>
      <w:i/>
      <w:iCs/>
    </w:rPr>
  </w:style>
  <w:style w:type="character" w:customStyle="1" w:styleId="p1">
    <w:name w:val="p1"/>
    <w:basedOn w:val="DefaultParagraphFont"/>
    <w:rsid w:val="00326E64"/>
  </w:style>
  <w:style w:type="paragraph" w:customStyle="1" w:styleId="Appendix">
    <w:name w:val="Appendix"/>
    <w:basedOn w:val="Chapter"/>
    <w:rsid w:val="00326E64"/>
  </w:style>
  <w:style w:type="paragraph" w:customStyle="1" w:styleId="TOCSection">
    <w:name w:val="TOCSection"/>
    <w:basedOn w:val="TOCChapter"/>
    <w:rsid w:val="00326E64"/>
  </w:style>
  <w:style w:type="paragraph" w:customStyle="1" w:styleId="RedRight">
    <w:name w:val="RedRight"/>
    <w:rsid w:val="00326E64"/>
    <w:pPr>
      <w:widowControl w:val="0"/>
      <w:autoSpaceDE w:val="0"/>
      <w:autoSpaceDN w:val="0"/>
      <w:adjustRightInd w:val="0"/>
      <w:spacing w:before="180"/>
      <w:jc w:val="right"/>
    </w:pPr>
    <w:rPr>
      <w:rFonts w:ascii="Times New Roman" w:eastAsia="Times New Roman" w:hAnsi="Times New Roman" w:cs="Times New Roman"/>
      <w:color w:val="FF0000"/>
      <w:kern w:val="2"/>
      <w:sz w:val="20"/>
      <w:szCs w:val="22"/>
    </w:rPr>
  </w:style>
  <w:style w:type="paragraph" w:styleId="BodyTextIndent">
    <w:name w:val="Body Text Indent"/>
    <w:basedOn w:val="Normal"/>
    <w:link w:val="BodyTextIndentChar"/>
    <w:rsid w:val="00326E64"/>
    <w:pPr>
      <w:spacing w:after="160" w:line="259" w:lineRule="auto"/>
      <w:ind w:left="1080"/>
    </w:pPr>
    <w:rPr>
      <w:sz w:val="22"/>
      <w:szCs w:val="22"/>
    </w:rPr>
  </w:style>
  <w:style w:type="character" w:customStyle="1" w:styleId="BodyTextIndentChar">
    <w:name w:val="Body Text Indent Char"/>
    <w:basedOn w:val="DefaultParagraphFont"/>
    <w:link w:val="BodyTextIndent"/>
    <w:rsid w:val="00326E64"/>
    <w:rPr>
      <w:sz w:val="22"/>
      <w:szCs w:val="22"/>
    </w:rPr>
  </w:style>
  <w:style w:type="paragraph" w:customStyle="1" w:styleId="IndentFirst125">
    <w:name w:val="Indent First .125"/>
    <w:rsid w:val="00326E64"/>
    <w:pPr>
      <w:widowControl w:val="0"/>
      <w:autoSpaceDE w:val="0"/>
      <w:autoSpaceDN w:val="0"/>
      <w:adjustRightInd w:val="0"/>
      <w:ind w:firstLine="180"/>
    </w:pPr>
    <w:rPr>
      <w:rFonts w:ascii="Times New Roman" w:eastAsia="Times New Roman" w:hAnsi="Times New Roman" w:cs="Times New Roman"/>
      <w:kern w:val="2"/>
    </w:rPr>
  </w:style>
  <w:style w:type="paragraph" w:customStyle="1" w:styleId="Level1">
    <w:name w:val="Level 1"/>
    <w:basedOn w:val="Normal"/>
    <w:rsid w:val="00326E64"/>
    <w:pPr>
      <w:widowControl w:val="0"/>
      <w:tabs>
        <w:tab w:val="num" w:pos="360"/>
      </w:tabs>
      <w:autoSpaceDE w:val="0"/>
      <w:autoSpaceDN w:val="0"/>
      <w:adjustRightInd w:val="0"/>
      <w:spacing w:after="160" w:line="259" w:lineRule="auto"/>
      <w:ind w:left="720" w:hanging="720"/>
      <w:outlineLvl w:val="0"/>
    </w:pPr>
    <w:rPr>
      <w:sz w:val="22"/>
    </w:rPr>
  </w:style>
  <w:style w:type="paragraph" w:customStyle="1" w:styleId="Level2">
    <w:name w:val="Level 2"/>
    <w:basedOn w:val="Normal"/>
    <w:rsid w:val="00326E64"/>
    <w:pPr>
      <w:widowControl w:val="0"/>
      <w:numPr>
        <w:numId w:val="11"/>
      </w:numPr>
      <w:tabs>
        <w:tab w:val="clear" w:pos="600"/>
        <w:tab w:val="num" w:pos="720"/>
      </w:tabs>
      <w:autoSpaceDE w:val="0"/>
      <w:autoSpaceDN w:val="0"/>
      <w:adjustRightInd w:val="0"/>
      <w:spacing w:after="160" w:line="259" w:lineRule="auto"/>
      <w:ind w:left="720" w:hanging="720"/>
      <w:outlineLvl w:val="1"/>
    </w:pPr>
    <w:rPr>
      <w:sz w:val="22"/>
    </w:rPr>
  </w:style>
  <w:style w:type="character" w:customStyle="1" w:styleId="HistoricalN">
    <w:name w:val="Historical N"/>
    <w:rsid w:val="00326E64"/>
  </w:style>
  <w:style w:type="paragraph" w:customStyle="1" w:styleId="WP9Header">
    <w:name w:val="WP9_Header"/>
    <w:basedOn w:val="Normal"/>
    <w:rsid w:val="00326E64"/>
    <w:pPr>
      <w:tabs>
        <w:tab w:val="center" w:pos="4320"/>
        <w:tab w:val="right" w:pos="8640"/>
        <w:tab w:val="right" w:pos="9360"/>
      </w:tabs>
      <w:spacing w:after="160" w:line="259" w:lineRule="auto"/>
    </w:pPr>
    <w:rPr>
      <w:sz w:val="22"/>
      <w:szCs w:val="22"/>
    </w:rPr>
  </w:style>
  <w:style w:type="character" w:customStyle="1" w:styleId="AuthorityNo">
    <w:name w:val="Authority No"/>
    <w:rsid w:val="00326E64"/>
  </w:style>
  <w:style w:type="character" w:customStyle="1" w:styleId="BalloonTextChar1">
    <w:name w:val="Balloon Text Char1"/>
    <w:rsid w:val="00326E64"/>
    <w:rPr>
      <w:rFonts w:ascii="Tahoma" w:hAnsi="Tahoma" w:cs="Tahoma"/>
      <w:sz w:val="16"/>
      <w:szCs w:val="16"/>
    </w:rPr>
  </w:style>
  <w:style w:type="character" w:styleId="FootnoteReference">
    <w:name w:val="footnote reference"/>
    <w:rsid w:val="00326E64"/>
  </w:style>
  <w:style w:type="paragraph" w:styleId="BodyText2">
    <w:name w:val="Body Text 2"/>
    <w:basedOn w:val="Normal"/>
    <w:link w:val="BodyText2Char"/>
    <w:rsid w:val="00326E64"/>
    <w:pPr>
      <w:widowControl w:val="0"/>
      <w:autoSpaceDE w:val="0"/>
      <w:autoSpaceDN w:val="0"/>
      <w:adjustRightInd w:val="0"/>
      <w:spacing w:after="160" w:line="259" w:lineRule="auto"/>
      <w:jc w:val="both"/>
    </w:pPr>
    <w:rPr>
      <w:rFonts w:ascii="Arial" w:hAnsi="Arial" w:cs="Arial"/>
      <w:sz w:val="22"/>
      <w:szCs w:val="22"/>
    </w:rPr>
  </w:style>
  <w:style w:type="character" w:customStyle="1" w:styleId="BodyText2Char">
    <w:name w:val="Body Text 2 Char"/>
    <w:basedOn w:val="DefaultParagraphFont"/>
    <w:link w:val="BodyText2"/>
    <w:rsid w:val="00326E64"/>
    <w:rPr>
      <w:rFonts w:ascii="Arial" w:hAnsi="Arial" w:cs="Arial"/>
      <w:sz w:val="22"/>
      <w:szCs w:val="22"/>
    </w:rPr>
  </w:style>
  <w:style w:type="character" w:customStyle="1" w:styleId="div6head">
    <w:name w:val="div6head"/>
    <w:basedOn w:val="DefaultParagraphFont"/>
    <w:rsid w:val="00326E64"/>
  </w:style>
  <w:style w:type="paragraph" w:customStyle="1" w:styleId="Style1">
    <w:name w:val="Style 1"/>
    <w:basedOn w:val="Normal"/>
    <w:rsid w:val="00326E64"/>
    <w:pPr>
      <w:widowControl w:val="0"/>
      <w:autoSpaceDE w:val="0"/>
      <w:autoSpaceDN w:val="0"/>
      <w:adjustRightInd w:val="0"/>
      <w:spacing w:after="160" w:line="259" w:lineRule="auto"/>
    </w:pPr>
    <w:rPr>
      <w:sz w:val="22"/>
    </w:rPr>
  </w:style>
  <w:style w:type="character" w:customStyle="1" w:styleId="text0">
    <w:name w:val="text"/>
    <w:basedOn w:val="DefaultParagraphFont"/>
    <w:rsid w:val="00326E64"/>
  </w:style>
  <w:style w:type="character" w:customStyle="1" w:styleId="CharacterStyle4">
    <w:name w:val="Character Style 4"/>
    <w:rsid w:val="00326E64"/>
    <w:rPr>
      <w:rFonts w:ascii="Garamond" w:hAnsi="Garamond" w:cs="Garamond"/>
      <w:sz w:val="24"/>
      <w:szCs w:val="24"/>
    </w:rPr>
  </w:style>
  <w:style w:type="character" w:customStyle="1" w:styleId="CharacterStyle2">
    <w:name w:val="Character Style 2"/>
    <w:rsid w:val="00326E64"/>
    <w:rPr>
      <w:rFonts w:ascii="Garamond" w:hAnsi="Garamond" w:cs="Garamond"/>
      <w:sz w:val="24"/>
      <w:szCs w:val="24"/>
    </w:rPr>
  </w:style>
  <w:style w:type="character" w:customStyle="1" w:styleId="CharacterStyle3">
    <w:name w:val="Character Style 3"/>
    <w:rsid w:val="00326E64"/>
    <w:rPr>
      <w:rFonts w:ascii="Garamond" w:hAnsi="Garamond" w:cs="Garamond"/>
      <w:sz w:val="21"/>
      <w:szCs w:val="21"/>
    </w:rPr>
  </w:style>
  <w:style w:type="character" w:customStyle="1" w:styleId="CharacterStyle1">
    <w:name w:val="Character Style 1"/>
    <w:rsid w:val="00326E64"/>
    <w:rPr>
      <w:rFonts w:ascii="Garamond" w:hAnsi="Garamond" w:cs="Garamond"/>
      <w:sz w:val="23"/>
      <w:szCs w:val="23"/>
    </w:rPr>
  </w:style>
  <w:style w:type="character" w:customStyle="1" w:styleId="CharacterStyle7">
    <w:name w:val="Character Style 7"/>
    <w:rsid w:val="00326E64"/>
    <w:rPr>
      <w:b/>
      <w:bCs/>
      <w:sz w:val="21"/>
      <w:szCs w:val="21"/>
    </w:rPr>
  </w:style>
  <w:style w:type="character" w:customStyle="1" w:styleId="CharacterStyle6">
    <w:name w:val="Character Style 6"/>
    <w:rsid w:val="00326E64"/>
    <w:rPr>
      <w:rFonts w:ascii="Garamond" w:hAnsi="Garamond" w:cs="Garamond"/>
      <w:sz w:val="21"/>
      <w:szCs w:val="21"/>
    </w:rPr>
  </w:style>
  <w:style w:type="paragraph" w:styleId="BodyText">
    <w:name w:val="Body Text"/>
    <w:basedOn w:val="Normal"/>
    <w:link w:val="BodyTextChar"/>
    <w:rsid w:val="00326E64"/>
    <w:pPr>
      <w:spacing w:after="120" w:line="259" w:lineRule="auto"/>
    </w:pPr>
    <w:rPr>
      <w:sz w:val="22"/>
      <w:szCs w:val="22"/>
    </w:rPr>
  </w:style>
  <w:style w:type="character" w:customStyle="1" w:styleId="BodyTextChar">
    <w:name w:val="Body Text Char"/>
    <w:basedOn w:val="DefaultParagraphFont"/>
    <w:link w:val="BodyText"/>
    <w:rsid w:val="00326E64"/>
    <w:rPr>
      <w:sz w:val="22"/>
      <w:szCs w:val="22"/>
    </w:rPr>
  </w:style>
  <w:style w:type="paragraph" w:customStyle="1" w:styleId="Default">
    <w:name w:val="Default"/>
    <w:rsid w:val="00326E64"/>
    <w:pPr>
      <w:widowControl w:val="0"/>
      <w:autoSpaceDE w:val="0"/>
      <w:autoSpaceDN w:val="0"/>
      <w:adjustRightInd w:val="0"/>
    </w:pPr>
    <w:rPr>
      <w:rFonts w:ascii="Times New Roman" w:eastAsia="Times New Roman" w:hAnsi="Times New Roman" w:cs="Times New Roman"/>
      <w:color w:val="000000"/>
      <w:kern w:val="2"/>
    </w:rPr>
  </w:style>
  <w:style w:type="paragraph" w:styleId="TOC4">
    <w:name w:val="toc 4"/>
    <w:basedOn w:val="Normal"/>
    <w:next w:val="Normal"/>
    <w:autoRedefine/>
    <w:uiPriority w:val="39"/>
    <w:unhideWhenUsed/>
    <w:rsid w:val="00326E64"/>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326E64"/>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326E64"/>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326E64"/>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326E64"/>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326E64"/>
    <w:pPr>
      <w:spacing w:after="100" w:line="276" w:lineRule="auto"/>
      <w:ind w:left="1760"/>
    </w:pPr>
    <w:rPr>
      <w:rFonts w:ascii="Calibri" w:hAnsi="Calibri"/>
      <w:sz w:val="22"/>
      <w:szCs w:val="22"/>
    </w:rPr>
  </w:style>
  <w:style w:type="paragraph" w:styleId="Subtitle">
    <w:name w:val="Subtitle"/>
    <w:basedOn w:val="Normal"/>
    <w:next w:val="Normal"/>
    <w:link w:val="SubtitleChar"/>
    <w:qFormat/>
    <w:rsid w:val="00326E64"/>
    <w:pPr>
      <w:tabs>
        <w:tab w:val="left" w:pos="180"/>
        <w:tab w:val="left" w:pos="2520"/>
      </w:tabs>
      <w:spacing w:after="160" w:line="259" w:lineRule="auto"/>
    </w:pPr>
    <w:rPr>
      <w:sz w:val="22"/>
      <w:lang w:val="x-none" w:eastAsia="x-none"/>
    </w:rPr>
  </w:style>
  <w:style w:type="character" w:customStyle="1" w:styleId="SubtitleChar">
    <w:name w:val="Subtitle Char"/>
    <w:basedOn w:val="DefaultParagraphFont"/>
    <w:link w:val="Subtitle"/>
    <w:rsid w:val="00326E64"/>
    <w:rPr>
      <w:sz w:val="22"/>
      <w:lang w:val="x-none" w:eastAsia="x-none"/>
    </w:rPr>
  </w:style>
  <w:style w:type="paragraph" w:styleId="NormalWeb">
    <w:name w:val="Normal (Web)"/>
    <w:basedOn w:val="Normal"/>
    <w:uiPriority w:val="99"/>
    <w:unhideWhenUsed/>
    <w:rsid w:val="00326E64"/>
    <w:pPr>
      <w:spacing w:before="100" w:beforeAutospacing="1" w:after="100" w:afterAutospacing="1" w:line="259" w:lineRule="auto"/>
    </w:pPr>
    <w:rPr>
      <w:sz w:val="22"/>
    </w:rPr>
  </w:style>
  <w:style w:type="paragraph" w:styleId="ListParagraph">
    <w:name w:val="List Paragraph"/>
    <w:basedOn w:val="Normal"/>
    <w:uiPriority w:val="34"/>
    <w:qFormat/>
    <w:rsid w:val="00326E64"/>
    <w:pPr>
      <w:spacing w:after="160" w:line="259" w:lineRule="auto"/>
      <w:ind w:left="720"/>
      <w:contextualSpacing/>
    </w:pPr>
    <w:rPr>
      <w:sz w:val="22"/>
      <w:szCs w:val="22"/>
    </w:rPr>
  </w:style>
  <w:style w:type="numbering" w:customStyle="1" w:styleId="NoList11">
    <w:name w:val="No List11"/>
    <w:next w:val="NoList"/>
    <w:uiPriority w:val="99"/>
    <w:semiHidden/>
    <w:unhideWhenUsed/>
    <w:rsid w:val="00326E64"/>
  </w:style>
  <w:style w:type="paragraph" w:styleId="Index2">
    <w:name w:val="index 2"/>
    <w:basedOn w:val="Normal"/>
    <w:next w:val="Normal"/>
    <w:autoRedefine/>
    <w:semiHidden/>
    <w:rsid w:val="00326E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leader="do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ind w:left="480" w:hanging="240"/>
    </w:pPr>
    <w:rPr>
      <w:rFonts w:ascii="Times New Roman" w:eastAsia="Times New Roman" w:hAnsi="Times New Roman" w:cs="Times New Roman"/>
      <w:noProof/>
      <w:sz w:val="20"/>
      <w:szCs w:val="20"/>
    </w:rPr>
  </w:style>
  <w:style w:type="table" w:customStyle="1" w:styleId="TableGrid1">
    <w:name w:val="Table Grid1"/>
    <w:basedOn w:val="TableNormal"/>
    <w:next w:val="TableGrid"/>
    <w:rsid w:val="00326E6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26E6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26E64"/>
  </w:style>
  <w:style w:type="numbering" w:customStyle="1" w:styleId="NoList111">
    <w:name w:val="No List111"/>
    <w:next w:val="NoList"/>
    <w:uiPriority w:val="99"/>
    <w:semiHidden/>
    <w:unhideWhenUsed/>
    <w:rsid w:val="00326E64"/>
  </w:style>
  <w:style w:type="table" w:customStyle="1" w:styleId="TableGrid2">
    <w:name w:val="Table Grid2"/>
    <w:basedOn w:val="TableNormal"/>
    <w:next w:val="TableGrid"/>
    <w:rsid w:val="00326E6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A34EF-D7A7-4669-A7C4-AF0D8CB54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227</Pages>
  <Words>49570</Words>
  <Characters>282551</Characters>
  <Application>Microsoft Office Word</Application>
  <DocSecurity>0</DocSecurity>
  <Lines>2354</Lines>
  <Paragraphs>662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Frugé</dc:creator>
  <cp:keywords/>
  <dc:description/>
  <cp:lastModifiedBy>Laura Almond</cp:lastModifiedBy>
  <cp:revision>2</cp:revision>
  <cp:lastPrinted>2025-04-03T13:34:00Z</cp:lastPrinted>
  <dcterms:created xsi:type="dcterms:W3CDTF">2025-04-10T15:46:00Z</dcterms:created>
  <dcterms:modified xsi:type="dcterms:W3CDTF">2025-04-10T15:46:00Z</dcterms:modified>
</cp:coreProperties>
</file>