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30" w:rsidRPr="00E47AFA" w:rsidRDefault="00AF3030" w:rsidP="00A85A46">
      <w:pPr>
        <w:tabs>
          <w:tab w:val="left" w:pos="720"/>
        </w:tabs>
        <w:spacing w:after="0" w:line="240" w:lineRule="auto"/>
        <w:jc w:val="center"/>
        <w:rPr>
          <w:rFonts w:ascii="Times New Roman" w:hAnsi="Times New Roman" w:cs="Times New Roman"/>
          <w:b/>
          <w:sz w:val="24"/>
          <w:szCs w:val="24"/>
        </w:rPr>
      </w:pPr>
      <w:r w:rsidRPr="00E47AFA">
        <w:rPr>
          <w:rFonts w:ascii="Times New Roman" w:hAnsi="Times New Roman" w:cs="Times New Roman"/>
          <w:b/>
          <w:sz w:val="24"/>
          <w:szCs w:val="24"/>
        </w:rPr>
        <w:t>ENVIRONMENTAL QUALITY</w:t>
      </w:r>
    </w:p>
    <w:p w:rsidR="00AF3030" w:rsidRPr="00E47AFA" w:rsidRDefault="00AF3030" w:rsidP="00A85A46">
      <w:pPr>
        <w:tabs>
          <w:tab w:val="left" w:pos="720"/>
        </w:tabs>
        <w:spacing w:after="0" w:line="240" w:lineRule="auto"/>
        <w:jc w:val="center"/>
        <w:rPr>
          <w:rFonts w:ascii="Times New Roman" w:hAnsi="Times New Roman" w:cs="Times New Roman"/>
          <w:b/>
          <w:sz w:val="24"/>
          <w:szCs w:val="24"/>
        </w:rPr>
      </w:pPr>
      <w:bookmarkStart w:id="0" w:name="TOC_Part0"/>
      <w:r w:rsidRPr="00E47AFA">
        <w:rPr>
          <w:rFonts w:ascii="Times New Roman" w:hAnsi="Times New Roman" w:cs="Times New Roman"/>
          <w:b/>
          <w:sz w:val="24"/>
          <w:szCs w:val="24"/>
        </w:rPr>
        <w:t>Part VII.  Solid Waste</w:t>
      </w:r>
      <w:bookmarkEnd w:id="0"/>
    </w:p>
    <w:p w:rsidR="00AF3030" w:rsidRPr="00E47AFA" w:rsidRDefault="00AF3030" w:rsidP="00A85A46">
      <w:pPr>
        <w:tabs>
          <w:tab w:val="left" w:pos="720"/>
        </w:tabs>
        <w:spacing w:after="0" w:line="240" w:lineRule="auto"/>
        <w:jc w:val="center"/>
        <w:rPr>
          <w:rFonts w:ascii="Times New Roman" w:hAnsi="Times New Roman" w:cs="Times New Roman"/>
          <w:b/>
          <w:sz w:val="24"/>
          <w:szCs w:val="24"/>
        </w:rPr>
      </w:pPr>
      <w:bookmarkStart w:id="1" w:name="TOC_SubP1"/>
      <w:r w:rsidRPr="00E47AFA">
        <w:rPr>
          <w:rFonts w:ascii="Times New Roman" w:hAnsi="Times New Roman" w:cs="Times New Roman"/>
          <w:b/>
          <w:sz w:val="24"/>
          <w:szCs w:val="24"/>
        </w:rPr>
        <w:t xml:space="preserve">Subpart </w:t>
      </w:r>
      <w:proofErr w:type="gramStart"/>
      <w:r w:rsidRPr="00E47AFA">
        <w:rPr>
          <w:rFonts w:ascii="Times New Roman" w:hAnsi="Times New Roman" w:cs="Times New Roman"/>
          <w:b/>
          <w:sz w:val="24"/>
          <w:szCs w:val="24"/>
        </w:rPr>
        <w:t>1</w:t>
      </w:r>
      <w:proofErr w:type="gramEnd"/>
      <w:r w:rsidRPr="00E47AFA">
        <w:rPr>
          <w:rFonts w:ascii="Times New Roman" w:hAnsi="Times New Roman" w:cs="Times New Roman"/>
          <w:b/>
          <w:sz w:val="24"/>
          <w:szCs w:val="24"/>
        </w:rPr>
        <w:t>.  Solid Waste Regulations</w:t>
      </w:r>
      <w:bookmarkEnd w:id="1"/>
    </w:p>
    <w:p w:rsidR="00AD186E" w:rsidRPr="00E47AFA" w:rsidRDefault="00AD186E" w:rsidP="00A85A46">
      <w:pPr>
        <w:tabs>
          <w:tab w:val="left" w:pos="720"/>
        </w:tabs>
        <w:spacing w:after="0" w:line="240" w:lineRule="auto"/>
        <w:jc w:val="both"/>
        <w:rPr>
          <w:rFonts w:ascii="Times New Roman" w:hAnsi="Times New Roman" w:cs="Times New Roman"/>
          <w:b/>
          <w:sz w:val="24"/>
          <w:szCs w:val="24"/>
        </w:rPr>
      </w:pPr>
    </w:p>
    <w:p w:rsidR="00AD186E" w:rsidRPr="00E47AFA" w:rsidRDefault="002E0F4A" w:rsidP="00A85A46">
      <w:pPr>
        <w:tabs>
          <w:tab w:val="left" w:pos="720"/>
        </w:tabs>
        <w:spacing w:after="0" w:line="240" w:lineRule="auto"/>
        <w:jc w:val="both"/>
        <w:rPr>
          <w:rFonts w:ascii="Times New Roman" w:hAnsi="Times New Roman" w:cs="Times New Roman"/>
          <w:b/>
          <w:sz w:val="24"/>
          <w:szCs w:val="24"/>
          <w:u w:val="single"/>
        </w:rPr>
      </w:pPr>
      <w:r w:rsidRPr="00E47AFA">
        <w:rPr>
          <w:rFonts w:ascii="Times New Roman" w:hAnsi="Times New Roman" w:cs="Times New Roman"/>
          <w:b/>
          <w:sz w:val="24"/>
          <w:szCs w:val="24"/>
          <w:u w:val="single"/>
        </w:rPr>
        <w:t>Chapter 10.</w:t>
      </w:r>
      <w:r w:rsidRPr="00E47AFA">
        <w:rPr>
          <w:rFonts w:ascii="Times New Roman" w:hAnsi="Times New Roman" w:cs="Times New Roman"/>
          <w:b/>
          <w:sz w:val="24"/>
          <w:szCs w:val="24"/>
          <w:u w:val="single"/>
        </w:rPr>
        <w:tab/>
      </w:r>
      <w:r w:rsidR="00AD186E" w:rsidRPr="00E47AFA">
        <w:rPr>
          <w:rFonts w:ascii="Times New Roman" w:hAnsi="Times New Roman" w:cs="Times New Roman"/>
          <w:b/>
          <w:sz w:val="24"/>
          <w:szCs w:val="24"/>
          <w:u w:val="single"/>
        </w:rPr>
        <w:t xml:space="preserve">Coal Combustion </w:t>
      </w:r>
      <w:r w:rsidR="00C70DDA" w:rsidRPr="00E47AFA">
        <w:rPr>
          <w:rFonts w:ascii="Times New Roman" w:hAnsi="Times New Roman" w:cs="Times New Roman"/>
          <w:b/>
          <w:sz w:val="24"/>
          <w:szCs w:val="24"/>
          <w:u w:val="single"/>
        </w:rPr>
        <w:t>Residuals</w:t>
      </w:r>
      <w:r w:rsidR="00AD186E" w:rsidRPr="00E47AFA">
        <w:rPr>
          <w:rFonts w:ascii="Times New Roman" w:hAnsi="Times New Roman" w:cs="Times New Roman"/>
          <w:b/>
          <w:sz w:val="24"/>
          <w:szCs w:val="24"/>
          <w:u w:val="single"/>
        </w:rPr>
        <w:t xml:space="preserve"> (CCR) Waste Management</w:t>
      </w:r>
    </w:p>
    <w:p w:rsidR="00AD186E" w:rsidRPr="00E47AFA" w:rsidRDefault="00AD186E" w:rsidP="00A85A46">
      <w:pPr>
        <w:tabs>
          <w:tab w:val="left" w:pos="720"/>
        </w:tabs>
        <w:spacing w:after="0" w:line="240" w:lineRule="auto"/>
        <w:jc w:val="both"/>
        <w:rPr>
          <w:rFonts w:ascii="Times New Roman" w:hAnsi="Times New Roman" w:cs="Times New Roman"/>
          <w:b/>
          <w:sz w:val="24"/>
          <w:szCs w:val="24"/>
          <w:u w:val="single"/>
        </w:rPr>
      </w:pPr>
    </w:p>
    <w:p w:rsidR="00AD186E" w:rsidRPr="00E47AFA" w:rsidRDefault="002E0F4A" w:rsidP="00A85A46">
      <w:pPr>
        <w:tabs>
          <w:tab w:val="left" w:pos="990"/>
        </w:tabs>
        <w:spacing w:after="0" w:line="240" w:lineRule="auto"/>
        <w:jc w:val="both"/>
        <w:rPr>
          <w:rFonts w:ascii="Times New Roman" w:hAnsi="Times New Roman" w:cs="Times New Roman"/>
          <w:b/>
          <w:sz w:val="24"/>
          <w:szCs w:val="24"/>
          <w:u w:val="single"/>
        </w:rPr>
      </w:pPr>
      <w:r w:rsidRPr="00E47AFA">
        <w:rPr>
          <w:rFonts w:ascii="Times New Roman" w:hAnsi="Times New Roman" w:cs="Times New Roman"/>
          <w:b/>
          <w:sz w:val="24"/>
          <w:szCs w:val="24"/>
          <w:u w:val="single"/>
        </w:rPr>
        <w:t>§1001.</w:t>
      </w:r>
      <w:r w:rsidRPr="00E47AFA">
        <w:rPr>
          <w:rFonts w:ascii="Times New Roman" w:hAnsi="Times New Roman" w:cs="Times New Roman"/>
          <w:b/>
          <w:sz w:val="24"/>
          <w:szCs w:val="24"/>
          <w:u w:val="single"/>
        </w:rPr>
        <w:tab/>
      </w:r>
      <w:r w:rsidR="00AD186E" w:rsidRPr="00E47AFA">
        <w:rPr>
          <w:rFonts w:ascii="Times New Roman" w:hAnsi="Times New Roman" w:cs="Times New Roman"/>
          <w:b/>
          <w:sz w:val="24"/>
          <w:szCs w:val="24"/>
          <w:u w:val="single"/>
        </w:rPr>
        <w:t>Applicability</w:t>
      </w:r>
    </w:p>
    <w:p w:rsidR="00682322" w:rsidRPr="00E47AFA" w:rsidRDefault="00682322" w:rsidP="00A85A46">
      <w:pPr>
        <w:tabs>
          <w:tab w:val="left" w:pos="720"/>
        </w:tabs>
        <w:spacing w:after="0" w:line="240" w:lineRule="auto"/>
        <w:jc w:val="both"/>
        <w:rPr>
          <w:rFonts w:ascii="Times New Roman" w:hAnsi="Times New Roman" w:cs="Times New Roman"/>
          <w:b/>
          <w:sz w:val="24"/>
          <w:szCs w:val="24"/>
          <w:u w:val="single"/>
        </w:rPr>
      </w:pPr>
    </w:p>
    <w:p w:rsidR="00AD186E" w:rsidRPr="00E47AFA" w:rsidRDefault="0068232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b/>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00292395">
        <w:rPr>
          <w:rFonts w:ascii="Times New Roman" w:hAnsi="Times New Roman" w:cs="Times New Roman"/>
          <w:sz w:val="24"/>
          <w:szCs w:val="24"/>
          <w:u w:val="single"/>
        </w:rPr>
        <w:t>Except as provided in LAC 33:VII.1001.B, t</w:t>
      </w:r>
      <w:r w:rsidR="00AD186E" w:rsidRPr="00E47AFA">
        <w:rPr>
          <w:rFonts w:ascii="Times New Roman" w:hAnsi="Times New Roman" w:cs="Times New Roman"/>
          <w:sz w:val="24"/>
          <w:szCs w:val="24"/>
          <w:u w:val="single"/>
        </w:rPr>
        <w:t xml:space="preserve">his Chapter applies </w:t>
      </w:r>
      <w:proofErr w:type="gramStart"/>
      <w:r w:rsidR="00AD186E" w:rsidRPr="00E47AFA">
        <w:rPr>
          <w:rFonts w:ascii="Times New Roman" w:hAnsi="Times New Roman" w:cs="Times New Roman"/>
          <w:sz w:val="24"/>
          <w:szCs w:val="24"/>
          <w:u w:val="single"/>
        </w:rPr>
        <w:t>to</w:t>
      </w:r>
      <w:proofErr w:type="gramEnd"/>
      <w:r w:rsidR="00AD186E" w:rsidRPr="00E47AFA">
        <w:rPr>
          <w:rFonts w:ascii="Times New Roman" w:hAnsi="Times New Roman" w:cs="Times New Roman"/>
          <w:sz w:val="24"/>
          <w:szCs w:val="24"/>
          <w:u w:val="single"/>
        </w:rPr>
        <w:t>:</w:t>
      </w:r>
    </w:p>
    <w:p w:rsidR="00AD186E" w:rsidRPr="00E47AFA" w:rsidRDefault="0068232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2E0F4A" w:rsidRPr="00E47AFA">
        <w:rPr>
          <w:rFonts w:ascii="Times New Roman" w:hAnsi="Times New Roman" w:cs="Times New Roman"/>
          <w:sz w:val="24"/>
          <w:szCs w:val="24"/>
        </w:rPr>
        <w:tab/>
      </w:r>
      <w:r w:rsidRPr="00E47AFA">
        <w:rPr>
          <w:rFonts w:ascii="Times New Roman" w:hAnsi="Times New Roman" w:cs="Times New Roman"/>
          <w:sz w:val="24"/>
          <w:szCs w:val="24"/>
          <w:u w:val="single"/>
        </w:rPr>
        <w:t>1.</w:t>
      </w:r>
      <w:r w:rsidRPr="00E47AFA">
        <w:rPr>
          <w:rFonts w:ascii="Times New Roman" w:hAnsi="Times New Roman" w:cs="Times New Roman"/>
          <w:sz w:val="24"/>
          <w:szCs w:val="24"/>
          <w:u w:val="single"/>
        </w:rPr>
        <w:tab/>
      </w:r>
      <w:r w:rsidR="00C70DDA" w:rsidRPr="00E47AFA">
        <w:rPr>
          <w:rFonts w:ascii="Times New Roman" w:hAnsi="Times New Roman" w:cs="Times New Roman"/>
          <w:sz w:val="24"/>
          <w:szCs w:val="24"/>
          <w:u w:val="single"/>
        </w:rPr>
        <w:t>o</w:t>
      </w:r>
      <w:r w:rsidR="00AD186E" w:rsidRPr="00E47AFA">
        <w:rPr>
          <w:rFonts w:ascii="Times New Roman" w:hAnsi="Times New Roman" w:cs="Times New Roman"/>
          <w:sz w:val="24"/>
          <w:szCs w:val="24"/>
          <w:u w:val="single"/>
        </w:rPr>
        <w:t>wners and operators of new and existing coal combustion residuals (CCR) landfills and surface impoundments that dispose of or otherwise engage in solid waste management</w:t>
      </w:r>
      <w:r w:rsidR="00EB03A5" w:rsidRPr="00E47AFA">
        <w:rPr>
          <w:rFonts w:ascii="Times New Roman" w:hAnsi="Times New Roman" w:cs="Times New Roman"/>
          <w:sz w:val="24"/>
          <w:szCs w:val="24"/>
          <w:u w:val="single"/>
        </w:rPr>
        <w:t xml:space="preserve"> of</w:t>
      </w:r>
      <w:r w:rsidR="00AD186E" w:rsidRPr="00E47AFA">
        <w:rPr>
          <w:rFonts w:ascii="Times New Roman" w:hAnsi="Times New Roman" w:cs="Times New Roman"/>
          <w:sz w:val="24"/>
          <w:szCs w:val="24"/>
          <w:u w:val="single"/>
        </w:rPr>
        <w:t xml:space="preserve"> CCR generated from the combustion of coal </w:t>
      </w:r>
      <w:r w:rsidR="00087734" w:rsidRPr="00E47AFA">
        <w:rPr>
          <w:rFonts w:ascii="Times New Roman" w:hAnsi="Times New Roman" w:cs="Times New Roman"/>
          <w:sz w:val="24"/>
          <w:szCs w:val="24"/>
          <w:u w:val="single"/>
        </w:rPr>
        <w:t xml:space="preserve">located </w:t>
      </w:r>
      <w:r w:rsidR="00AD186E" w:rsidRPr="00E47AFA">
        <w:rPr>
          <w:rFonts w:ascii="Times New Roman" w:hAnsi="Times New Roman" w:cs="Times New Roman"/>
          <w:sz w:val="24"/>
          <w:szCs w:val="24"/>
          <w:u w:val="single"/>
        </w:rPr>
        <w:t>at electric utilities and independent power producers;</w:t>
      </w:r>
    </w:p>
    <w:p w:rsidR="00AD186E" w:rsidRPr="00E47AFA" w:rsidRDefault="002E0F4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682322" w:rsidRPr="00E47AFA">
        <w:rPr>
          <w:rFonts w:ascii="Times New Roman" w:hAnsi="Times New Roman" w:cs="Times New Roman"/>
          <w:sz w:val="24"/>
          <w:szCs w:val="24"/>
          <w:u w:val="single"/>
        </w:rPr>
        <w:t>2.</w:t>
      </w:r>
      <w:r w:rsidR="00682322" w:rsidRPr="00E47AFA">
        <w:rPr>
          <w:rFonts w:ascii="Times New Roman" w:hAnsi="Times New Roman" w:cs="Times New Roman"/>
          <w:sz w:val="24"/>
          <w:szCs w:val="24"/>
          <w:u w:val="single"/>
        </w:rPr>
        <w:tab/>
      </w:r>
      <w:proofErr w:type="gramStart"/>
      <w:r w:rsidR="00AD186E" w:rsidRPr="00E47AFA">
        <w:rPr>
          <w:rFonts w:ascii="Times New Roman" w:hAnsi="Times New Roman" w:cs="Times New Roman"/>
          <w:sz w:val="24"/>
          <w:szCs w:val="24"/>
          <w:u w:val="single"/>
        </w:rPr>
        <w:t>owners</w:t>
      </w:r>
      <w:proofErr w:type="gramEnd"/>
      <w:r w:rsidR="00AD186E" w:rsidRPr="00E47AFA">
        <w:rPr>
          <w:rFonts w:ascii="Times New Roman" w:hAnsi="Times New Roman" w:cs="Times New Roman"/>
          <w:sz w:val="24"/>
          <w:szCs w:val="24"/>
          <w:u w:val="single"/>
        </w:rPr>
        <w:t xml:space="preserve"> and operators of</w:t>
      </w:r>
      <w:r w:rsidR="00087734" w:rsidRPr="00E47AFA">
        <w:rPr>
          <w:rFonts w:ascii="Times New Roman" w:hAnsi="Times New Roman" w:cs="Times New Roman"/>
          <w:sz w:val="24"/>
          <w:szCs w:val="24"/>
          <w:u w:val="single"/>
        </w:rPr>
        <w:t xml:space="preserve"> new or existing</w:t>
      </w:r>
      <w:r w:rsidR="00AD186E" w:rsidRPr="00E47AFA">
        <w:rPr>
          <w:rFonts w:ascii="Times New Roman" w:hAnsi="Times New Roman" w:cs="Times New Roman"/>
          <w:sz w:val="24"/>
          <w:szCs w:val="24"/>
          <w:u w:val="single"/>
        </w:rPr>
        <w:t xml:space="preserve"> CCR disposal units located off-si</w:t>
      </w:r>
      <w:r w:rsidR="00FE57BD" w:rsidRPr="00E47AFA">
        <w:rPr>
          <w:rFonts w:ascii="Times New Roman" w:hAnsi="Times New Roman" w:cs="Times New Roman"/>
          <w:sz w:val="24"/>
          <w:szCs w:val="24"/>
          <w:u w:val="single"/>
        </w:rPr>
        <w:t>t</w:t>
      </w:r>
      <w:r w:rsidR="00AD186E" w:rsidRPr="00E47AFA">
        <w:rPr>
          <w:rFonts w:ascii="Times New Roman" w:hAnsi="Times New Roman" w:cs="Times New Roman"/>
          <w:sz w:val="24"/>
          <w:szCs w:val="24"/>
          <w:u w:val="single"/>
        </w:rPr>
        <w:t>e of electric utility or independent power producer facilities;</w:t>
      </w:r>
    </w:p>
    <w:p w:rsidR="00AD186E" w:rsidRPr="00E47AFA" w:rsidRDefault="002E0F4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682322" w:rsidRPr="00E47AFA">
        <w:rPr>
          <w:rFonts w:ascii="Times New Roman" w:hAnsi="Times New Roman" w:cs="Times New Roman"/>
          <w:sz w:val="24"/>
          <w:szCs w:val="24"/>
          <w:u w:val="single"/>
        </w:rPr>
        <w:t>3.</w:t>
      </w:r>
      <w:r w:rsidR="00682322" w:rsidRPr="00E47AFA">
        <w:rPr>
          <w:rFonts w:ascii="Times New Roman" w:hAnsi="Times New Roman" w:cs="Times New Roman"/>
          <w:sz w:val="24"/>
          <w:szCs w:val="24"/>
          <w:u w:val="single"/>
        </w:rPr>
        <w:tab/>
      </w:r>
      <w:proofErr w:type="gramStart"/>
      <w:r w:rsidR="00AD186E" w:rsidRPr="00E47AFA">
        <w:rPr>
          <w:rFonts w:ascii="Times New Roman" w:hAnsi="Times New Roman" w:cs="Times New Roman"/>
          <w:sz w:val="24"/>
          <w:szCs w:val="24"/>
          <w:u w:val="single"/>
        </w:rPr>
        <w:t>owner</w:t>
      </w:r>
      <w:r w:rsidR="00933004" w:rsidRPr="00E47AFA">
        <w:rPr>
          <w:rFonts w:ascii="Times New Roman" w:hAnsi="Times New Roman" w:cs="Times New Roman"/>
          <w:sz w:val="24"/>
          <w:szCs w:val="24"/>
          <w:u w:val="single"/>
        </w:rPr>
        <w:t>s</w:t>
      </w:r>
      <w:proofErr w:type="gramEnd"/>
      <w:r w:rsidR="00AD186E" w:rsidRPr="00E47AFA">
        <w:rPr>
          <w:rFonts w:ascii="Times New Roman" w:hAnsi="Times New Roman" w:cs="Times New Roman"/>
          <w:sz w:val="24"/>
          <w:szCs w:val="24"/>
          <w:u w:val="single"/>
        </w:rPr>
        <w:t xml:space="preserve"> and operators of inactive CCR surface impoundments located at active electric utilities and independent power producers regardless of the fuel currently used to produce electricity at the facility;</w:t>
      </w:r>
    </w:p>
    <w:p w:rsidR="00AD186E" w:rsidRPr="00E47AFA" w:rsidRDefault="002E0F4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682322" w:rsidRPr="00E47AFA">
        <w:rPr>
          <w:rFonts w:ascii="Times New Roman" w:hAnsi="Times New Roman" w:cs="Times New Roman"/>
          <w:sz w:val="24"/>
          <w:szCs w:val="24"/>
          <w:u w:val="single"/>
        </w:rPr>
        <w:t>4.</w:t>
      </w:r>
      <w:r w:rsidR="00682322" w:rsidRPr="00E47AFA">
        <w:rPr>
          <w:rFonts w:ascii="Times New Roman" w:hAnsi="Times New Roman" w:cs="Times New Roman"/>
          <w:sz w:val="24"/>
          <w:szCs w:val="24"/>
          <w:u w:val="single"/>
        </w:rPr>
        <w:tab/>
      </w:r>
      <w:proofErr w:type="gramStart"/>
      <w:r w:rsidR="00AD186E" w:rsidRPr="00E47AFA">
        <w:rPr>
          <w:rFonts w:ascii="Times New Roman" w:hAnsi="Times New Roman" w:cs="Times New Roman"/>
          <w:sz w:val="24"/>
          <w:szCs w:val="24"/>
          <w:u w:val="single"/>
        </w:rPr>
        <w:t>a</w:t>
      </w:r>
      <w:proofErr w:type="gramEnd"/>
      <w:r w:rsidR="00AD186E" w:rsidRPr="00E47AFA">
        <w:rPr>
          <w:rFonts w:ascii="Times New Roman" w:hAnsi="Times New Roman" w:cs="Times New Roman"/>
          <w:sz w:val="24"/>
          <w:szCs w:val="24"/>
          <w:u w:val="single"/>
        </w:rPr>
        <w:t xml:space="preserve"> lateral expansion of a CCR landfill or surface impoundment; and</w:t>
      </w:r>
    </w:p>
    <w:p w:rsidR="00AD186E" w:rsidRPr="00E47AFA" w:rsidRDefault="002E0F4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682322" w:rsidRPr="00E47AFA">
        <w:rPr>
          <w:rFonts w:ascii="Times New Roman" w:hAnsi="Times New Roman" w:cs="Times New Roman"/>
          <w:sz w:val="24"/>
          <w:szCs w:val="24"/>
          <w:u w:val="single"/>
        </w:rPr>
        <w:t>5.</w:t>
      </w:r>
      <w:r w:rsidR="00682322" w:rsidRPr="00E47AFA">
        <w:rPr>
          <w:rFonts w:ascii="Times New Roman" w:hAnsi="Times New Roman" w:cs="Times New Roman"/>
          <w:sz w:val="24"/>
          <w:szCs w:val="24"/>
          <w:u w:val="single"/>
        </w:rPr>
        <w:tab/>
      </w:r>
      <w:proofErr w:type="gramStart"/>
      <w:r w:rsidR="00AD186E" w:rsidRPr="00E47AFA">
        <w:rPr>
          <w:rFonts w:ascii="Times New Roman" w:hAnsi="Times New Roman" w:cs="Times New Roman"/>
          <w:sz w:val="24"/>
          <w:szCs w:val="24"/>
          <w:u w:val="single"/>
        </w:rPr>
        <w:t>any</w:t>
      </w:r>
      <w:proofErr w:type="gramEnd"/>
      <w:r w:rsidR="00AD186E" w:rsidRPr="00E47AFA">
        <w:rPr>
          <w:rFonts w:ascii="Times New Roman" w:hAnsi="Times New Roman" w:cs="Times New Roman"/>
          <w:sz w:val="24"/>
          <w:szCs w:val="24"/>
          <w:u w:val="single"/>
        </w:rPr>
        <w:t xml:space="preserve"> CCR management practice that does not meet the definition of beneficial</w:t>
      </w:r>
      <w:r w:rsidR="00CA6D1C" w:rsidRPr="00E47AFA">
        <w:rPr>
          <w:rFonts w:ascii="Times New Roman" w:hAnsi="Times New Roman" w:cs="Times New Roman"/>
          <w:sz w:val="24"/>
          <w:szCs w:val="24"/>
          <w:u w:val="single"/>
        </w:rPr>
        <w:t xml:space="preserve"> use of CC</w:t>
      </w:r>
      <w:r w:rsidR="00C70DDA" w:rsidRPr="00E47AFA">
        <w:rPr>
          <w:rFonts w:ascii="Times New Roman" w:hAnsi="Times New Roman" w:cs="Times New Roman"/>
          <w:sz w:val="24"/>
          <w:szCs w:val="24"/>
          <w:u w:val="single"/>
        </w:rPr>
        <w:t>R</w:t>
      </w:r>
      <w:r w:rsidR="00CA6D1C" w:rsidRPr="00E47AFA">
        <w:rPr>
          <w:rFonts w:ascii="Times New Roman" w:hAnsi="Times New Roman" w:cs="Times New Roman"/>
          <w:sz w:val="24"/>
          <w:szCs w:val="24"/>
          <w:u w:val="single"/>
        </w:rPr>
        <w:t xml:space="preserve"> in 40 CFR </w:t>
      </w:r>
      <w:r w:rsidR="00AD186E" w:rsidRPr="00E47AFA">
        <w:rPr>
          <w:rFonts w:ascii="Times New Roman" w:hAnsi="Times New Roman" w:cs="Times New Roman"/>
          <w:sz w:val="24"/>
          <w:szCs w:val="24"/>
          <w:u w:val="single"/>
        </w:rPr>
        <w:t>257</w:t>
      </w:r>
      <w:r w:rsidR="00CA6D1C" w:rsidRPr="00E47AFA">
        <w:rPr>
          <w:rFonts w:ascii="Times New Roman" w:hAnsi="Times New Roman" w:cs="Times New Roman"/>
          <w:sz w:val="24"/>
          <w:szCs w:val="24"/>
          <w:u w:val="single"/>
        </w:rPr>
        <w:t>.53</w:t>
      </w:r>
      <w:r w:rsidR="005D5D31" w:rsidRPr="00E47AFA">
        <w:rPr>
          <w:rFonts w:ascii="Times New Roman" w:hAnsi="Times New Roman" w:cs="Times New Roman"/>
          <w:sz w:val="24"/>
          <w:szCs w:val="24"/>
          <w:u w:val="single"/>
        </w:rPr>
        <w:t>.</w:t>
      </w:r>
    </w:p>
    <w:p w:rsidR="00CA6D1C" w:rsidRPr="00E47AFA" w:rsidRDefault="0068232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u w:val="single"/>
        </w:rPr>
        <w:t>B.</w:t>
      </w:r>
      <w:r w:rsidRPr="00E47AFA">
        <w:rPr>
          <w:rFonts w:ascii="Times New Roman" w:hAnsi="Times New Roman" w:cs="Times New Roman"/>
          <w:sz w:val="24"/>
          <w:szCs w:val="24"/>
          <w:u w:val="single"/>
        </w:rPr>
        <w:tab/>
      </w:r>
      <w:r w:rsidR="00CA6D1C" w:rsidRPr="00E47AFA">
        <w:rPr>
          <w:rFonts w:ascii="Times New Roman" w:hAnsi="Times New Roman" w:cs="Times New Roman"/>
          <w:sz w:val="24"/>
          <w:szCs w:val="24"/>
          <w:u w:val="single"/>
        </w:rPr>
        <w:t xml:space="preserve">This Chapter does not apply </w:t>
      </w:r>
      <w:proofErr w:type="gramStart"/>
      <w:r w:rsidR="00CA6D1C" w:rsidRPr="00E47AFA">
        <w:rPr>
          <w:rFonts w:ascii="Times New Roman" w:hAnsi="Times New Roman" w:cs="Times New Roman"/>
          <w:sz w:val="24"/>
          <w:szCs w:val="24"/>
          <w:u w:val="single"/>
        </w:rPr>
        <w:t>to</w:t>
      </w:r>
      <w:proofErr w:type="gramEnd"/>
      <w:r w:rsidR="00CA6D1C" w:rsidRPr="00E47AFA">
        <w:rPr>
          <w:rFonts w:ascii="Times New Roman" w:hAnsi="Times New Roman" w:cs="Times New Roman"/>
          <w:sz w:val="24"/>
          <w:szCs w:val="24"/>
          <w:u w:val="single"/>
        </w:rPr>
        <w:t>:</w:t>
      </w:r>
    </w:p>
    <w:p w:rsidR="00CA6D1C" w:rsidRPr="00E47AFA" w:rsidRDefault="0068232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2E0F4A" w:rsidRPr="00E47AFA">
        <w:rPr>
          <w:rFonts w:ascii="Times New Roman" w:hAnsi="Times New Roman" w:cs="Times New Roman"/>
          <w:sz w:val="24"/>
          <w:szCs w:val="24"/>
        </w:rPr>
        <w:tab/>
      </w:r>
      <w:r w:rsidRPr="00E47AFA">
        <w:rPr>
          <w:rFonts w:ascii="Times New Roman" w:hAnsi="Times New Roman" w:cs="Times New Roman"/>
          <w:sz w:val="24"/>
          <w:szCs w:val="24"/>
          <w:u w:val="single"/>
        </w:rPr>
        <w:t>1.</w:t>
      </w:r>
      <w:r w:rsidRPr="00E47AFA">
        <w:rPr>
          <w:rFonts w:ascii="Times New Roman" w:hAnsi="Times New Roman" w:cs="Times New Roman"/>
          <w:sz w:val="24"/>
          <w:szCs w:val="24"/>
          <w:u w:val="single"/>
        </w:rPr>
        <w:tab/>
      </w:r>
      <w:proofErr w:type="gramStart"/>
      <w:r w:rsidR="00CA6D1C" w:rsidRPr="00E47AFA">
        <w:rPr>
          <w:rFonts w:ascii="Times New Roman" w:hAnsi="Times New Roman" w:cs="Times New Roman"/>
          <w:sz w:val="24"/>
          <w:szCs w:val="24"/>
          <w:u w:val="single"/>
        </w:rPr>
        <w:t>owners</w:t>
      </w:r>
      <w:proofErr w:type="gramEnd"/>
      <w:r w:rsidR="00CA6D1C" w:rsidRPr="00E47AFA">
        <w:rPr>
          <w:rFonts w:ascii="Times New Roman" w:hAnsi="Times New Roman" w:cs="Times New Roman"/>
          <w:sz w:val="24"/>
          <w:szCs w:val="24"/>
          <w:u w:val="single"/>
        </w:rPr>
        <w:t xml:space="preserve"> and operators of CCR landfills that ceased receiving CCR before October 19, 2015;</w:t>
      </w:r>
    </w:p>
    <w:p w:rsidR="00CA6D1C" w:rsidRPr="00E47AFA" w:rsidRDefault="00AE3204"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2E0F4A" w:rsidRPr="00E47AFA">
        <w:rPr>
          <w:rFonts w:ascii="Times New Roman" w:hAnsi="Times New Roman" w:cs="Times New Roman"/>
          <w:sz w:val="24"/>
          <w:szCs w:val="24"/>
        </w:rPr>
        <w:tab/>
      </w:r>
      <w:r w:rsidRPr="00E47AFA">
        <w:rPr>
          <w:rFonts w:ascii="Times New Roman" w:hAnsi="Times New Roman" w:cs="Times New Roman"/>
          <w:sz w:val="24"/>
          <w:szCs w:val="24"/>
          <w:u w:val="single"/>
        </w:rPr>
        <w:t>2.</w:t>
      </w:r>
      <w:r w:rsidRPr="00E47AFA">
        <w:rPr>
          <w:rFonts w:ascii="Times New Roman" w:hAnsi="Times New Roman" w:cs="Times New Roman"/>
          <w:sz w:val="24"/>
          <w:szCs w:val="24"/>
          <w:u w:val="single"/>
        </w:rPr>
        <w:tab/>
      </w:r>
      <w:r w:rsidR="00CA6D1C" w:rsidRPr="00E47AFA">
        <w:rPr>
          <w:rFonts w:ascii="Times New Roman" w:hAnsi="Times New Roman" w:cs="Times New Roman"/>
          <w:sz w:val="24"/>
          <w:szCs w:val="24"/>
          <w:u w:val="single"/>
        </w:rPr>
        <w:t xml:space="preserve">CCR surface impoundments that </w:t>
      </w:r>
      <w:r w:rsidR="004754F5">
        <w:rPr>
          <w:rFonts w:ascii="Times New Roman" w:hAnsi="Times New Roman" w:cs="Times New Roman"/>
          <w:sz w:val="24"/>
          <w:szCs w:val="24"/>
          <w:u w:val="single"/>
        </w:rPr>
        <w:t>no long</w:t>
      </w:r>
      <w:r w:rsidR="00FC60B3">
        <w:rPr>
          <w:rFonts w:ascii="Times New Roman" w:hAnsi="Times New Roman" w:cs="Times New Roman"/>
          <w:sz w:val="24"/>
          <w:szCs w:val="24"/>
          <w:u w:val="single"/>
        </w:rPr>
        <w:t>er</w:t>
      </w:r>
      <w:r w:rsidR="004754F5">
        <w:rPr>
          <w:rFonts w:ascii="Times New Roman" w:hAnsi="Times New Roman" w:cs="Times New Roman"/>
          <w:sz w:val="24"/>
          <w:szCs w:val="24"/>
          <w:u w:val="single"/>
        </w:rPr>
        <w:t xml:space="preserve"> contain water or can no longer impound liquids</w:t>
      </w:r>
      <w:proofErr w:type="gramStart"/>
      <w:r w:rsidR="00CA6D1C" w:rsidRPr="00E47AFA">
        <w:rPr>
          <w:rFonts w:ascii="Times New Roman" w:hAnsi="Times New Roman" w:cs="Times New Roman"/>
          <w:sz w:val="24"/>
          <w:szCs w:val="24"/>
          <w:u w:val="single"/>
        </w:rPr>
        <w:t>;</w:t>
      </w:r>
      <w:proofErr w:type="gramEnd"/>
    </w:p>
    <w:p w:rsidR="00CA6D1C" w:rsidRPr="00E47AFA" w:rsidRDefault="00AE3204"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002E0F4A" w:rsidRPr="00E47AFA">
        <w:rPr>
          <w:rFonts w:ascii="Times New Roman" w:hAnsi="Times New Roman" w:cs="Times New Roman"/>
          <w:sz w:val="24"/>
          <w:szCs w:val="24"/>
        </w:rPr>
        <w:tab/>
      </w:r>
      <w:r w:rsidRPr="00E47AFA">
        <w:rPr>
          <w:rFonts w:ascii="Times New Roman" w:hAnsi="Times New Roman" w:cs="Times New Roman"/>
          <w:sz w:val="24"/>
          <w:szCs w:val="24"/>
          <w:u w:val="single"/>
        </w:rPr>
        <w:t>3.</w:t>
      </w:r>
      <w:r w:rsidRPr="00E47AFA">
        <w:rPr>
          <w:rFonts w:ascii="Times New Roman" w:hAnsi="Times New Roman" w:cs="Times New Roman"/>
          <w:sz w:val="24"/>
          <w:szCs w:val="24"/>
          <w:u w:val="single"/>
        </w:rPr>
        <w:tab/>
      </w:r>
      <w:proofErr w:type="gramStart"/>
      <w:r w:rsidR="00CA6D1C" w:rsidRPr="00E47AFA">
        <w:rPr>
          <w:rFonts w:ascii="Times New Roman" w:hAnsi="Times New Roman" w:cs="Times New Roman"/>
          <w:sz w:val="24"/>
          <w:szCs w:val="24"/>
          <w:u w:val="single"/>
        </w:rPr>
        <w:t>cooling</w:t>
      </w:r>
      <w:proofErr w:type="gramEnd"/>
      <w:r w:rsidR="00CA6D1C" w:rsidRPr="00E47AFA">
        <w:rPr>
          <w:rFonts w:ascii="Times New Roman" w:hAnsi="Times New Roman" w:cs="Times New Roman"/>
          <w:sz w:val="24"/>
          <w:szCs w:val="24"/>
          <w:u w:val="single"/>
        </w:rPr>
        <w:t xml:space="preserve"> water ponds, process water ponds, wastewater treatment ponds, </w:t>
      </w:r>
      <w:proofErr w:type="spellStart"/>
      <w:r w:rsidR="00CA6D1C" w:rsidRPr="00E47AFA">
        <w:rPr>
          <w:rFonts w:ascii="Times New Roman" w:hAnsi="Times New Roman" w:cs="Times New Roman"/>
          <w:sz w:val="24"/>
          <w:szCs w:val="24"/>
          <w:u w:val="single"/>
        </w:rPr>
        <w:t>stormwater</w:t>
      </w:r>
      <w:proofErr w:type="spellEnd"/>
      <w:r w:rsidR="00CA6D1C" w:rsidRPr="00E47AFA">
        <w:rPr>
          <w:rFonts w:ascii="Times New Roman" w:hAnsi="Times New Roman" w:cs="Times New Roman"/>
          <w:sz w:val="24"/>
          <w:szCs w:val="24"/>
          <w:u w:val="single"/>
        </w:rPr>
        <w:t xml:space="preserve"> holding ponds, or aeration ponds;</w:t>
      </w:r>
    </w:p>
    <w:p w:rsidR="00CA6D1C" w:rsidRPr="00E47AFA" w:rsidRDefault="00AE3204"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2E0F4A" w:rsidRPr="00E47AFA">
        <w:rPr>
          <w:rFonts w:ascii="Times New Roman" w:hAnsi="Times New Roman" w:cs="Times New Roman"/>
          <w:sz w:val="24"/>
          <w:szCs w:val="24"/>
        </w:rPr>
        <w:tab/>
      </w:r>
      <w:r w:rsidRPr="00E47AFA">
        <w:rPr>
          <w:rFonts w:ascii="Times New Roman" w:hAnsi="Times New Roman" w:cs="Times New Roman"/>
          <w:sz w:val="24"/>
          <w:szCs w:val="24"/>
          <w:u w:val="single"/>
        </w:rPr>
        <w:t>4.</w:t>
      </w:r>
      <w:r w:rsidRPr="00E47AFA">
        <w:rPr>
          <w:rFonts w:ascii="Times New Roman" w:hAnsi="Times New Roman" w:cs="Times New Roman"/>
          <w:sz w:val="24"/>
          <w:szCs w:val="24"/>
          <w:u w:val="single"/>
        </w:rPr>
        <w:tab/>
      </w:r>
      <w:r w:rsidR="00CA6D1C" w:rsidRPr="00E47AFA">
        <w:rPr>
          <w:rFonts w:ascii="Times New Roman" w:hAnsi="Times New Roman" w:cs="Times New Roman"/>
          <w:sz w:val="24"/>
          <w:szCs w:val="24"/>
          <w:u w:val="single"/>
        </w:rPr>
        <w:t>wastes, including fly ash, bottom ash, boiler slag, and flue gas desulfurization materials</w:t>
      </w:r>
      <w:r w:rsidR="00087734" w:rsidRPr="00E47AFA">
        <w:rPr>
          <w:rFonts w:ascii="Times New Roman" w:hAnsi="Times New Roman" w:cs="Times New Roman"/>
          <w:sz w:val="24"/>
          <w:szCs w:val="24"/>
          <w:u w:val="single"/>
        </w:rPr>
        <w:t>,</w:t>
      </w:r>
      <w:r w:rsidR="00CA6D1C" w:rsidRPr="00E47AFA">
        <w:rPr>
          <w:rFonts w:ascii="Times New Roman" w:hAnsi="Times New Roman" w:cs="Times New Roman"/>
          <w:sz w:val="24"/>
          <w:szCs w:val="24"/>
          <w:u w:val="single"/>
        </w:rPr>
        <w:t xml:space="preserve"> generated at facilities that are not part of an electric utility or independent power producer, such as manufacturing facilities, universities, and hospitals;</w:t>
      </w:r>
    </w:p>
    <w:p w:rsidR="00CA6D1C" w:rsidRPr="00E47AFA" w:rsidRDefault="00AE3204"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2E0F4A" w:rsidRPr="00E47AFA">
        <w:rPr>
          <w:rFonts w:ascii="Times New Roman" w:hAnsi="Times New Roman" w:cs="Times New Roman"/>
          <w:sz w:val="24"/>
          <w:szCs w:val="24"/>
        </w:rPr>
        <w:tab/>
      </w:r>
      <w:proofErr w:type="gramStart"/>
      <w:r w:rsidRPr="00E47AFA">
        <w:rPr>
          <w:rFonts w:ascii="Times New Roman" w:hAnsi="Times New Roman" w:cs="Times New Roman"/>
          <w:sz w:val="24"/>
          <w:szCs w:val="24"/>
          <w:u w:val="single"/>
        </w:rPr>
        <w:t>5.</w:t>
      </w:r>
      <w:r w:rsidRPr="00E47AFA">
        <w:rPr>
          <w:rFonts w:ascii="Times New Roman" w:hAnsi="Times New Roman" w:cs="Times New Roman"/>
          <w:sz w:val="24"/>
          <w:szCs w:val="24"/>
          <w:u w:val="single"/>
        </w:rPr>
        <w:tab/>
      </w:r>
      <w:r w:rsidR="00CA6D1C" w:rsidRPr="00E47AFA">
        <w:rPr>
          <w:rFonts w:ascii="Times New Roman" w:hAnsi="Times New Roman" w:cs="Times New Roman"/>
          <w:sz w:val="24"/>
          <w:szCs w:val="24"/>
          <w:u w:val="single"/>
        </w:rPr>
        <w:t xml:space="preserve">fly ash, bottom ash, boiler slag, or flue gas desulfurization materials generated primarily from the combustion of fuels </w:t>
      </w:r>
      <w:r w:rsidR="00087734" w:rsidRPr="00E47AFA">
        <w:rPr>
          <w:rFonts w:ascii="Times New Roman" w:hAnsi="Times New Roman" w:cs="Times New Roman"/>
          <w:sz w:val="24"/>
          <w:szCs w:val="24"/>
          <w:u w:val="single"/>
        </w:rPr>
        <w:t>(including other fossil fuels)</w:t>
      </w:r>
      <w:r w:rsidR="00EF5D28">
        <w:rPr>
          <w:rFonts w:ascii="Times New Roman" w:hAnsi="Times New Roman" w:cs="Times New Roman"/>
          <w:sz w:val="24"/>
          <w:szCs w:val="24"/>
          <w:u w:val="single"/>
        </w:rPr>
        <w:t xml:space="preserve"> other than coal</w:t>
      </w:r>
      <w:r w:rsidR="00CA6D1C" w:rsidRPr="00E47AFA">
        <w:rPr>
          <w:rFonts w:ascii="Times New Roman" w:hAnsi="Times New Roman" w:cs="Times New Roman"/>
          <w:sz w:val="24"/>
          <w:szCs w:val="24"/>
          <w:u w:val="single"/>
        </w:rPr>
        <w:t>, for the purpose of generating electricity unless the fuel burned consists of more than 50 percent coal on a total heat input or mass input basis, whichever results in the great</w:t>
      </w:r>
      <w:r w:rsidR="00292395">
        <w:rPr>
          <w:rFonts w:ascii="Times New Roman" w:hAnsi="Times New Roman" w:cs="Times New Roman"/>
          <w:sz w:val="24"/>
          <w:szCs w:val="24"/>
          <w:u w:val="single"/>
        </w:rPr>
        <w:t>er</w:t>
      </w:r>
      <w:r w:rsidR="00CA6D1C" w:rsidRPr="00E47AFA">
        <w:rPr>
          <w:rFonts w:ascii="Times New Roman" w:hAnsi="Times New Roman" w:cs="Times New Roman"/>
          <w:sz w:val="24"/>
          <w:szCs w:val="24"/>
          <w:u w:val="single"/>
        </w:rPr>
        <w:t xml:space="preserve"> mass feed rate of coal;</w:t>
      </w:r>
      <w:proofErr w:type="gramEnd"/>
    </w:p>
    <w:p w:rsidR="00CA6D1C" w:rsidRPr="00E47AFA" w:rsidRDefault="002E0F4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AE3204" w:rsidRPr="00E47AFA">
        <w:rPr>
          <w:rFonts w:ascii="Times New Roman" w:hAnsi="Times New Roman" w:cs="Times New Roman"/>
          <w:sz w:val="24"/>
          <w:szCs w:val="24"/>
          <w:u w:val="single"/>
        </w:rPr>
        <w:t>6.</w:t>
      </w:r>
      <w:r w:rsidR="00AE3204" w:rsidRPr="00E47AFA">
        <w:rPr>
          <w:rFonts w:ascii="Times New Roman" w:hAnsi="Times New Roman" w:cs="Times New Roman"/>
          <w:sz w:val="24"/>
          <w:szCs w:val="24"/>
          <w:u w:val="single"/>
        </w:rPr>
        <w:tab/>
      </w:r>
      <w:proofErr w:type="gramStart"/>
      <w:r w:rsidR="00CA6D1C" w:rsidRPr="00E47AFA">
        <w:rPr>
          <w:rFonts w:ascii="Times New Roman" w:hAnsi="Times New Roman" w:cs="Times New Roman"/>
          <w:sz w:val="24"/>
          <w:szCs w:val="24"/>
          <w:u w:val="single"/>
        </w:rPr>
        <w:t>beneficial</w:t>
      </w:r>
      <w:proofErr w:type="gramEnd"/>
      <w:r w:rsidR="00CA6D1C" w:rsidRPr="00E47AFA">
        <w:rPr>
          <w:rFonts w:ascii="Times New Roman" w:hAnsi="Times New Roman" w:cs="Times New Roman"/>
          <w:sz w:val="24"/>
          <w:szCs w:val="24"/>
          <w:u w:val="single"/>
        </w:rPr>
        <w:t xml:space="preserve"> use of CCR, as defined in 40 CFR 257.</w:t>
      </w:r>
      <w:r w:rsidR="004C6AB7" w:rsidRPr="00E47AFA">
        <w:rPr>
          <w:rFonts w:ascii="Times New Roman" w:hAnsi="Times New Roman" w:cs="Times New Roman"/>
          <w:sz w:val="24"/>
          <w:szCs w:val="24"/>
          <w:u w:val="single"/>
        </w:rPr>
        <w:t>5</w:t>
      </w:r>
      <w:r w:rsidR="00CA6D1C" w:rsidRPr="00E47AFA">
        <w:rPr>
          <w:rFonts w:ascii="Times New Roman" w:hAnsi="Times New Roman" w:cs="Times New Roman"/>
          <w:sz w:val="24"/>
          <w:szCs w:val="24"/>
          <w:u w:val="single"/>
        </w:rPr>
        <w:t>3;</w:t>
      </w:r>
    </w:p>
    <w:p w:rsidR="00046BBE" w:rsidRPr="00E47AFA" w:rsidRDefault="00FA336E"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i/>
          <w:sz w:val="24"/>
          <w:szCs w:val="24"/>
        </w:rPr>
        <w:tab/>
      </w:r>
      <w:r w:rsidR="002E0F4A" w:rsidRPr="00E47AFA">
        <w:rPr>
          <w:rFonts w:ascii="Times New Roman" w:hAnsi="Times New Roman" w:cs="Times New Roman"/>
          <w:i/>
          <w:sz w:val="24"/>
          <w:szCs w:val="24"/>
        </w:rPr>
        <w:tab/>
      </w:r>
      <w:r w:rsidRPr="00E47AFA">
        <w:rPr>
          <w:rFonts w:ascii="Times New Roman" w:hAnsi="Times New Roman" w:cs="Times New Roman"/>
          <w:sz w:val="24"/>
          <w:szCs w:val="24"/>
          <w:u w:val="single"/>
        </w:rPr>
        <w:t>7.</w:t>
      </w:r>
      <w:r w:rsidRPr="00E47AFA">
        <w:rPr>
          <w:rFonts w:ascii="Times New Roman" w:hAnsi="Times New Roman" w:cs="Times New Roman"/>
          <w:sz w:val="24"/>
          <w:szCs w:val="24"/>
          <w:u w:val="single"/>
        </w:rPr>
        <w:tab/>
      </w:r>
      <w:r w:rsidR="00CA6D1C" w:rsidRPr="00E47AFA">
        <w:rPr>
          <w:rFonts w:ascii="Times New Roman" w:hAnsi="Times New Roman" w:cs="Times New Roman"/>
          <w:sz w:val="24"/>
          <w:szCs w:val="24"/>
          <w:u w:val="single"/>
        </w:rPr>
        <w:t>CCR placement at active or abandoned</w:t>
      </w:r>
      <w:r w:rsidR="00010FDB" w:rsidRPr="00E47AFA">
        <w:rPr>
          <w:rFonts w:ascii="Times New Roman" w:hAnsi="Times New Roman" w:cs="Times New Roman"/>
          <w:sz w:val="24"/>
          <w:szCs w:val="24"/>
          <w:u w:val="single"/>
        </w:rPr>
        <w:t>,</w:t>
      </w:r>
      <w:r w:rsidR="00CA6D1C" w:rsidRPr="00E47AFA">
        <w:rPr>
          <w:rFonts w:ascii="Times New Roman" w:hAnsi="Times New Roman" w:cs="Times New Roman"/>
          <w:sz w:val="24"/>
          <w:szCs w:val="24"/>
          <w:u w:val="single"/>
        </w:rPr>
        <w:t xml:space="preserve"> underground</w:t>
      </w:r>
      <w:r w:rsidR="00010FDB" w:rsidRPr="00E47AFA">
        <w:rPr>
          <w:rFonts w:ascii="Times New Roman" w:hAnsi="Times New Roman" w:cs="Times New Roman"/>
          <w:sz w:val="24"/>
          <w:szCs w:val="24"/>
          <w:u w:val="single"/>
        </w:rPr>
        <w:t>,</w:t>
      </w:r>
      <w:r w:rsidR="00CA6D1C" w:rsidRPr="00E47AFA">
        <w:rPr>
          <w:rFonts w:ascii="Times New Roman" w:hAnsi="Times New Roman" w:cs="Times New Roman"/>
          <w:sz w:val="24"/>
          <w:szCs w:val="24"/>
          <w:u w:val="single"/>
        </w:rPr>
        <w:t xml:space="preserve"> or surface coal mines</w:t>
      </w:r>
      <w:proofErr w:type="gramStart"/>
      <w:r w:rsidR="00CA6D1C" w:rsidRPr="00E47AFA">
        <w:rPr>
          <w:rFonts w:ascii="Times New Roman" w:hAnsi="Times New Roman" w:cs="Times New Roman"/>
          <w:sz w:val="24"/>
          <w:szCs w:val="24"/>
          <w:u w:val="single"/>
        </w:rPr>
        <w:t>;</w:t>
      </w:r>
      <w:proofErr w:type="gramEnd"/>
      <w:r w:rsidR="00CA6D1C" w:rsidRPr="00E47AFA">
        <w:rPr>
          <w:rFonts w:ascii="Times New Roman" w:hAnsi="Times New Roman" w:cs="Times New Roman"/>
          <w:sz w:val="24"/>
          <w:szCs w:val="24"/>
          <w:u w:val="single"/>
        </w:rPr>
        <w:t xml:space="preserve"> </w:t>
      </w:r>
    </w:p>
    <w:p w:rsidR="002E0F4A" w:rsidRPr="00E47AFA" w:rsidRDefault="00FA336E"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2E0F4A" w:rsidRPr="00E47AFA">
        <w:rPr>
          <w:rFonts w:ascii="Times New Roman" w:hAnsi="Times New Roman" w:cs="Times New Roman"/>
          <w:sz w:val="24"/>
          <w:szCs w:val="24"/>
        </w:rPr>
        <w:tab/>
      </w:r>
      <w:r w:rsidRPr="00E47AFA">
        <w:rPr>
          <w:rFonts w:ascii="Times New Roman" w:hAnsi="Times New Roman" w:cs="Times New Roman"/>
          <w:sz w:val="24"/>
          <w:szCs w:val="24"/>
          <w:u w:val="single"/>
        </w:rPr>
        <w:t>8.</w:t>
      </w:r>
      <w:r w:rsidRPr="00E47AFA">
        <w:rPr>
          <w:rFonts w:ascii="Times New Roman" w:hAnsi="Times New Roman" w:cs="Times New Roman"/>
          <w:sz w:val="24"/>
          <w:szCs w:val="24"/>
          <w:u w:val="single"/>
        </w:rPr>
        <w:tab/>
      </w:r>
      <w:proofErr w:type="gramStart"/>
      <w:r w:rsidR="00CA6D1C" w:rsidRPr="00E47AFA">
        <w:rPr>
          <w:rFonts w:ascii="Times New Roman" w:hAnsi="Times New Roman" w:cs="Times New Roman"/>
          <w:sz w:val="24"/>
          <w:szCs w:val="24"/>
          <w:u w:val="single"/>
        </w:rPr>
        <w:t>owners</w:t>
      </w:r>
      <w:proofErr w:type="gramEnd"/>
      <w:r w:rsidR="00CA6D1C" w:rsidRPr="00E47AFA">
        <w:rPr>
          <w:rFonts w:ascii="Times New Roman" w:hAnsi="Times New Roman" w:cs="Times New Roman"/>
          <w:sz w:val="24"/>
          <w:szCs w:val="24"/>
          <w:u w:val="single"/>
        </w:rPr>
        <w:t xml:space="preserve"> and operators of municipal solid waste landfills that receive CCR;</w:t>
      </w:r>
    </w:p>
    <w:p w:rsidR="003D0B2B" w:rsidRPr="00E47AFA" w:rsidRDefault="002E0F4A" w:rsidP="00A85A46">
      <w:pPr>
        <w:tabs>
          <w:tab w:val="left" w:pos="720"/>
        </w:tabs>
        <w:spacing w:after="0" w:line="480" w:lineRule="auto"/>
        <w:jc w:val="both"/>
        <w:rPr>
          <w:rFonts w:ascii="Times New Roman" w:hAnsi="Times New Roman"/>
          <w:sz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FA336E" w:rsidRPr="00E47AFA">
        <w:rPr>
          <w:rFonts w:ascii="Times New Roman" w:hAnsi="Times New Roman" w:cs="Times New Roman"/>
          <w:sz w:val="24"/>
          <w:szCs w:val="24"/>
          <w:u w:val="single"/>
        </w:rPr>
        <w:t>9.</w:t>
      </w:r>
      <w:r w:rsidR="00FA336E" w:rsidRPr="00E47AFA">
        <w:rPr>
          <w:rFonts w:ascii="Times New Roman" w:hAnsi="Times New Roman" w:cs="Times New Roman"/>
          <w:sz w:val="24"/>
          <w:szCs w:val="24"/>
          <w:u w:val="single"/>
        </w:rPr>
        <w:tab/>
      </w:r>
      <w:r w:rsidR="00046BBE" w:rsidRPr="00E47AFA">
        <w:rPr>
          <w:rFonts w:ascii="Times New Roman" w:hAnsi="Times New Roman" w:cs="Times New Roman"/>
          <w:sz w:val="24"/>
          <w:szCs w:val="24"/>
          <w:u w:val="single"/>
        </w:rPr>
        <w:t>owners</w:t>
      </w:r>
      <w:r w:rsidR="00CA6D1C" w:rsidRPr="00E47AFA">
        <w:rPr>
          <w:rFonts w:ascii="Times New Roman" w:hAnsi="Times New Roman" w:cs="Times New Roman"/>
          <w:sz w:val="24"/>
          <w:szCs w:val="24"/>
          <w:u w:val="single"/>
        </w:rPr>
        <w:t xml:space="preserve"> and operators of commercial industrial nonhazardous waste landfill (CINWL) facilities, authorized by an LDEQ state permit issued under </w:t>
      </w:r>
      <w:r w:rsidR="00C70D52" w:rsidRPr="00E47AFA">
        <w:rPr>
          <w:rFonts w:ascii="Times New Roman" w:hAnsi="Times New Roman"/>
          <w:sz w:val="24"/>
          <w:u w:val="single"/>
        </w:rPr>
        <w:t>LAC 33:</w:t>
      </w:r>
      <w:r w:rsidR="00F8284E" w:rsidRPr="00E47AFA">
        <w:rPr>
          <w:rFonts w:ascii="Times New Roman" w:hAnsi="Times New Roman"/>
          <w:sz w:val="24"/>
          <w:u w:val="single"/>
        </w:rPr>
        <w:t>VII.Chapter</w:t>
      </w:r>
      <w:r w:rsidR="005D5D31" w:rsidRPr="00E47AFA">
        <w:rPr>
          <w:rFonts w:ascii="Times New Roman" w:hAnsi="Times New Roman"/>
          <w:sz w:val="24"/>
          <w:u w:val="single"/>
        </w:rPr>
        <w:t>s</w:t>
      </w:r>
      <w:r w:rsidR="003D0B2B" w:rsidRPr="00E47AFA">
        <w:rPr>
          <w:rFonts w:ascii="Times New Roman" w:hAnsi="Times New Roman"/>
          <w:sz w:val="24"/>
          <w:u w:val="single"/>
        </w:rPr>
        <w:t xml:space="preserve"> 5 and 7;</w:t>
      </w:r>
      <w:r w:rsidRPr="00E47AFA">
        <w:rPr>
          <w:rFonts w:ascii="Times New Roman" w:hAnsi="Times New Roman"/>
          <w:sz w:val="24"/>
          <w:u w:val="single"/>
        </w:rPr>
        <w:t xml:space="preserve"> </w:t>
      </w:r>
      <w:r w:rsidR="003D0B2B" w:rsidRPr="00E47AFA">
        <w:rPr>
          <w:rFonts w:ascii="Times New Roman" w:hAnsi="Times New Roman"/>
          <w:sz w:val="24"/>
          <w:u w:val="single"/>
        </w:rPr>
        <w:t>or</w:t>
      </w:r>
    </w:p>
    <w:p w:rsidR="003D0B2B" w:rsidRPr="00E47AFA" w:rsidRDefault="003D0B2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sz w:val="24"/>
        </w:rPr>
        <w:tab/>
      </w:r>
      <w:r w:rsidRPr="00E47AFA">
        <w:rPr>
          <w:rFonts w:ascii="Times New Roman" w:hAnsi="Times New Roman"/>
          <w:sz w:val="24"/>
        </w:rPr>
        <w:tab/>
      </w:r>
      <w:r w:rsidR="002E0F4A" w:rsidRPr="00E47AFA">
        <w:rPr>
          <w:rFonts w:ascii="Times New Roman" w:hAnsi="Times New Roman"/>
          <w:sz w:val="24"/>
          <w:u w:val="single"/>
        </w:rPr>
        <w:t>10.</w:t>
      </w:r>
      <w:r w:rsidR="002E0F4A" w:rsidRPr="00E47AFA">
        <w:rPr>
          <w:rFonts w:ascii="Times New Roman" w:hAnsi="Times New Roman"/>
          <w:sz w:val="24"/>
          <w:u w:val="single"/>
        </w:rPr>
        <w:tab/>
      </w:r>
      <w:proofErr w:type="gramStart"/>
      <w:r w:rsidRPr="00E47AFA">
        <w:rPr>
          <w:rFonts w:ascii="Times New Roman" w:hAnsi="Times New Roman"/>
          <w:sz w:val="24"/>
          <w:u w:val="single"/>
        </w:rPr>
        <w:t>the</w:t>
      </w:r>
      <w:proofErr w:type="gramEnd"/>
      <w:r w:rsidRPr="00E47AFA">
        <w:rPr>
          <w:rFonts w:ascii="Times New Roman" w:hAnsi="Times New Roman"/>
          <w:sz w:val="24"/>
          <w:u w:val="single"/>
        </w:rPr>
        <w:t xml:space="preserve"> use of </w:t>
      </w:r>
      <w:r w:rsidRPr="00E47AFA">
        <w:rPr>
          <w:rFonts w:ascii="Times New Roman" w:hAnsi="Times New Roman"/>
          <w:i/>
          <w:sz w:val="24"/>
          <w:u w:val="single"/>
        </w:rPr>
        <w:t>mandatory modification</w:t>
      </w:r>
      <w:r w:rsidR="002E0F4A" w:rsidRPr="00E47AFA">
        <w:rPr>
          <w:rFonts w:ascii="Times New Roman" w:hAnsi="Times New Roman"/>
          <w:i/>
          <w:sz w:val="24"/>
          <w:u w:val="single"/>
        </w:rPr>
        <w:t>s</w:t>
      </w:r>
      <w:r w:rsidR="002E0F4A" w:rsidRPr="00E47AFA">
        <w:rPr>
          <w:rFonts w:ascii="Times New Roman" w:hAnsi="Times New Roman"/>
          <w:sz w:val="24"/>
          <w:u w:val="single"/>
        </w:rPr>
        <w:t xml:space="preserve"> as defined in LAC 33:VII.115.</w:t>
      </w:r>
    </w:p>
    <w:p w:rsidR="00AB59DD" w:rsidRPr="00E47AFA" w:rsidRDefault="002E0F4A"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AUTHORITY NOTE:</w:t>
      </w:r>
      <w:r w:rsidR="00AB59DD" w:rsidRPr="00E47AFA">
        <w:rPr>
          <w:rFonts w:ascii="Times New Roman" w:hAnsi="Times New Roman" w:cs="Times New Roman"/>
          <w:sz w:val="24"/>
          <w:szCs w:val="24"/>
        </w:rPr>
        <w:tab/>
        <w:t xml:space="preserve">Promulgated in accordance with </w:t>
      </w:r>
      <w:r w:rsidR="00F95C77" w:rsidRPr="00E47AFA">
        <w:rPr>
          <w:rFonts w:ascii="Times New Roman" w:hAnsi="Times New Roman" w:cs="Times New Roman"/>
          <w:sz w:val="24"/>
          <w:szCs w:val="24"/>
        </w:rPr>
        <w:t>R.S. 30:2001et seq.</w:t>
      </w:r>
    </w:p>
    <w:p w:rsidR="00AB59DD" w:rsidRPr="00E47AFA" w:rsidRDefault="002E0F4A"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 xml:space="preserve">HISTORICAL NOTE: </w:t>
      </w:r>
      <w:r w:rsidR="00AB59DD"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00AB59DD" w:rsidRPr="00E47AFA">
        <w:rPr>
          <w:rFonts w:ascii="Times New Roman" w:hAnsi="Times New Roman" w:cs="Times New Roman"/>
          <w:sz w:val="24"/>
          <w:szCs w:val="24"/>
        </w:rPr>
        <w:t xml:space="preserve"> o</w:t>
      </w:r>
      <w:r w:rsidR="00753693" w:rsidRPr="00E47AFA">
        <w:rPr>
          <w:rFonts w:ascii="Times New Roman" w:hAnsi="Times New Roman" w:cs="Times New Roman"/>
          <w:sz w:val="24"/>
          <w:szCs w:val="24"/>
        </w:rPr>
        <w:t xml:space="preserve">f Environmental Quality, Office </w:t>
      </w:r>
      <w:r w:rsidR="00AB59DD" w:rsidRPr="00E47AFA">
        <w:rPr>
          <w:rFonts w:ascii="Times New Roman" w:hAnsi="Times New Roman" w:cs="Times New Roman"/>
          <w:sz w:val="24"/>
          <w:szCs w:val="24"/>
        </w:rPr>
        <w:t>of the Secretary, Legal Affairs and Crimina</w:t>
      </w:r>
      <w:r w:rsidR="00461AE5" w:rsidRPr="00E47AFA">
        <w:rPr>
          <w:rFonts w:ascii="Times New Roman" w:hAnsi="Times New Roman" w:cs="Times New Roman"/>
          <w:sz w:val="24"/>
          <w:szCs w:val="24"/>
        </w:rPr>
        <w:t>l Investigations Division, LR 4</w:t>
      </w:r>
      <w:r w:rsidRPr="00E47AFA">
        <w:rPr>
          <w:rFonts w:ascii="Times New Roman" w:hAnsi="Times New Roman" w:cs="Times New Roman"/>
          <w:sz w:val="24"/>
          <w:szCs w:val="24"/>
        </w:rPr>
        <w:t>9</w:t>
      </w:r>
      <w:r w:rsidR="00AB59DD" w:rsidRPr="00E47AFA">
        <w:rPr>
          <w:rFonts w:ascii="Times New Roman" w:hAnsi="Times New Roman" w:cs="Times New Roman"/>
          <w:sz w:val="24"/>
          <w:szCs w:val="24"/>
        </w:rPr>
        <w:t>:</w:t>
      </w:r>
    </w:p>
    <w:p w:rsidR="00AB59DD" w:rsidRPr="00E47AFA" w:rsidRDefault="00AB59DD" w:rsidP="00A85A46">
      <w:pPr>
        <w:tabs>
          <w:tab w:val="left" w:pos="720"/>
        </w:tabs>
        <w:spacing w:after="0" w:line="240" w:lineRule="auto"/>
        <w:ind w:left="720"/>
        <w:jc w:val="both"/>
        <w:rPr>
          <w:rFonts w:ascii="Times New Roman" w:hAnsi="Times New Roman" w:cs="Times New Roman"/>
          <w:sz w:val="24"/>
          <w:szCs w:val="24"/>
          <w:u w:val="single"/>
        </w:rPr>
      </w:pPr>
    </w:p>
    <w:p w:rsidR="00703DF3" w:rsidRPr="00E47AFA" w:rsidRDefault="001E710D" w:rsidP="00A85A46">
      <w:pPr>
        <w:tabs>
          <w:tab w:val="left" w:pos="720"/>
          <w:tab w:val="left" w:pos="1080"/>
        </w:tabs>
        <w:spacing w:after="0" w:line="480" w:lineRule="auto"/>
        <w:jc w:val="both"/>
        <w:rPr>
          <w:rFonts w:ascii="Times New Roman" w:hAnsi="Times New Roman" w:cs="Times New Roman"/>
          <w:b/>
          <w:sz w:val="24"/>
          <w:szCs w:val="24"/>
          <w:u w:val="single"/>
        </w:rPr>
      </w:pPr>
      <w:r w:rsidRPr="00E47AFA">
        <w:rPr>
          <w:rFonts w:ascii="Times New Roman" w:hAnsi="Times New Roman" w:cs="Times New Roman"/>
          <w:b/>
          <w:sz w:val="24"/>
          <w:szCs w:val="24"/>
          <w:u w:val="single"/>
        </w:rPr>
        <w:t>§</w:t>
      </w:r>
      <w:r w:rsidR="002E0F4A" w:rsidRPr="00E47AFA">
        <w:rPr>
          <w:rFonts w:ascii="Times New Roman" w:hAnsi="Times New Roman" w:cs="Times New Roman"/>
          <w:b/>
          <w:sz w:val="24"/>
          <w:szCs w:val="24"/>
          <w:u w:val="single"/>
        </w:rPr>
        <w:t>1002.</w:t>
      </w:r>
      <w:r w:rsidR="002E0F4A" w:rsidRPr="00E47AFA">
        <w:rPr>
          <w:rFonts w:ascii="Times New Roman" w:hAnsi="Times New Roman" w:cs="Times New Roman"/>
          <w:b/>
          <w:sz w:val="24"/>
          <w:szCs w:val="24"/>
          <w:u w:val="single"/>
        </w:rPr>
        <w:tab/>
      </w:r>
      <w:r w:rsidR="00703DF3" w:rsidRPr="00E47AFA">
        <w:rPr>
          <w:rFonts w:ascii="Times New Roman" w:hAnsi="Times New Roman" w:cs="Times New Roman"/>
          <w:b/>
          <w:sz w:val="24"/>
          <w:szCs w:val="24"/>
          <w:u w:val="single"/>
        </w:rPr>
        <w:t>Definitions</w:t>
      </w:r>
    </w:p>
    <w:p w:rsidR="00703DF3" w:rsidRPr="00E47AFA" w:rsidRDefault="000A1865"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00087734" w:rsidRPr="00E47AFA">
        <w:rPr>
          <w:rFonts w:ascii="Times New Roman" w:hAnsi="Times New Roman" w:cs="Times New Roman"/>
          <w:sz w:val="24"/>
          <w:szCs w:val="24"/>
          <w:u w:val="single"/>
        </w:rPr>
        <w:t>Terms provided in 40</w:t>
      </w:r>
      <w:r w:rsidR="00AA46B2" w:rsidRPr="00E47AFA">
        <w:rPr>
          <w:rFonts w:ascii="Times New Roman" w:hAnsi="Times New Roman" w:cs="Times New Roman"/>
          <w:sz w:val="24"/>
          <w:szCs w:val="24"/>
          <w:u w:val="single"/>
        </w:rPr>
        <w:t xml:space="preserve"> CFR </w:t>
      </w:r>
      <w:r w:rsidR="00D37EE6" w:rsidRPr="00E47AFA">
        <w:rPr>
          <w:rFonts w:ascii="Times New Roman" w:hAnsi="Times New Roman" w:cs="Times New Roman"/>
          <w:sz w:val="24"/>
          <w:szCs w:val="24"/>
          <w:u w:val="single"/>
        </w:rPr>
        <w:t>257.5</w:t>
      </w:r>
      <w:r w:rsidR="00F30383" w:rsidRPr="00E47AFA">
        <w:rPr>
          <w:rFonts w:ascii="Times New Roman" w:hAnsi="Times New Roman" w:cs="Times New Roman"/>
          <w:sz w:val="24"/>
          <w:szCs w:val="24"/>
          <w:u w:val="single"/>
        </w:rPr>
        <w:t>3</w:t>
      </w:r>
      <w:r w:rsidR="009734AD" w:rsidRPr="00E47AFA">
        <w:rPr>
          <w:rFonts w:ascii="Times New Roman" w:hAnsi="Times New Roman" w:cs="Times New Roman"/>
          <w:sz w:val="24"/>
          <w:szCs w:val="24"/>
          <w:u w:val="single"/>
        </w:rPr>
        <w:t xml:space="preserve"> </w:t>
      </w:r>
      <w:proofErr w:type="gramStart"/>
      <w:r w:rsidR="009734AD" w:rsidRPr="00E47AFA">
        <w:rPr>
          <w:rFonts w:ascii="Times New Roman" w:hAnsi="Times New Roman" w:cs="Times New Roman"/>
          <w:sz w:val="24"/>
          <w:szCs w:val="24"/>
          <w:u w:val="single"/>
        </w:rPr>
        <w:t>are adopted</w:t>
      </w:r>
      <w:proofErr w:type="gramEnd"/>
      <w:r w:rsidR="009734AD" w:rsidRPr="00E47AFA">
        <w:rPr>
          <w:rFonts w:ascii="Times New Roman" w:hAnsi="Times New Roman" w:cs="Times New Roman"/>
          <w:sz w:val="24"/>
          <w:szCs w:val="24"/>
          <w:u w:val="single"/>
        </w:rPr>
        <w:t xml:space="preserve"> by reference</w:t>
      </w:r>
      <w:r w:rsidR="00087734" w:rsidRPr="00E47AFA">
        <w:rPr>
          <w:rFonts w:ascii="Times New Roman" w:hAnsi="Times New Roman" w:cs="Times New Roman"/>
          <w:sz w:val="24"/>
          <w:szCs w:val="24"/>
          <w:u w:val="single"/>
        </w:rPr>
        <w:t xml:space="preserve"> as of </w:t>
      </w:r>
      <w:r w:rsidR="00933004" w:rsidRPr="00E47AFA">
        <w:rPr>
          <w:rFonts w:ascii="Times New Roman" w:hAnsi="Times New Roman" w:cs="Times New Roman"/>
          <w:sz w:val="24"/>
          <w:szCs w:val="24"/>
          <w:u w:val="single"/>
        </w:rPr>
        <w:t>July 1, 202</w:t>
      </w:r>
      <w:r w:rsidR="00292395">
        <w:rPr>
          <w:rFonts w:ascii="Times New Roman" w:hAnsi="Times New Roman" w:cs="Times New Roman"/>
          <w:sz w:val="24"/>
          <w:szCs w:val="24"/>
          <w:u w:val="single"/>
        </w:rPr>
        <w:t>2</w:t>
      </w:r>
      <w:r w:rsidR="00087734" w:rsidRPr="00E47AFA">
        <w:rPr>
          <w:rFonts w:ascii="Times New Roman" w:hAnsi="Times New Roman" w:cs="Times New Roman"/>
          <w:sz w:val="24"/>
          <w:szCs w:val="24"/>
          <w:u w:val="single"/>
        </w:rPr>
        <w:t>,</w:t>
      </w:r>
      <w:r w:rsidR="00E439EA">
        <w:rPr>
          <w:rFonts w:ascii="Times New Roman" w:hAnsi="Times New Roman" w:cs="Times New Roman"/>
          <w:sz w:val="24"/>
          <w:szCs w:val="24"/>
          <w:u w:val="single"/>
        </w:rPr>
        <w:t xml:space="preserve"> with the exception of </w:t>
      </w:r>
      <w:r w:rsidR="00944DF3">
        <w:rPr>
          <w:rFonts w:ascii="Times New Roman" w:hAnsi="Times New Roman" w:cs="Times New Roman"/>
          <w:sz w:val="24"/>
          <w:szCs w:val="24"/>
          <w:u w:val="single"/>
        </w:rPr>
        <w:t>A</w:t>
      </w:r>
      <w:r w:rsidR="00E439EA" w:rsidRPr="00944DF3">
        <w:rPr>
          <w:rFonts w:ascii="Times New Roman" w:hAnsi="Times New Roman" w:cs="Times New Roman"/>
          <w:i/>
          <w:sz w:val="24"/>
          <w:szCs w:val="24"/>
          <w:u w:val="single"/>
        </w:rPr>
        <w:t>quifer</w:t>
      </w:r>
      <w:r w:rsidR="00E439EA">
        <w:rPr>
          <w:rFonts w:ascii="Times New Roman" w:hAnsi="Times New Roman" w:cs="Times New Roman"/>
          <w:sz w:val="24"/>
          <w:szCs w:val="24"/>
          <w:u w:val="single"/>
        </w:rPr>
        <w:t xml:space="preserve"> and </w:t>
      </w:r>
      <w:r w:rsidR="00944DF3">
        <w:rPr>
          <w:rFonts w:ascii="Times New Roman" w:hAnsi="Times New Roman" w:cs="Times New Roman"/>
          <w:i/>
          <w:sz w:val="24"/>
          <w:szCs w:val="24"/>
          <w:u w:val="single"/>
        </w:rPr>
        <w:t>Uppermost A</w:t>
      </w:r>
      <w:r w:rsidR="00E439EA" w:rsidRPr="00944DF3">
        <w:rPr>
          <w:rFonts w:ascii="Times New Roman" w:hAnsi="Times New Roman" w:cs="Times New Roman"/>
          <w:i/>
          <w:sz w:val="24"/>
          <w:szCs w:val="24"/>
          <w:u w:val="single"/>
        </w:rPr>
        <w:t>quifer</w:t>
      </w:r>
      <w:r w:rsidR="00E439EA">
        <w:rPr>
          <w:rFonts w:ascii="Times New Roman" w:hAnsi="Times New Roman" w:cs="Times New Roman"/>
          <w:sz w:val="24"/>
          <w:szCs w:val="24"/>
          <w:u w:val="single"/>
        </w:rPr>
        <w:t xml:space="preserve">. In addition to the definitions referenced above, </w:t>
      </w:r>
      <w:r w:rsidR="004754F5">
        <w:rPr>
          <w:rFonts w:ascii="Times New Roman" w:hAnsi="Times New Roman" w:cs="Times New Roman"/>
          <w:sz w:val="24"/>
          <w:szCs w:val="24"/>
          <w:u w:val="single"/>
        </w:rPr>
        <w:t>the definitions</w:t>
      </w:r>
      <w:r w:rsidR="00A85A46">
        <w:rPr>
          <w:rFonts w:ascii="Times New Roman" w:hAnsi="Times New Roman" w:cs="Times New Roman"/>
          <w:sz w:val="24"/>
          <w:szCs w:val="24"/>
          <w:u w:val="single"/>
        </w:rPr>
        <w:t xml:space="preserve"> listed below</w:t>
      </w:r>
      <w:r w:rsidR="004754F5">
        <w:rPr>
          <w:rFonts w:ascii="Times New Roman" w:hAnsi="Times New Roman" w:cs="Times New Roman"/>
          <w:sz w:val="24"/>
          <w:szCs w:val="24"/>
          <w:u w:val="single"/>
        </w:rPr>
        <w:t xml:space="preserve"> </w:t>
      </w:r>
      <w:proofErr w:type="gramStart"/>
      <w:r w:rsidR="004754F5">
        <w:rPr>
          <w:rFonts w:ascii="Times New Roman" w:hAnsi="Times New Roman" w:cs="Times New Roman"/>
          <w:sz w:val="24"/>
          <w:szCs w:val="24"/>
          <w:u w:val="single"/>
        </w:rPr>
        <w:t>will be utilized</w:t>
      </w:r>
      <w:proofErr w:type="gramEnd"/>
      <w:r w:rsidR="004754F5">
        <w:rPr>
          <w:rFonts w:ascii="Times New Roman" w:hAnsi="Times New Roman" w:cs="Times New Roman"/>
          <w:sz w:val="24"/>
          <w:szCs w:val="24"/>
          <w:u w:val="single"/>
        </w:rPr>
        <w:t xml:space="preserve"> for this Chapter.</w:t>
      </w:r>
      <w:r w:rsidR="00087734" w:rsidRPr="00E47AFA">
        <w:rPr>
          <w:rFonts w:ascii="Times New Roman" w:hAnsi="Times New Roman" w:cs="Times New Roman"/>
          <w:sz w:val="24"/>
          <w:szCs w:val="24"/>
          <w:u w:val="single"/>
        </w:rPr>
        <w:t xml:space="preserve"> </w:t>
      </w:r>
    </w:p>
    <w:p w:rsidR="00AA46B2" w:rsidRPr="00E47AFA" w:rsidRDefault="00F22D45"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i/>
          <w:sz w:val="24"/>
          <w:szCs w:val="24"/>
        </w:rPr>
        <w:tab/>
      </w:r>
      <w:r w:rsidR="002E0F4A" w:rsidRPr="00E47AFA">
        <w:rPr>
          <w:rFonts w:ascii="Times New Roman" w:hAnsi="Times New Roman" w:cs="Times New Roman"/>
          <w:i/>
          <w:sz w:val="24"/>
          <w:szCs w:val="24"/>
        </w:rPr>
        <w:tab/>
      </w:r>
      <w:r w:rsidR="00AA46B2" w:rsidRPr="00E47AFA">
        <w:rPr>
          <w:rFonts w:ascii="Times New Roman" w:hAnsi="Times New Roman" w:cs="Times New Roman"/>
          <w:i/>
          <w:sz w:val="24"/>
          <w:szCs w:val="24"/>
          <w:u w:val="single"/>
        </w:rPr>
        <w:t>Act—</w:t>
      </w:r>
      <w:r w:rsidR="00AA46B2" w:rsidRPr="00E47AFA">
        <w:rPr>
          <w:rFonts w:ascii="Times New Roman" w:hAnsi="Times New Roman" w:cs="Times New Roman"/>
          <w:sz w:val="24"/>
          <w:szCs w:val="24"/>
          <w:u w:val="single"/>
        </w:rPr>
        <w:t xml:space="preserve">the Louisiana Environmental </w:t>
      </w:r>
      <w:r w:rsidR="008C1F52">
        <w:rPr>
          <w:rFonts w:ascii="Times New Roman" w:hAnsi="Times New Roman" w:cs="Times New Roman"/>
          <w:sz w:val="24"/>
          <w:szCs w:val="24"/>
          <w:u w:val="single"/>
        </w:rPr>
        <w:t xml:space="preserve">Quality </w:t>
      </w:r>
      <w:r w:rsidR="00AA46B2" w:rsidRPr="00E47AFA">
        <w:rPr>
          <w:rFonts w:ascii="Times New Roman" w:hAnsi="Times New Roman" w:cs="Times New Roman"/>
          <w:sz w:val="24"/>
          <w:szCs w:val="24"/>
          <w:u w:val="single"/>
        </w:rPr>
        <w:t xml:space="preserve">Act (R.S. 30:2001 </w:t>
      </w:r>
      <w:proofErr w:type="gramStart"/>
      <w:r w:rsidR="00AA46B2" w:rsidRPr="00E47AFA">
        <w:rPr>
          <w:rFonts w:ascii="Times New Roman" w:hAnsi="Times New Roman" w:cs="Times New Roman"/>
          <w:sz w:val="24"/>
          <w:szCs w:val="24"/>
          <w:u w:val="single"/>
        </w:rPr>
        <w:t>et</w:t>
      </w:r>
      <w:proofErr w:type="gramEnd"/>
      <w:r w:rsidR="00AA46B2" w:rsidRPr="00E47AFA">
        <w:rPr>
          <w:rFonts w:ascii="Times New Roman" w:hAnsi="Times New Roman" w:cs="Times New Roman"/>
          <w:sz w:val="24"/>
          <w:szCs w:val="24"/>
          <w:u w:val="single"/>
        </w:rPr>
        <w:t xml:space="preserve"> </w:t>
      </w:r>
      <w:proofErr w:type="spellStart"/>
      <w:r w:rsidR="00AA46B2" w:rsidRPr="00E47AFA">
        <w:rPr>
          <w:rFonts w:ascii="Times New Roman" w:hAnsi="Times New Roman" w:cs="Times New Roman"/>
          <w:sz w:val="24"/>
          <w:szCs w:val="24"/>
          <w:u w:val="single"/>
        </w:rPr>
        <w:t>seq</w:t>
      </w:r>
      <w:proofErr w:type="spellEnd"/>
      <w:r w:rsidR="00AA46B2" w:rsidRPr="00E47AFA">
        <w:rPr>
          <w:rFonts w:ascii="Times New Roman" w:hAnsi="Times New Roman" w:cs="Times New Roman"/>
          <w:sz w:val="24"/>
          <w:szCs w:val="24"/>
          <w:u w:val="single"/>
        </w:rPr>
        <w:t>).</w:t>
      </w:r>
    </w:p>
    <w:p w:rsidR="00454ABD" w:rsidRPr="00E47AFA" w:rsidRDefault="00AA46B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i/>
          <w:sz w:val="24"/>
          <w:szCs w:val="24"/>
        </w:rPr>
        <w:lastRenderedPageBreak/>
        <w:tab/>
      </w:r>
      <w:r w:rsidRPr="00E47AFA">
        <w:rPr>
          <w:rFonts w:ascii="Times New Roman" w:hAnsi="Times New Roman" w:cs="Times New Roman"/>
          <w:i/>
          <w:sz w:val="24"/>
          <w:szCs w:val="24"/>
        </w:rPr>
        <w:tab/>
      </w:r>
      <w:r w:rsidR="00454ABD" w:rsidRPr="003C7AB6">
        <w:rPr>
          <w:rFonts w:ascii="Times New Roman" w:hAnsi="Times New Roman" w:cs="Times New Roman"/>
          <w:i/>
          <w:sz w:val="24"/>
          <w:szCs w:val="24"/>
          <w:highlight w:val="yellow"/>
          <w:u w:val="single"/>
        </w:rPr>
        <w:t>Aquifer</w:t>
      </w:r>
      <w:r w:rsidR="002E0F4A" w:rsidRPr="003C7AB6">
        <w:rPr>
          <w:rFonts w:ascii="Times New Roman" w:hAnsi="Times New Roman" w:cs="Times New Roman"/>
          <w:sz w:val="24"/>
          <w:szCs w:val="24"/>
          <w:highlight w:val="yellow"/>
          <w:u w:val="single"/>
        </w:rPr>
        <w:t>—</w:t>
      </w:r>
      <w:r w:rsidR="00454ABD" w:rsidRPr="003C7AB6">
        <w:rPr>
          <w:rFonts w:ascii="Times New Roman" w:hAnsi="Times New Roman" w:cs="Times New Roman"/>
          <w:sz w:val="24"/>
          <w:szCs w:val="24"/>
          <w:highlight w:val="yellow"/>
          <w:u w:val="single"/>
        </w:rPr>
        <w:t xml:space="preserve">a continuous geologic formation, group of formations, or part of a formation that contains enough saturated permeable materials to yield </w:t>
      </w:r>
      <w:r w:rsidR="0012295D" w:rsidRPr="003C7AB6">
        <w:rPr>
          <w:rFonts w:ascii="Times New Roman" w:hAnsi="Times New Roman" w:cs="Times New Roman"/>
          <w:sz w:val="24"/>
          <w:szCs w:val="24"/>
          <w:highlight w:val="yellow"/>
          <w:u w:val="single"/>
        </w:rPr>
        <w:t>usable</w:t>
      </w:r>
      <w:r w:rsidR="00454ABD" w:rsidRPr="003C7AB6">
        <w:rPr>
          <w:rFonts w:ascii="Times New Roman" w:hAnsi="Times New Roman" w:cs="Times New Roman"/>
          <w:sz w:val="24"/>
          <w:szCs w:val="24"/>
          <w:highlight w:val="yellow"/>
          <w:u w:val="single"/>
        </w:rPr>
        <w:t xml:space="preserve"> quantities of water to wells or springs. For the purposes of these regulations, a </w:t>
      </w:r>
      <w:r w:rsidR="00ED063C" w:rsidRPr="003C7AB6">
        <w:rPr>
          <w:rFonts w:ascii="Times New Roman" w:hAnsi="Times New Roman" w:cs="Times New Roman"/>
          <w:i/>
          <w:iCs/>
          <w:sz w:val="24"/>
          <w:szCs w:val="24"/>
          <w:highlight w:val="yellow"/>
          <w:u w:val="single"/>
        </w:rPr>
        <w:t>usable</w:t>
      </w:r>
      <w:r w:rsidR="00454ABD" w:rsidRPr="003C7AB6">
        <w:rPr>
          <w:rFonts w:ascii="Times New Roman" w:hAnsi="Times New Roman" w:cs="Times New Roman"/>
          <w:i/>
          <w:iCs/>
          <w:sz w:val="24"/>
          <w:szCs w:val="24"/>
          <w:highlight w:val="yellow"/>
          <w:u w:val="single"/>
        </w:rPr>
        <w:t xml:space="preserve"> quantity of water</w:t>
      </w:r>
      <w:r w:rsidR="00454ABD" w:rsidRPr="003C7AB6">
        <w:rPr>
          <w:rFonts w:ascii="Times New Roman" w:hAnsi="Times New Roman" w:cs="Times New Roman"/>
          <w:sz w:val="24"/>
          <w:szCs w:val="24"/>
          <w:highlight w:val="yellow"/>
          <w:u w:val="single"/>
        </w:rPr>
        <w:t xml:space="preserve"> is enough water to yield a groundwater sample within 24 hours after purging a monitoring well.</w:t>
      </w:r>
    </w:p>
    <w:p w:rsidR="002C21F9" w:rsidRPr="00E47AFA" w:rsidRDefault="002E0F4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i/>
          <w:sz w:val="24"/>
          <w:szCs w:val="24"/>
        </w:rPr>
        <w:tab/>
      </w:r>
      <w:r w:rsidRPr="00E47AFA">
        <w:rPr>
          <w:rFonts w:ascii="Times New Roman" w:hAnsi="Times New Roman" w:cs="Times New Roman"/>
          <w:i/>
          <w:sz w:val="24"/>
          <w:szCs w:val="24"/>
        </w:rPr>
        <w:tab/>
      </w:r>
      <w:r w:rsidR="00AF3030" w:rsidRPr="00E47AFA">
        <w:rPr>
          <w:rFonts w:ascii="Times New Roman" w:hAnsi="Times New Roman" w:cs="Times New Roman"/>
          <w:i/>
          <w:sz w:val="24"/>
          <w:szCs w:val="24"/>
          <w:u w:val="single"/>
        </w:rPr>
        <w:t>Contamination (Environmental)</w:t>
      </w:r>
      <w:r w:rsidR="00AF3030" w:rsidRPr="00E47AFA">
        <w:rPr>
          <w:rFonts w:ascii="Times New Roman" w:hAnsi="Times New Roman" w:cs="Times New Roman"/>
          <w:sz w:val="24"/>
          <w:szCs w:val="24"/>
          <w:u w:val="single"/>
        </w:rPr>
        <w:t>—</w:t>
      </w:r>
      <w:r w:rsidR="002C21F9" w:rsidRPr="00E47AFA">
        <w:rPr>
          <w:rFonts w:ascii="Times New Roman" w:hAnsi="Times New Roman" w:cs="Times New Roman"/>
          <w:sz w:val="24"/>
          <w:szCs w:val="24"/>
          <w:u w:val="single"/>
        </w:rPr>
        <w:t>the degradation of naturally occurring water, air, or so</w:t>
      </w:r>
      <w:r w:rsidR="00334967" w:rsidRPr="00E47AFA">
        <w:rPr>
          <w:rFonts w:ascii="Times New Roman" w:hAnsi="Times New Roman" w:cs="Times New Roman"/>
          <w:sz w:val="24"/>
          <w:szCs w:val="24"/>
          <w:u w:val="single"/>
        </w:rPr>
        <w:t>il</w:t>
      </w:r>
      <w:r w:rsidR="002C21F9" w:rsidRPr="00E47AFA">
        <w:rPr>
          <w:rFonts w:ascii="Times New Roman" w:hAnsi="Times New Roman" w:cs="Times New Roman"/>
          <w:sz w:val="24"/>
          <w:szCs w:val="24"/>
          <w:u w:val="single"/>
        </w:rPr>
        <w:t xml:space="preserve"> quality either directly or indirectly as a result of human activities.</w:t>
      </w:r>
    </w:p>
    <w:p w:rsidR="002C21F9" w:rsidRPr="00E47AFA" w:rsidRDefault="002E0F4A" w:rsidP="00A85A46">
      <w:pPr>
        <w:tabs>
          <w:tab w:val="left" w:pos="720"/>
        </w:tabs>
        <w:spacing w:after="0" w:line="480" w:lineRule="auto"/>
        <w:jc w:val="both"/>
        <w:rPr>
          <w:rFonts w:ascii="Times New Roman" w:hAnsi="Times New Roman" w:cs="Times New Roman"/>
          <w:i/>
          <w:sz w:val="24"/>
          <w:szCs w:val="24"/>
          <w:u w:val="single"/>
        </w:rPr>
      </w:pPr>
      <w:r w:rsidRPr="00E47AFA">
        <w:rPr>
          <w:rFonts w:ascii="Times New Roman" w:hAnsi="Times New Roman" w:cs="Times New Roman"/>
          <w:i/>
          <w:sz w:val="24"/>
          <w:szCs w:val="24"/>
        </w:rPr>
        <w:tab/>
      </w:r>
      <w:r w:rsidRPr="00E47AFA">
        <w:rPr>
          <w:rFonts w:ascii="Times New Roman" w:hAnsi="Times New Roman" w:cs="Times New Roman"/>
          <w:i/>
          <w:sz w:val="24"/>
          <w:szCs w:val="24"/>
        </w:rPr>
        <w:tab/>
      </w:r>
      <w:r w:rsidR="00AF3030" w:rsidRPr="00E47AFA">
        <w:rPr>
          <w:rFonts w:ascii="Times New Roman" w:hAnsi="Times New Roman" w:cs="Times New Roman"/>
          <w:i/>
          <w:sz w:val="24"/>
          <w:szCs w:val="24"/>
          <w:u w:val="single"/>
        </w:rPr>
        <w:t>Contamination (Solid Waste)</w:t>
      </w:r>
      <w:r w:rsidR="00AF3030" w:rsidRPr="00E47AFA">
        <w:rPr>
          <w:rFonts w:ascii="Times New Roman" w:hAnsi="Times New Roman" w:cs="Times New Roman"/>
          <w:sz w:val="24"/>
          <w:szCs w:val="24"/>
          <w:u w:val="single"/>
        </w:rPr>
        <w:t>—</w:t>
      </w:r>
      <w:r w:rsidR="002C21F9" w:rsidRPr="00E47AFA">
        <w:rPr>
          <w:rFonts w:ascii="Times New Roman" w:hAnsi="Times New Roman" w:cs="Times New Roman"/>
          <w:sz w:val="24"/>
          <w:szCs w:val="24"/>
          <w:u w:val="single"/>
        </w:rPr>
        <w:t>the admixture of any solid waste with any amount of hazardous waste or any other type of waste not meeting the definition of solid waste.</w:t>
      </w:r>
    </w:p>
    <w:p w:rsidR="002E0F4A" w:rsidRPr="00E47AFA" w:rsidRDefault="002E0F4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i/>
          <w:sz w:val="24"/>
          <w:szCs w:val="24"/>
        </w:rPr>
        <w:tab/>
      </w:r>
      <w:r w:rsidRPr="00E47AFA">
        <w:rPr>
          <w:rFonts w:ascii="Times New Roman" w:hAnsi="Times New Roman" w:cs="Times New Roman"/>
          <w:i/>
          <w:sz w:val="24"/>
          <w:szCs w:val="24"/>
        </w:rPr>
        <w:tab/>
      </w:r>
      <w:r w:rsidR="00BD6F3C" w:rsidRPr="00E47AFA">
        <w:rPr>
          <w:rFonts w:ascii="Times New Roman" w:hAnsi="Times New Roman" w:cs="Times New Roman"/>
          <w:i/>
          <w:sz w:val="24"/>
          <w:szCs w:val="24"/>
          <w:u w:val="single"/>
        </w:rPr>
        <w:t>Department</w:t>
      </w:r>
      <w:r w:rsidR="00BD6F3C" w:rsidRPr="00E47AFA">
        <w:rPr>
          <w:rFonts w:ascii="Times New Roman" w:hAnsi="Times New Roman" w:cs="Times New Roman"/>
          <w:sz w:val="24"/>
          <w:szCs w:val="24"/>
          <w:u w:val="single"/>
        </w:rPr>
        <w:t>—</w:t>
      </w:r>
      <w:r w:rsidR="00087734" w:rsidRPr="00E47AFA">
        <w:rPr>
          <w:rFonts w:ascii="Times New Roman" w:hAnsi="Times New Roman" w:cs="Times New Roman"/>
          <w:sz w:val="24"/>
          <w:szCs w:val="24"/>
          <w:u w:val="single"/>
        </w:rPr>
        <w:t>t</w:t>
      </w:r>
      <w:r w:rsidR="002C21F9" w:rsidRPr="00E47AFA">
        <w:rPr>
          <w:rFonts w:ascii="Times New Roman" w:hAnsi="Times New Roman" w:cs="Times New Roman"/>
          <w:sz w:val="24"/>
          <w:szCs w:val="24"/>
          <w:u w:val="single"/>
        </w:rPr>
        <w:t xml:space="preserve">he </w:t>
      </w:r>
      <w:r w:rsidR="00AA46B2" w:rsidRPr="00E47AFA">
        <w:rPr>
          <w:rFonts w:ascii="Times New Roman" w:hAnsi="Times New Roman" w:cs="Times New Roman"/>
          <w:sz w:val="24"/>
          <w:szCs w:val="24"/>
          <w:u w:val="single"/>
        </w:rPr>
        <w:t xml:space="preserve">Louisiana </w:t>
      </w:r>
      <w:r w:rsidR="002C21F9" w:rsidRPr="00E47AFA">
        <w:rPr>
          <w:rFonts w:ascii="Times New Roman" w:hAnsi="Times New Roman" w:cs="Times New Roman"/>
          <w:sz w:val="24"/>
          <w:szCs w:val="24"/>
          <w:u w:val="single"/>
        </w:rPr>
        <w:t>Department of Environmental Quality as created by R.S. 30:2001 et seq.</w:t>
      </w:r>
    </w:p>
    <w:p w:rsidR="002C21F9" w:rsidRPr="00E47AFA" w:rsidRDefault="002E0F4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256040" w:rsidRPr="00E47AFA">
        <w:rPr>
          <w:rFonts w:ascii="Times New Roman" w:hAnsi="Times New Roman" w:cs="Times New Roman"/>
          <w:i/>
          <w:sz w:val="24"/>
          <w:szCs w:val="24"/>
        </w:rPr>
        <w:tab/>
      </w:r>
      <w:r w:rsidR="00BD6F3C" w:rsidRPr="00E47AFA">
        <w:rPr>
          <w:rFonts w:ascii="Times New Roman" w:hAnsi="Times New Roman" w:cs="Times New Roman"/>
          <w:i/>
          <w:sz w:val="24"/>
          <w:szCs w:val="24"/>
          <w:u w:val="single"/>
        </w:rPr>
        <w:t>Line</w:t>
      </w:r>
      <w:r w:rsidR="000E722A" w:rsidRPr="00E47AFA">
        <w:rPr>
          <w:rFonts w:ascii="Times New Roman" w:hAnsi="Times New Roman" w:cs="Times New Roman"/>
          <w:i/>
          <w:sz w:val="24"/>
          <w:szCs w:val="24"/>
          <w:u w:val="single"/>
        </w:rPr>
        <w:t>r</w:t>
      </w:r>
      <w:r w:rsidR="00BD6F3C" w:rsidRPr="00E47AFA">
        <w:rPr>
          <w:rFonts w:ascii="Times New Roman" w:hAnsi="Times New Roman" w:cs="Times New Roman"/>
          <w:sz w:val="24"/>
          <w:szCs w:val="24"/>
          <w:u w:val="single"/>
        </w:rPr>
        <w:t>—</w:t>
      </w:r>
      <w:r w:rsidR="002C21F9" w:rsidRPr="00E47AFA">
        <w:rPr>
          <w:rFonts w:ascii="Times New Roman" w:hAnsi="Times New Roman" w:cs="Times New Roman"/>
          <w:sz w:val="24"/>
          <w:szCs w:val="24"/>
          <w:u w:val="single"/>
        </w:rPr>
        <w:t>layer or layer(s) of materials beneath and on the sides of a solid waste disposal facility that are designed to restrict the escape of wastes or their constituents from the facility.</w:t>
      </w:r>
    </w:p>
    <w:p w:rsidR="002C21F9" w:rsidRPr="00E47AFA" w:rsidRDefault="00264A01"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i/>
          <w:sz w:val="24"/>
          <w:szCs w:val="24"/>
        </w:rPr>
        <w:tab/>
      </w:r>
      <w:r w:rsidR="002E0F4A" w:rsidRPr="00E47AFA">
        <w:rPr>
          <w:rFonts w:ascii="Times New Roman" w:hAnsi="Times New Roman" w:cs="Times New Roman"/>
          <w:i/>
          <w:sz w:val="24"/>
          <w:szCs w:val="24"/>
        </w:rPr>
        <w:tab/>
      </w:r>
      <w:r w:rsidR="002C21F9" w:rsidRPr="00E47AFA">
        <w:rPr>
          <w:rFonts w:ascii="Times New Roman" w:hAnsi="Times New Roman" w:cs="Times New Roman"/>
          <w:i/>
          <w:sz w:val="24"/>
          <w:szCs w:val="24"/>
          <w:u w:val="single"/>
        </w:rPr>
        <w:t>Major Modification</w:t>
      </w:r>
      <w:r w:rsidR="00B5717B" w:rsidRPr="00E47AFA">
        <w:rPr>
          <w:rFonts w:ascii="Times New Roman" w:hAnsi="Times New Roman" w:cs="Times New Roman"/>
          <w:sz w:val="24"/>
          <w:szCs w:val="24"/>
          <w:u w:val="single"/>
        </w:rPr>
        <w:t>—</w:t>
      </w:r>
      <w:r w:rsidR="00AA46B2" w:rsidRPr="00E47AFA">
        <w:rPr>
          <w:rFonts w:ascii="Times New Roman" w:hAnsi="Times New Roman" w:cs="Times New Roman"/>
          <w:sz w:val="24"/>
          <w:szCs w:val="24"/>
          <w:u w:val="single"/>
        </w:rPr>
        <w:t xml:space="preserve">any change in a site, facility, process or disposal method, or operation that substantially deviates from the permit or tends to substantially increase the impact of the site, facility, process or disposal method, or operation on </w:t>
      </w:r>
      <w:r w:rsidR="00470571" w:rsidRPr="00E47AFA">
        <w:rPr>
          <w:rFonts w:ascii="Times New Roman" w:hAnsi="Times New Roman" w:cs="Times New Roman"/>
          <w:sz w:val="24"/>
          <w:szCs w:val="24"/>
          <w:u w:val="single"/>
        </w:rPr>
        <w:t>the environment.</w:t>
      </w:r>
    </w:p>
    <w:p w:rsidR="00470571" w:rsidRPr="00E47AFA" w:rsidRDefault="002E0F4A" w:rsidP="00A85A46">
      <w:pPr>
        <w:tabs>
          <w:tab w:val="left" w:pos="720"/>
        </w:tabs>
        <w:spacing w:after="0" w:line="480" w:lineRule="auto"/>
        <w:jc w:val="both"/>
        <w:rPr>
          <w:rFonts w:ascii="Times New Roman" w:hAnsi="Times New Roman" w:cs="Times New Roman"/>
          <w:i/>
          <w:sz w:val="24"/>
          <w:szCs w:val="24"/>
          <w:u w:val="single"/>
        </w:rPr>
      </w:pPr>
      <w:r w:rsidRPr="00E47AFA">
        <w:rPr>
          <w:rFonts w:ascii="Times New Roman" w:hAnsi="Times New Roman" w:cs="Times New Roman"/>
          <w:i/>
          <w:sz w:val="24"/>
          <w:szCs w:val="24"/>
        </w:rPr>
        <w:tab/>
      </w:r>
      <w:r w:rsidRPr="00E47AFA">
        <w:rPr>
          <w:rFonts w:ascii="Times New Roman" w:hAnsi="Times New Roman" w:cs="Times New Roman"/>
          <w:i/>
          <w:sz w:val="24"/>
          <w:szCs w:val="24"/>
        </w:rPr>
        <w:tab/>
      </w:r>
      <w:r w:rsidR="00B5717B" w:rsidRPr="00E47AFA">
        <w:rPr>
          <w:rFonts w:ascii="Times New Roman" w:hAnsi="Times New Roman" w:cs="Times New Roman"/>
          <w:i/>
          <w:sz w:val="24"/>
          <w:szCs w:val="24"/>
          <w:u w:val="single"/>
        </w:rPr>
        <w:t>Minor Modification</w:t>
      </w:r>
      <w:r w:rsidR="00B5717B" w:rsidRPr="00E47AFA">
        <w:rPr>
          <w:rFonts w:ascii="Times New Roman" w:hAnsi="Times New Roman" w:cs="Times New Roman"/>
          <w:sz w:val="24"/>
          <w:szCs w:val="24"/>
          <w:u w:val="single"/>
        </w:rPr>
        <w:t>—</w:t>
      </w:r>
      <w:r w:rsidR="00AA46B2" w:rsidRPr="00E47AFA">
        <w:rPr>
          <w:rFonts w:ascii="Times New Roman" w:hAnsi="Times New Roman" w:cs="Times New Roman"/>
          <w:sz w:val="24"/>
          <w:szCs w:val="24"/>
          <w:u w:val="single"/>
        </w:rPr>
        <w:t>any modification that does not meet the criteria for a major modification</w:t>
      </w:r>
      <w:r w:rsidR="00470571" w:rsidRPr="00E47AFA">
        <w:rPr>
          <w:rFonts w:ascii="Times New Roman" w:hAnsi="Times New Roman" w:cs="Times New Roman"/>
          <w:sz w:val="24"/>
          <w:szCs w:val="24"/>
          <w:u w:val="single"/>
        </w:rPr>
        <w:t>.</w:t>
      </w:r>
    </w:p>
    <w:p w:rsidR="00470571" w:rsidRPr="00E47AFA" w:rsidRDefault="002E0F4A" w:rsidP="00A85A46">
      <w:pPr>
        <w:tabs>
          <w:tab w:val="left" w:pos="720"/>
        </w:tabs>
        <w:spacing w:after="0" w:line="480" w:lineRule="auto"/>
        <w:jc w:val="both"/>
        <w:rPr>
          <w:rFonts w:ascii="Times New Roman" w:hAnsi="Times New Roman" w:cs="Times New Roman"/>
          <w:i/>
          <w:sz w:val="24"/>
          <w:szCs w:val="24"/>
          <w:u w:val="single"/>
        </w:rPr>
      </w:pPr>
      <w:r w:rsidRPr="00E47AFA">
        <w:rPr>
          <w:rFonts w:ascii="Times New Roman" w:hAnsi="Times New Roman" w:cs="Times New Roman"/>
          <w:i/>
          <w:sz w:val="24"/>
          <w:szCs w:val="24"/>
        </w:rPr>
        <w:tab/>
      </w:r>
      <w:r w:rsidRPr="00E47AFA">
        <w:rPr>
          <w:rFonts w:ascii="Times New Roman" w:hAnsi="Times New Roman" w:cs="Times New Roman"/>
          <w:i/>
          <w:sz w:val="24"/>
          <w:szCs w:val="24"/>
        </w:rPr>
        <w:tab/>
      </w:r>
      <w:r w:rsidR="00470571" w:rsidRPr="00E47AFA">
        <w:rPr>
          <w:rFonts w:ascii="Times New Roman" w:hAnsi="Times New Roman" w:cs="Times New Roman"/>
          <w:i/>
          <w:sz w:val="24"/>
          <w:szCs w:val="24"/>
          <w:u w:val="single"/>
        </w:rPr>
        <w:t>M</w:t>
      </w:r>
      <w:r w:rsidR="00B5717B" w:rsidRPr="00E47AFA">
        <w:rPr>
          <w:rFonts w:ascii="Times New Roman" w:hAnsi="Times New Roman" w:cs="Times New Roman"/>
          <w:i/>
          <w:sz w:val="24"/>
          <w:szCs w:val="24"/>
          <w:u w:val="single"/>
        </w:rPr>
        <w:t>odification</w:t>
      </w:r>
      <w:r w:rsidR="00B5717B" w:rsidRPr="00E47AFA">
        <w:rPr>
          <w:rFonts w:ascii="Times New Roman" w:hAnsi="Times New Roman" w:cs="Times New Roman"/>
          <w:sz w:val="24"/>
          <w:szCs w:val="24"/>
          <w:u w:val="single"/>
        </w:rPr>
        <w:t>—</w:t>
      </w:r>
      <w:r w:rsidR="00470571" w:rsidRPr="00E47AFA">
        <w:rPr>
          <w:rFonts w:ascii="Times New Roman" w:hAnsi="Times New Roman" w:cs="Times New Roman"/>
          <w:sz w:val="24"/>
          <w:szCs w:val="24"/>
          <w:u w:val="single"/>
        </w:rPr>
        <w:t>any change in a site, facility, unit, process or disposal method, or operation that deviates from the specifications in the permit. R</w:t>
      </w:r>
      <w:r w:rsidR="00C1424F" w:rsidRPr="00E47AFA">
        <w:rPr>
          <w:rFonts w:ascii="Times New Roman" w:hAnsi="Times New Roman" w:cs="Times New Roman"/>
          <w:sz w:val="24"/>
          <w:szCs w:val="24"/>
          <w:u w:val="single"/>
        </w:rPr>
        <w:t>outine</w:t>
      </w:r>
      <w:r w:rsidR="00470571" w:rsidRPr="00E47AFA">
        <w:rPr>
          <w:rFonts w:ascii="Times New Roman" w:hAnsi="Times New Roman" w:cs="Times New Roman"/>
          <w:sz w:val="24"/>
          <w:szCs w:val="24"/>
          <w:u w:val="single"/>
        </w:rPr>
        <w:t xml:space="preserve"> or emergency maintenance that does not cause the facility to deviate from the specifications of the permit </w:t>
      </w:r>
      <w:proofErr w:type="gramStart"/>
      <w:r w:rsidR="00470571" w:rsidRPr="00E47AFA">
        <w:rPr>
          <w:rFonts w:ascii="Times New Roman" w:hAnsi="Times New Roman" w:cs="Times New Roman"/>
          <w:sz w:val="24"/>
          <w:szCs w:val="24"/>
          <w:u w:val="single"/>
        </w:rPr>
        <w:t xml:space="preserve">is not </w:t>
      </w:r>
      <w:r w:rsidR="00C1424F" w:rsidRPr="00E47AFA">
        <w:rPr>
          <w:rFonts w:ascii="Times New Roman" w:hAnsi="Times New Roman" w:cs="Times New Roman"/>
          <w:sz w:val="24"/>
          <w:szCs w:val="24"/>
          <w:u w:val="single"/>
        </w:rPr>
        <w:t>considered</w:t>
      </w:r>
      <w:proofErr w:type="gramEnd"/>
      <w:r w:rsidR="00292395">
        <w:rPr>
          <w:rFonts w:ascii="Times New Roman" w:hAnsi="Times New Roman" w:cs="Times New Roman"/>
          <w:sz w:val="24"/>
          <w:szCs w:val="24"/>
          <w:u w:val="single"/>
        </w:rPr>
        <w:t xml:space="preserve"> </w:t>
      </w:r>
      <w:r w:rsidR="00AA46B2" w:rsidRPr="00E47AFA">
        <w:rPr>
          <w:rFonts w:ascii="Times New Roman" w:hAnsi="Times New Roman" w:cs="Times New Roman"/>
          <w:sz w:val="24"/>
          <w:szCs w:val="24"/>
          <w:u w:val="single"/>
        </w:rPr>
        <w:t>a</w:t>
      </w:r>
      <w:r w:rsidR="00470571" w:rsidRPr="00E47AFA">
        <w:rPr>
          <w:rFonts w:ascii="Times New Roman" w:hAnsi="Times New Roman" w:cs="Times New Roman"/>
          <w:sz w:val="24"/>
          <w:szCs w:val="24"/>
          <w:u w:val="single"/>
        </w:rPr>
        <w:t xml:space="preserve"> modification.</w:t>
      </w:r>
    </w:p>
    <w:p w:rsidR="00470571" w:rsidRPr="00E47AFA" w:rsidRDefault="002E0F4A" w:rsidP="00A85A46">
      <w:pPr>
        <w:tabs>
          <w:tab w:val="left" w:pos="720"/>
        </w:tabs>
        <w:spacing w:after="0" w:line="480" w:lineRule="auto"/>
        <w:jc w:val="both"/>
        <w:rPr>
          <w:rFonts w:ascii="Times New Roman" w:hAnsi="Times New Roman" w:cs="Times New Roman"/>
          <w:i/>
          <w:sz w:val="24"/>
          <w:szCs w:val="24"/>
          <w:u w:val="single"/>
        </w:rPr>
      </w:pPr>
      <w:r w:rsidRPr="00E47AFA">
        <w:rPr>
          <w:rFonts w:ascii="Times New Roman" w:hAnsi="Times New Roman" w:cs="Times New Roman"/>
          <w:i/>
          <w:sz w:val="24"/>
          <w:szCs w:val="24"/>
        </w:rPr>
        <w:lastRenderedPageBreak/>
        <w:tab/>
      </w:r>
      <w:r w:rsidRPr="00E47AFA">
        <w:rPr>
          <w:rFonts w:ascii="Times New Roman" w:hAnsi="Times New Roman" w:cs="Times New Roman"/>
          <w:i/>
          <w:sz w:val="24"/>
          <w:szCs w:val="24"/>
        </w:rPr>
        <w:tab/>
      </w:r>
      <w:r w:rsidR="00470571" w:rsidRPr="00E47AFA">
        <w:rPr>
          <w:rFonts w:ascii="Times New Roman" w:hAnsi="Times New Roman" w:cs="Times New Roman"/>
          <w:i/>
          <w:sz w:val="24"/>
          <w:szCs w:val="24"/>
          <w:u w:val="single"/>
        </w:rPr>
        <w:t>M</w:t>
      </w:r>
      <w:r w:rsidR="0049542C" w:rsidRPr="00E47AFA">
        <w:rPr>
          <w:rFonts w:ascii="Times New Roman" w:hAnsi="Times New Roman" w:cs="Times New Roman"/>
          <w:i/>
          <w:sz w:val="24"/>
          <w:szCs w:val="24"/>
          <w:u w:val="single"/>
        </w:rPr>
        <w:t>onitoring Well</w:t>
      </w:r>
      <w:r w:rsidR="0049542C" w:rsidRPr="00E47AFA">
        <w:rPr>
          <w:rFonts w:ascii="Times New Roman" w:hAnsi="Times New Roman" w:cs="Times New Roman"/>
          <w:sz w:val="24"/>
          <w:szCs w:val="24"/>
          <w:u w:val="single"/>
        </w:rPr>
        <w:t>—</w:t>
      </w:r>
      <w:r w:rsidR="00470571" w:rsidRPr="00E47AFA">
        <w:rPr>
          <w:rFonts w:ascii="Times New Roman" w:hAnsi="Times New Roman" w:cs="Times New Roman"/>
          <w:sz w:val="24"/>
          <w:szCs w:val="24"/>
          <w:u w:val="single"/>
        </w:rPr>
        <w:t xml:space="preserve">any permanent cased hole that is drilled, </w:t>
      </w:r>
      <w:r w:rsidR="00C1424F" w:rsidRPr="00E47AFA">
        <w:rPr>
          <w:rFonts w:ascii="Times New Roman" w:hAnsi="Times New Roman" w:cs="Times New Roman"/>
          <w:sz w:val="24"/>
          <w:szCs w:val="24"/>
          <w:u w:val="single"/>
        </w:rPr>
        <w:t>augured</w:t>
      </w:r>
      <w:r w:rsidR="00470571" w:rsidRPr="00E47AFA">
        <w:rPr>
          <w:rFonts w:ascii="Times New Roman" w:hAnsi="Times New Roman" w:cs="Times New Roman"/>
          <w:sz w:val="24"/>
          <w:szCs w:val="24"/>
          <w:u w:val="single"/>
        </w:rPr>
        <w:t xml:space="preserve">, bored, cored, driven, washed, dug, jetted, or </w:t>
      </w:r>
      <w:r w:rsidR="00C1424F" w:rsidRPr="00E47AFA">
        <w:rPr>
          <w:rFonts w:ascii="Times New Roman" w:hAnsi="Times New Roman" w:cs="Times New Roman"/>
          <w:sz w:val="24"/>
          <w:szCs w:val="24"/>
          <w:u w:val="single"/>
        </w:rPr>
        <w:t>otherwise</w:t>
      </w:r>
      <w:r w:rsidR="00470571" w:rsidRPr="00E47AFA">
        <w:rPr>
          <w:rFonts w:ascii="Times New Roman" w:hAnsi="Times New Roman" w:cs="Times New Roman"/>
          <w:sz w:val="24"/>
          <w:szCs w:val="24"/>
          <w:u w:val="single"/>
        </w:rPr>
        <w:t xml:space="preserve"> constructed to obtain hydrologic and water quality data, which is usually installed at or near a known or </w:t>
      </w:r>
      <w:r w:rsidR="00C1424F" w:rsidRPr="00E47AFA">
        <w:rPr>
          <w:rFonts w:ascii="Times New Roman" w:hAnsi="Times New Roman" w:cs="Times New Roman"/>
          <w:sz w:val="24"/>
          <w:szCs w:val="24"/>
          <w:u w:val="single"/>
        </w:rPr>
        <w:t>potential</w:t>
      </w:r>
      <w:r w:rsidR="00470571" w:rsidRPr="00E47AFA">
        <w:rPr>
          <w:rFonts w:ascii="Times New Roman" w:hAnsi="Times New Roman" w:cs="Times New Roman"/>
          <w:sz w:val="24"/>
          <w:szCs w:val="24"/>
          <w:u w:val="single"/>
        </w:rPr>
        <w:t xml:space="preserve"> source of groundwater contamination to satisfy regulatory requirements for groundwater monitoring at the regulated units.</w:t>
      </w:r>
    </w:p>
    <w:p w:rsidR="00470571" w:rsidRPr="00E47AFA" w:rsidRDefault="002E0F4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i/>
          <w:sz w:val="24"/>
          <w:szCs w:val="24"/>
        </w:rPr>
        <w:tab/>
      </w:r>
      <w:r w:rsidRPr="00E47AFA">
        <w:rPr>
          <w:rFonts w:ascii="Times New Roman" w:hAnsi="Times New Roman" w:cs="Times New Roman"/>
          <w:i/>
          <w:sz w:val="24"/>
          <w:szCs w:val="24"/>
        </w:rPr>
        <w:tab/>
      </w:r>
      <w:r w:rsidR="00172BF2" w:rsidRPr="00E47AFA">
        <w:rPr>
          <w:rFonts w:ascii="Times New Roman" w:hAnsi="Times New Roman" w:cs="Times New Roman"/>
          <w:i/>
          <w:sz w:val="24"/>
          <w:szCs w:val="24"/>
          <w:u w:val="single"/>
        </w:rPr>
        <w:t>Permit</w:t>
      </w:r>
      <w:r w:rsidR="00172BF2" w:rsidRPr="00E47AFA">
        <w:rPr>
          <w:rFonts w:ascii="Times New Roman" w:hAnsi="Times New Roman" w:cs="Times New Roman"/>
          <w:sz w:val="24"/>
          <w:szCs w:val="24"/>
          <w:u w:val="single"/>
        </w:rPr>
        <w:t>—</w:t>
      </w:r>
      <w:r w:rsidR="00470571" w:rsidRPr="00E47AFA">
        <w:rPr>
          <w:rFonts w:ascii="Times New Roman" w:hAnsi="Times New Roman" w:cs="Times New Roman"/>
          <w:sz w:val="24"/>
          <w:szCs w:val="24"/>
          <w:u w:val="single"/>
        </w:rPr>
        <w:t>a written authorization issued by the administrative authority to a person for the construction, installation, modification, operation, closure or post-closure of a certain facility used or intended to be used to process or dispose of solid waste in accordance with the Act, these regulations, and specified terms and conditions.</w:t>
      </w:r>
    </w:p>
    <w:p w:rsidR="00470571" w:rsidRPr="00E47AFA" w:rsidRDefault="004E19B7" w:rsidP="00A85A46">
      <w:pPr>
        <w:tabs>
          <w:tab w:val="left" w:pos="720"/>
        </w:tabs>
        <w:spacing w:after="0" w:line="480" w:lineRule="auto"/>
        <w:jc w:val="both"/>
        <w:rPr>
          <w:rFonts w:ascii="Times New Roman" w:hAnsi="Times New Roman" w:cs="Times New Roman"/>
          <w:i/>
          <w:sz w:val="24"/>
          <w:szCs w:val="24"/>
          <w:u w:val="single"/>
        </w:rPr>
      </w:pPr>
      <w:r w:rsidRPr="00E47AFA">
        <w:rPr>
          <w:rFonts w:ascii="Times New Roman" w:hAnsi="Times New Roman" w:cs="Times New Roman"/>
          <w:i/>
          <w:sz w:val="24"/>
          <w:szCs w:val="24"/>
        </w:rPr>
        <w:tab/>
      </w:r>
      <w:r w:rsidRPr="00E47AFA">
        <w:rPr>
          <w:rFonts w:ascii="Times New Roman" w:hAnsi="Times New Roman" w:cs="Times New Roman"/>
          <w:i/>
          <w:sz w:val="24"/>
          <w:szCs w:val="24"/>
        </w:rPr>
        <w:tab/>
      </w:r>
      <w:r w:rsidR="00470571" w:rsidRPr="00E47AFA">
        <w:rPr>
          <w:rFonts w:ascii="Times New Roman" w:hAnsi="Times New Roman" w:cs="Times New Roman"/>
          <w:i/>
          <w:sz w:val="24"/>
          <w:szCs w:val="24"/>
          <w:u w:val="single"/>
        </w:rPr>
        <w:t>P</w:t>
      </w:r>
      <w:r w:rsidR="00710F6B" w:rsidRPr="00E47AFA">
        <w:rPr>
          <w:rFonts w:ascii="Times New Roman" w:hAnsi="Times New Roman" w:cs="Times New Roman"/>
          <w:i/>
          <w:sz w:val="24"/>
          <w:szCs w:val="24"/>
          <w:u w:val="single"/>
        </w:rPr>
        <w:t>erson</w:t>
      </w:r>
      <w:r w:rsidR="00710F6B" w:rsidRPr="00E47AFA">
        <w:rPr>
          <w:rFonts w:ascii="Times New Roman" w:hAnsi="Times New Roman" w:cs="Times New Roman"/>
          <w:sz w:val="24"/>
          <w:szCs w:val="24"/>
          <w:u w:val="single"/>
        </w:rPr>
        <w:t>—</w:t>
      </w:r>
      <w:r w:rsidR="00470571" w:rsidRPr="00E47AFA">
        <w:rPr>
          <w:rFonts w:ascii="Times New Roman" w:hAnsi="Times New Roman" w:cs="Times New Roman"/>
          <w:sz w:val="24"/>
          <w:szCs w:val="24"/>
          <w:u w:val="single"/>
        </w:rPr>
        <w:t>an individual, trust, firm, join</w:t>
      </w:r>
      <w:r w:rsidR="00334967" w:rsidRPr="00E47AFA">
        <w:rPr>
          <w:rFonts w:ascii="Times New Roman" w:hAnsi="Times New Roman" w:cs="Times New Roman"/>
          <w:sz w:val="24"/>
          <w:szCs w:val="24"/>
          <w:u w:val="single"/>
        </w:rPr>
        <w:t>t stock</w:t>
      </w:r>
      <w:r w:rsidR="00470571" w:rsidRPr="00E47AFA">
        <w:rPr>
          <w:rFonts w:ascii="Times New Roman" w:hAnsi="Times New Roman" w:cs="Times New Roman"/>
          <w:sz w:val="24"/>
          <w:szCs w:val="24"/>
          <w:u w:val="single"/>
        </w:rPr>
        <w:t xml:space="preserve"> company, corporation </w:t>
      </w:r>
      <w:r w:rsidR="00AA46B2" w:rsidRPr="00E47AFA">
        <w:rPr>
          <w:rFonts w:ascii="Times New Roman" w:hAnsi="Times New Roman" w:cs="Times New Roman"/>
          <w:sz w:val="24"/>
          <w:szCs w:val="24"/>
          <w:u w:val="single"/>
        </w:rPr>
        <w:t>(</w:t>
      </w:r>
      <w:r w:rsidR="00470571" w:rsidRPr="00E47AFA">
        <w:rPr>
          <w:rFonts w:ascii="Times New Roman" w:hAnsi="Times New Roman" w:cs="Times New Roman"/>
          <w:sz w:val="24"/>
          <w:szCs w:val="24"/>
          <w:u w:val="single"/>
        </w:rPr>
        <w:t>inc</w:t>
      </w:r>
      <w:r w:rsidR="00334967" w:rsidRPr="00E47AFA">
        <w:rPr>
          <w:rFonts w:ascii="Times New Roman" w:hAnsi="Times New Roman" w:cs="Times New Roman"/>
          <w:sz w:val="24"/>
          <w:szCs w:val="24"/>
          <w:u w:val="single"/>
        </w:rPr>
        <w:t>luding a government corporation</w:t>
      </w:r>
      <w:r w:rsidR="00AA46B2" w:rsidRPr="00E47AFA">
        <w:rPr>
          <w:rFonts w:ascii="Times New Roman" w:hAnsi="Times New Roman" w:cs="Times New Roman"/>
          <w:sz w:val="24"/>
          <w:szCs w:val="24"/>
          <w:u w:val="single"/>
        </w:rPr>
        <w:t>)</w:t>
      </w:r>
      <w:r w:rsidR="00470571" w:rsidRPr="00E47AFA">
        <w:rPr>
          <w:rFonts w:ascii="Times New Roman" w:hAnsi="Times New Roman" w:cs="Times New Roman"/>
          <w:sz w:val="24"/>
          <w:szCs w:val="24"/>
          <w:u w:val="single"/>
        </w:rPr>
        <w:t>, partnership, association, state, municipality, commission, political subdivision of the state, interstate body, or the federal government or any agency of the federal government.</w:t>
      </w:r>
    </w:p>
    <w:p w:rsidR="00470571"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i/>
          <w:sz w:val="24"/>
          <w:szCs w:val="24"/>
        </w:rPr>
        <w:tab/>
      </w:r>
      <w:r w:rsidRPr="00E47AFA">
        <w:rPr>
          <w:rFonts w:ascii="Times New Roman" w:hAnsi="Times New Roman" w:cs="Times New Roman"/>
          <w:i/>
          <w:sz w:val="24"/>
          <w:szCs w:val="24"/>
        </w:rPr>
        <w:tab/>
      </w:r>
      <w:r w:rsidR="00470571" w:rsidRPr="00E47AFA">
        <w:rPr>
          <w:rFonts w:ascii="Times New Roman" w:hAnsi="Times New Roman" w:cs="Times New Roman"/>
          <w:i/>
          <w:sz w:val="24"/>
          <w:szCs w:val="24"/>
          <w:u w:val="single"/>
        </w:rPr>
        <w:t>Site</w:t>
      </w:r>
      <w:r w:rsidR="00710F6B" w:rsidRPr="00E47AFA">
        <w:rPr>
          <w:rFonts w:ascii="Times New Roman" w:hAnsi="Times New Roman" w:cs="Times New Roman"/>
          <w:sz w:val="24"/>
          <w:szCs w:val="24"/>
          <w:u w:val="single"/>
        </w:rPr>
        <w:t>—</w:t>
      </w:r>
      <w:r w:rsidR="00470571" w:rsidRPr="00E47AFA">
        <w:rPr>
          <w:rFonts w:ascii="Times New Roman" w:hAnsi="Times New Roman" w:cs="Times New Roman"/>
          <w:sz w:val="24"/>
          <w:szCs w:val="24"/>
          <w:u w:val="single"/>
        </w:rPr>
        <w:t xml:space="preserve">the physical location, including land area and </w:t>
      </w:r>
      <w:r w:rsidR="00C1424F" w:rsidRPr="00E47AFA">
        <w:rPr>
          <w:rFonts w:ascii="Times New Roman" w:hAnsi="Times New Roman" w:cs="Times New Roman"/>
          <w:sz w:val="24"/>
          <w:szCs w:val="24"/>
          <w:u w:val="single"/>
        </w:rPr>
        <w:t>appurtenances</w:t>
      </w:r>
      <w:r w:rsidR="00470571" w:rsidRPr="00E47AFA">
        <w:rPr>
          <w:rFonts w:ascii="Times New Roman" w:hAnsi="Times New Roman" w:cs="Times New Roman"/>
          <w:sz w:val="24"/>
          <w:szCs w:val="24"/>
          <w:u w:val="single"/>
        </w:rPr>
        <w:t xml:space="preserve">, of an existing or proposed storage, </w:t>
      </w:r>
      <w:r w:rsidR="00C1424F" w:rsidRPr="00E47AFA">
        <w:rPr>
          <w:rFonts w:ascii="Times New Roman" w:hAnsi="Times New Roman" w:cs="Times New Roman"/>
          <w:sz w:val="24"/>
          <w:szCs w:val="24"/>
          <w:u w:val="single"/>
        </w:rPr>
        <w:t>processing</w:t>
      </w:r>
      <w:r w:rsidR="00470571" w:rsidRPr="00E47AFA">
        <w:rPr>
          <w:rFonts w:ascii="Times New Roman" w:hAnsi="Times New Roman" w:cs="Times New Roman"/>
          <w:sz w:val="24"/>
          <w:szCs w:val="24"/>
          <w:u w:val="single"/>
        </w:rPr>
        <w:t>, or disposal facility. A site may consist of a number of facilities, each subject to a permit to process or dispose of solid waste.</w:t>
      </w:r>
    </w:p>
    <w:p w:rsidR="00454ABD" w:rsidRPr="00E47AFA" w:rsidRDefault="004E19B7" w:rsidP="00A85A46">
      <w:pPr>
        <w:tabs>
          <w:tab w:val="left" w:pos="720"/>
        </w:tabs>
        <w:spacing w:line="480" w:lineRule="auto"/>
        <w:jc w:val="both"/>
        <w:rPr>
          <w:rFonts w:ascii="Times New Roman" w:hAnsi="Times New Roman" w:cs="Times New Roman"/>
          <w:sz w:val="24"/>
          <w:szCs w:val="24"/>
          <w:u w:val="single"/>
        </w:rPr>
      </w:pPr>
      <w:r w:rsidRPr="00E47AFA">
        <w:rPr>
          <w:rFonts w:ascii="Times New Roman" w:hAnsi="Times New Roman" w:cs="Times New Roman"/>
          <w:i/>
          <w:sz w:val="24"/>
          <w:szCs w:val="24"/>
        </w:rPr>
        <w:tab/>
      </w:r>
      <w:r w:rsidRPr="00E47AFA">
        <w:rPr>
          <w:rFonts w:ascii="Times New Roman" w:hAnsi="Times New Roman" w:cs="Times New Roman"/>
          <w:i/>
          <w:sz w:val="24"/>
          <w:szCs w:val="24"/>
        </w:rPr>
        <w:tab/>
      </w:r>
      <w:r w:rsidR="00454ABD" w:rsidRPr="00E47AFA">
        <w:rPr>
          <w:rFonts w:ascii="Times New Roman" w:hAnsi="Times New Roman" w:cs="Times New Roman"/>
          <w:i/>
          <w:sz w:val="24"/>
          <w:szCs w:val="24"/>
          <w:u w:val="single"/>
        </w:rPr>
        <w:t>Uppermost Aquifer</w:t>
      </w:r>
      <w:r w:rsidRPr="00E47AFA">
        <w:rPr>
          <w:rFonts w:ascii="Times New Roman" w:hAnsi="Times New Roman" w:cs="Times New Roman"/>
          <w:sz w:val="24"/>
          <w:szCs w:val="24"/>
          <w:u w:val="single"/>
        </w:rPr>
        <w:t>—</w:t>
      </w:r>
      <w:r w:rsidR="00783BAC">
        <w:rPr>
          <w:rFonts w:ascii="Times New Roman" w:hAnsi="Times New Roman" w:cs="Times New Roman"/>
          <w:sz w:val="24"/>
          <w:szCs w:val="24"/>
          <w:u w:val="single"/>
        </w:rPr>
        <w:t xml:space="preserve">The </w:t>
      </w:r>
      <w:r w:rsidR="00413566">
        <w:rPr>
          <w:rFonts w:ascii="Times New Roman" w:hAnsi="Times New Roman" w:cs="Times New Roman"/>
          <w:sz w:val="24"/>
          <w:szCs w:val="24"/>
          <w:u w:val="single"/>
        </w:rPr>
        <w:t>geologic</w:t>
      </w:r>
      <w:r w:rsidR="00454ABD" w:rsidRPr="00E47AFA">
        <w:rPr>
          <w:rFonts w:ascii="Times New Roman" w:hAnsi="Times New Roman" w:cs="Times New Roman"/>
          <w:sz w:val="24"/>
          <w:szCs w:val="24"/>
          <w:u w:val="single"/>
        </w:rPr>
        <w:t xml:space="preserve"> formation</w:t>
      </w:r>
      <w:r w:rsidR="00A07168">
        <w:rPr>
          <w:rFonts w:ascii="Times New Roman" w:hAnsi="Times New Roman" w:cs="Times New Roman"/>
          <w:sz w:val="24"/>
          <w:szCs w:val="24"/>
          <w:u w:val="single"/>
        </w:rPr>
        <w:t xml:space="preserve"> (excluding the </w:t>
      </w:r>
      <w:proofErr w:type="spellStart"/>
      <w:r w:rsidR="00A07168">
        <w:rPr>
          <w:rFonts w:ascii="Times New Roman" w:hAnsi="Times New Roman" w:cs="Times New Roman"/>
          <w:sz w:val="24"/>
          <w:szCs w:val="24"/>
          <w:u w:val="single"/>
        </w:rPr>
        <w:t>vadose</w:t>
      </w:r>
      <w:proofErr w:type="spellEnd"/>
      <w:r w:rsidR="00A07168">
        <w:rPr>
          <w:rFonts w:ascii="Times New Roman" w:hAnsi="Times New Roman" w:cs="Times New Roman"/>
          <w:sz w:val="24"/>
          <w:szCs w:val="24"/>
          <w:u w:val="single"/>
        </w:rPr>
        <w:t xml:space="preserve"> zone)</w:t>
      </w:r>
      <w:r w:rsidR="00454ABD" w:rsidRPr="00E47AFA">
        <w:rPr>
          <w:rFonts w:ascii="Times New Roman" w:hAnsi="Times New Roman" w:cs="Times New Roman"/>
          <w:sz w:val="24"/>
          <w:szCs w:val="24"/>
          <w:u w:val="single"/>
        </w:rPr>
        <w:t xml:space="preserve"> nearest the natural ground surface</w:t>
      </w:r>
      <w:r w:rsidR="00A07168">
        <w:rPr>
          <w:rFonts w:ascii="Times New Roman" w:hAnsi="Times New Roman" w:cs="Times New Roman"/>
          <w:sz w:val="24"/>
          <w:szCs w:val="24"/>
          <w:u w:val="single"/>
        </w:rPr>
        <w:t xml:space="preserve"> that is an aquifer</w:t>
      </w:r>
      <w:r w:rsidR="00454ABD" w:rsidRPr="00E47AFA">
        <w:rPr>
          <w:rFonts w:ascii="Times New Roman" w:hAnsi="Times New Roman" w:cs="Times New Roman"/>
          <w:sz w:val="24"/>
          <w:szCs w:val="24"/>
          <w:u w:val="single"/>
        </w:rPr>
        <w:t>, as well as lower</w:t>
      </w:r>
      <w:r w:rsidR="00A07168">
        <w:rPr>
          <w:rFonts w:ascii="Times New Roman" w:hAnsi="Times New Roman" w:cs="Times New Roman"/>
          <w:sz w:val="24"/>
          <w:szCs w:val="24"/>
          <w:u w:val="single"/>
        </w:rPr>
        <w:t xml:space="preserve"> (deeper) geologic formations that are</w:t>
      </w:r>
      <w:r w:rsidR="00454ABD" w:rsidRPr="00E47AFA">
        <w:rPr>
          <w:rFonts w:ascii="Times New Roman" w:hAnsi="Times New Roman" w:cs="Times New Roman"/>
          <w:sz w:val="24"/>
          <w:szCs w:val="24"/>
          <w:u w:val="single"/>
        </w:rPr>
        <w:t xml:space="preserve"> aquifers </w:t>
      </w:r>
      <w:r w:rsidR="00A07168">
        <w:rPr>
          <w:rFonts w:ascii="Times New Roman" w:hAnsi="Times New Roman" w:cs="Times New Roman"/>
          <w:sz w:val="24"/>
          <w:szCs w:val="24"/>
          <w:u w:val="single"/>
        </w:rPr>
        <w:t>and</w:t>
      </w:r>
      <w:r w:rsidR="00454ABD" w:rsidRPr="00E47AFA">
        <w:rPr>
          <w:rFonts w:ascii="Times New Roman" w:hAnsi="Times New Roman" w:cs="Times New Roman"/>
          <w:sz w:val="24"/>
          <w:szCs w:val="24"/>
          <w:u w:val="single"/>
        </w:rPr>
        <w:t xml:space="preserve"> are hydraulically connected within the</w:t>
      </w:r>
      <w:r w:rsidR="00A07168">
        <w:rPr>
          <w:rFonts w:ascii="Times New Roman" w:hAnsi="Times New Roman" w:cs="Times New Roman"/>
          <w:sz w:val="24"/>
          <w:szCs w:val="24"/>
          <w:u w:val="single"/>
        </w:rPr>
        <w:t xml:space="preserve"> facility’s property boundary. An</w:t>
      </w:r>
      <w:r w:rsidR="00454ABD" w:rsidRPr="00E47AFA">
        <w:rPr>
          <w:rFonts w:ascii="Times New Roman" w:hAnsi="Times New Roman" w:cs="Times New Roman"/>
          <w:sz w:val="24"/>
          <w:szCs w:val="24"/>
          <w:u w:val="single"/>
        </w:rPr>
        <w:t xml:space="preserve"> aquifer </w:t>
      </w:r>
      <w:r w:rsidR="003C2829">
        <w:rPr>
          <w:rFonts w:ascii="Times New Roman" w:hAnsi="Times New Roman" w:cs="Times New Roman"/>
          <w:sz w:val="24"/>
          <w:szCs w:val="24"/>
          <w:u w:val="single"/>
        </w:rPr>
        <w:t>can yield us</w:t>
      </w:r>
      <w:r w:rsidR="00A07168">
        <w:rPr>
          <w:rFonts w:ascii="Times New Roman" w:hAnsi="Times New Roman" w:cs="Times New Roman"/>
          <w:sz w:val="24"/>
          <w:szCs w:val="24"/>
          <w:u w:val="single"/>
        </w:rPr>
        <w:t>able</w:t>
      </w:r>
      <w:r w:rsidR="00454ABD" w:rsidRPr="00E47AFA">
        <w:rPr>
          <w:rFonts w:ascii="Times New Roman" w:hAnsi="Times New Roman" w:cs="Times New Roman"/>
          <w:sz w:val="24"/>
          <w:szCs w:val="24"/>
          <w:u w:val="single"/>
        </w:rPr>
        <w:t xml:space="preserve"> quantities of groundwater </w:t>
      </w:r>
      <w:r w:rsidR="00A07168">
        <w:rPr>
          <w:rFonts w:ascii="Times New Roman" w:hAnsi="Times New Roman" w:cs="Times New Roman"/>
          <w:sz w:val="24"/>
          <w:szCs w:val="24"/>
          <w:u w:val="single"/>
        </w:rPr>
        <w:t xml:space="preserve">and for the purposes of this </w:t>
      </w:r>
      <w:proofErr w:type="gramStart"/>
      <w:r w:rsidR="00A07168">
        <w:rPr>
          <w:rFonts w:ascii="Times New Roman" w:hAnsi="Times New Roman" w:cs="Times New Roman"/>
          <w:sz w:val="24"/>
          <w:szCs w:val="24"/>
          <w:u w:val="single"/>
        </w:rPr>
        <w:t>regulation,</w:t>
      </w:r>
      <w:proofErr w:type="gramEnd"/>
      <w:r w:rsidR="00A07168">
        <w:rPr>
          <w:rFonts w:ascii="Times New Roman" w:hAnsi="Times New Roman" w:cs="Times New Roman"/>
          <w:sz w:val="24"/>
          <w:szCs w:val="24"/>
          <w:u w:val="single"/>
        </w:rPr>
        <w:t xml:space="preserve"> an aquifer is defined as being capable of</w:t>
      </w:r>
      <w:r w:rsidR="00454ABD" w:rsidRPr="00E47AFA">
        <w:rPr>
          <w:rFonts w:ascii="Times New Roman" w:hAnsi="Times New Roman" w:cs="Times New Roman"/>
          <w:sz w:val="24"/>
          <w:szCs w:val="24"/>
          <w:u w:val="single"/>
        </w:rPr>
        <w:t xml:space="preserve"> yielding a groundwater sample </w:t>
      </w:r>
      <w:r w:rsidR="00A07168">
        <w:rPr>
          <w:rFonts w:ascii="Times New Roman" w:hAnsi="Times New Roman" w:cs="Times New Roman"/>
          <w:sz w:val="24"/>
          <w:szCs w:val="24"/>
          <w:u w:val="single"/>
        </w:rPr>
        <w:t xml:space="preserve">from a monitoring well </w:t>
      </w:r>
      <w:r w:rsidR="00454ABD" w:rsidRPr="00E47AFA">
        <w:rPr>
          <w:rFonts w:ascii="Times New Roman" w:hAnsi="Times New Roman" w:cs="Times New Roman"/>
          <w:sz w:val="24"/>
          <w:szCs w:val="24"/>
          <w:u w:val="single"/>
        </w:rPr>
        <w:t>within 24 hours without purging a monitoring well dry.</w:t>
      </w:r>
      <w:r w:rsidR="0087282B">
        <w:rPr>
          <w:rFonts w:ascii="Times New Roman" w:hAnsi="Times New Roman" w:cs="Times New Roman"/>
          <w:sz w:val="24"/>
          <w:szCs w:val="24"/>
          <w:u w:val="single"/>
        </w:rPr>
        <w:t xml:space="preserve"> </w:t>
      </w:r>
      <w:r w:rsidR="000F0F21">
        <w:rPr>
          <w:rFonts w:ascii="Times New Roman" w:hAnsi="Times New Roman" w:cs="Times New Roman"/>
          <w:sz w:val="24"/>
          <w:szCs w:val="24"/>
          <w:u w:val="single"/>
        </w:rPr>
        <w:t>The u</w:t>
      </w:r>
      <w:r w:rsidR="0087282B">
        <w:rPr>
          <w:rFonts w:ascii="Times New Roman" w:hAnsi="Times New Roman" w:cs="Times New Roman"/>
          <w:sz w:val="24"/>
          <w:szCs w:val="24"/>
          <w:u w:val="single"/>
        </w:rPr>
        <w:t xml:space="preserve">pper limit </w:t>
      </w:r>
      <w:r w:rsidR="00A07168">
        <w:rPr>
          <w:rFonts w:ascii="Times New Roman" w:hAnsi="Times New Roman" w:cs="Times New Roman"/>
          <w:sz w:val="24"/>
          <w:szCs w:val="24"/>
          <w:u w:val="single"/>
        </w:rPr>
        <w:t xml:space="preserve">of the uppermost aquifer </w:t>
      </w:r>
      <w:proofErr w:type="gramStart"/>
      <w:r w:rsidR="00A85A46">
        <w:rPr>
          <w:rFonts w:ascii="Times New Roman" w:hAnsi="Times New Roman" w:cs="Times New Roman"/>
          <w:sz w:val="24"/>
          <w:szCs w:val="24"/>
          <w:u w:val="single"/>
        </w:rPr>
        <w:t>is measured</w:t>
      </w:r>
      <w:proofErr w:type="gramEnd"/>
      <w:r w:rsidR="00A85A46">
        <w:rPr>
          <w:rFonts w:ascii="Times New Roman" w:hAnsi="Times New Roman" w:cs="Times New Roman"/>
          <w:sz w:val="24"/>
          <w:szCs w:val="24"/>
          <w:u w:val="single"/>
        </w:rPr>
        <w:t xml:space="preserve"> at a point nearest to the natural ground surface to which the aquifer rises during the wet season. </w:t>
      </w:r>
    </w:p>
    <w:p w:rsidR="00AB59DD" w:rsidRPr="00E47AFA" w:rsidRDefault="004E19B7"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AUTHORITY NOTE:</w:t>
      </w:r>
      <w:r w:rsidR="00AB59DD" w:rsidRPr="00E47AFA">
        <w:rPr>
          <w:rFonts w:ascii="Times New Roman" w:hAnsi="Times New Roman" w:cs="Times New Roman"/>
          <w:sz w:val="24"/>
          <w:szCs w:val="24"/>
        </w:rPr>
        <w:tab/>
        <w:t xml:space="preserve">Promulgated in accordance with </w:t>
      </w:r>
      <w:r w:rsidR="00F95C77" w:rsidRPr="00E47AFA">
        <w:rPr>
          <w:rFonts w:ascii="Times New Roman" w:hAnsi="Times New Roman" w:cs="Times New Roman"/>
          <w:sz w:val="24"/>
          <w:szCs w:val="24"/>
        </w:rPr>
        <w:t>R.S. 30:2001</w:t>
      </w:r>
      <w:r w:rsidR="00F95C77" w:rsidRPr="00E47AFA">
        <w:rPr>
          <w:rFonts w:ascii="Times New Roman" w:hAnsi="Times New Roman" w:cs="Times New Roman"/>
          <w:sz w:val="24"/>
          <w:szCs w:val="24"/>
          <w:u w:val="single"/>
        </w:rPr>
        <w:t>et seq.</w:t>
      </w:r>
    </w:p>
    <w:p w:rsidR="00AB59DD" w:rsidRPr="00E47AFA" w:rsidRDefault="004E19B7"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lastRenderedPageBreak/>
        <w:tab/>
        <w:t>HISTORICAL NOTE:</w:t>
      </w:r>
      <w:r w:rsidR="00AB59DD"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00AB59DD" w:rsidRPr="00E47AFA">
        <w:rPr>
          <w:rFonts w:ascii="Times New Roman" w:hAnsi="Times New Roman" w:cs="Times New Roman"/>
          <w:sz w:val="24"/>
          <w:szCs w:val="24"/>
        </w:rPr>
        <w:t xml:space="preserve"> of Environmental Quality, Office of the Secretary, Legal Affairs and Crimina</w:t>
      </w:r>
      <w:r w:rsidR="00461AE5" w:rsidRPr="00E47AFA">
        <w:rPr>
          <w:rFonts w:ascii="Times New Roman" w:hAnsi="Times New Roman" w:cs="Times New Roman"/>
          <w:sz w:val="24"/>
          <w:szCs w:val="24"/>
        </w:rPr>
        <w:t>l Investigations Division, LR 4</w:t>
      </w:r>
      <w:r w:rsidRPr="00E47AFA">
        <w:rPr>
          <w:rFonts w:ascii="Times New Roman" w:hAnsi="Times New Roman" w:cs="Times New Roman"/>
          <w:sz w:val="24"/>
          <w:szCs w:val="24"/>
        </w:rPr>
        <w:t>9</w:t>
      </w:r>
      <w:r w:rsidR="00AB59DD" w:rsidRPr="00E47AFA">
        <w:rPr>
          <w:rFonts w:ascii="Times New Roman" w:hAnsi="Times New Roman" w:cs="Times New Roman"/>
          <w:sz w:val="24"/>
          <w:szCs w:val="24"/>
        </w:rPr>
        <w:t>:</w:t>
      </w:r>
    </w:p>
    <w:p w:rsidR="00AA46B2" w:rsidRPr="00E47AFA" w:rsidRDefault="00AA46B2" w:rsidP="00A85A46">
      <w:pPr>
        <w:tabs>
          <w:tab w:val="left" w:pos="288"/>
        </w:tabs>
        <w:spacing w:after="0" w:line="240" w:lineRule="auto"/>
        <w:jc w:val="both"/>
        <w:rPr>
          <w:rFonts w:ascii="Times New Roman" w:hAnsi="Times New Roman" w:cs="Times New Roman"/>
          <w:b/>
          <w:sz w:val="24"/>
          <w:szCs w:val="24"/>
          <w:u w:val="single"/>
        </w:rPr>
      </w:pPr>
    </w:p>
    <w:p w:rsidR="004E19B7" w:rsidRPr="00E47AFA" w:rsidRDefault="004E19B7" w:rsidP="00A85A46">
      <w:pPr>
        <w:tabs>
          <w:tab w:val="left" w:pos="990"/>
        </w:tabs>
        <w:spacing w:after="0" w:line="480" w:lineRule="auto"/>
        <w:jc w:val="both"/>
        <w:rPr>
          <w:rFonts w:ascii="Times New Roman" w:hAnsi="Times New Roman" w:cs="Times New Roman"/>
          <w:b/>
          <w:sz w:val="24"/>
          <w:szCs w:val="24"/>
          <w:u w:val="single"/>
        </w:rPr>
      </w:pPr>
      <w:r w:rsidRPr="00E47AFA">
        <w:rPr>
          <w:rFonts w:ascii="Times New Roman" w:hAnsi="Times New Roman" w:cs="Times New Roman"/>
          <w:b/>
          <w:sz w:val="24"/>
          <w:szCs w:val="24"/>
          <w:u w:val="single"/>
        </w:rPr>
        <w:t>§1003.</w:t>
      </w:r>
      <w:r w:rsidRPr="00E47AFA">
        <w:rPr>
          <w:rFonts w:ascii="Times New Roman" w:hAnsi="Times New Roman" w:cs="Times New Roman"/>
          <w:b/>
          <w:sz w:val="24"/>
          <w:szCs w:val="24"/>
          <w:u w:val="single"/>
        </w:rPr>
        <w:tab/>
      </w:r>
      <w:r w:rsidR="00703DF3" w:rsidRPr="00E47AFA">
        <w:rPr>
          <w:rFonts w:ascii="Times New Roman" w:hAnsi="Times New Roman" w:cs="Times New Roman"/>
          <w:b/>
          <w:sz w:val="24"/>
          <w:szCs w:val="24"/>
          <w:u w:val="single"/>
        </w:rPr>
        <w:t xml:space="preserve">CCR </w:t>
      </w:r>
      <w:r w:rsidR="00EB03A5" w:rsidRPr="00E47AFA">
        <w:rPr>
          <w:rFonts w:ascii="Times New Roman" w:hAnsi="Times New Roman" w:cs="Times New Roman"/>
          <w:b/>
          <w:sz w:val="24"/>
          <w:szCs w:val="24"/>
          <w:u w:val="single"/>
        </w:rPr>
        <w:t>S</w:t>
      </w:r>
      <w:r w:rsidR="00703DF3" w:rsidRPr="00E47AFA">
        <w:rPr>
          <w:rFonts w:ascii="Times New Roman" w:hAnsi="Times New Roman" w:cs="Times New Roman"/>
          <w:b/>
          <w:sz w:val="24"/>
          <w:szCs w:val="24"/>
          <w:u w:val="single"/>
        </w:rPr>
        <w:t>tandards</w:t>
      </w:r>
    </w:p>
    <w:p w:rsidR="002D204F" w:rsidRPr="00E47AFA" w:rsidRDefault="004E19B7" w:rsidP="00A85A46">
      <w:pPr>
        <w:tabs>
          <w:tab w:val="left" w:pos="99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733BB8" w:rsidRPr="00E47AFA">
        <w:rPr>
          <w:rFonts w:ascii="Times New Roman" w:hAnsi="Times New Roman" w:cs="Times New Roman"/>
          <w:sz w:val="24"/>
          <w:szCs w:val="24"/>
          <w:u w:val="single"/>
        </w:rPr>
        <w:t>A.</w:t>
      </w:r>
      <w:r w:rsidR="00733BB8" w:rsidRPr="00E47AFA">
        <w:rPr>
          <w:rFonts w:ascii="Times New Roman" w:hAnsi="Times New Roman" w:cs="Times New Roman"/>
          <w:sz w:val="24"/>
          <w:szCs w:val="24"/>
          <w:u w:val="single"/>
        </w:rPr>
        <w:tab/>
      </w:r>
      <w:r w:rsidR="001465D4" w:rsidRPr="00E47AFA">
        <w:rPr>
          <w:rFonts w:ascii="Times New Roman" w:hAnsi="Times New Roman" w:cs="Times New Roman"/>
          <w:sz w:val="24"/>
          <w:szCs w:val="24"/>
          <w:u w:val="single"/>
        </w:rPr>
        <w:t xml:space="preserve">The department </w:t>
      </w:r>
      <w:r w:rsidR="00EB03A5" w:rsidRPr="00E47AFA">
        <w:rPr>
          <w:rFonts w:ascii="Times New Roman" w:hAnsi="Times New Roman" w:cs="Times New Roman"/>
          <w:sz w:val="24"/>
          <w:szCs w:val="24"/>
          <w:u w:val="single"/>
        </w:rPr>
        <w:t>hereby incorporates by reference 40 CFR</w:t>
      </w:r>
      <w:r w:rsidR="00C70D52" w:rsidRPr="00E47AFA">
        <w:rPr>
          <w:rFonts w:ascii="Times New Roman" w:hAnsi="Times New Roman" w:cs="Times New Roman"/>
          <w:sz w:val="24"/>
          <w:szCs w:val="24"/>
          <w:u w:val="single"/>
        </w:rPr>
        <w:t xml:space="preserve"> Part</w:t>
      </w:r>
      <w:r w:rsidR="00EB03A5" w:rsidRPr="00E47AFA">
        <w:rPr>
          <w:rFonts w:ascii="Times New Roman" w:hAnsi="Times New Roman" w:cs="Times New Roman"/>
          <w:sz w:val="24"/>
          <w:szCs w:val="24"/>
          <w:u w:val="single"/>
        </w:rPr>
        <w:t xml:space="preserve"> 257, S</w:t>
      </w:r>
      <w:r w:rsidR="001465D4" w:rsidRPr="00E47AFA">
        <w:rPr>
          <w:rFonts w:ascii="Times New Roman" w:hAnsi="Times New Roman" w:cs="Times New Roman"/>
          <w:sz w:val="24"/>
          <w:szCs w:val="24"/>
          <w:u w:val="single"/>
        </w:rPr>
        <w:t xml:space="preserve">ubpart D, </w:t>
      </w:r>
      <w:r w:rsidR="00EB03A5" w:rsidRPr="00E47AFA">
        <w:rPr>
          <w:rFonts w:ascii="Times New Roman" w:hAnsi="Times New Roman" w:cs="Times New Roman"/>
          <w:i/>
          <w:sz w:val="24"/>
          <w:szCs w:val="24"/>
          <w:u w:val="single"/>
        </w:rPr>
        <w:t>Standards for the Disposal of Coal Combustion Residuals in Landfills and Surface Impoundments,</w:t>
      </w:r>
      <w:r w:rsidR="00EB03A5" w:rsidRPr="00E47AFA">
        <w:rPr>
          <w:rFonts w:ascii="Times New Roman" w:hAnsi="Times New Roman" w:cs="Times New Roman"/>
          <w:sz w:val="24"/>
          <w:szCs w:val="24"/>
          <w:u w:val="single"/>
        </w:rPr>
        <w:t xml:space="preserve"> July 1, 202</w:t>
      </w:r>
      <w:r w:rsidR="00292395">
        <w:rPr>
          <w:rFonts w:ascii="Times New Roman" w:hAnsi="Times New Roman" w:cs="Times New Roman"/>
          <w:sz w:val="24"/>
          <w:szCs w:val="24"/>
          <w:u w:val="single"/>
        </w:rPr>
        <w:t>2</w:t>
      </w:r>
      <w:r w:rsidR="00EB03A5" w:rsidRPr="00E47AFA">
        <w:rPr>
          <w:rFonts w:ascii="Times New Roman" w:hAnsi="Times New Roman" w:cs="Times New Roman"/>
          <w:sz w:val="24"/>
          <w:szCs w:val="24"/>
          <w:u w:val="single"/>
        </w:rPr>
        <w:t xml:space="preserve">, </w:t>
      </w:r>
      <w:r w:rsidR="001465D4" w:rsidRPr="00E47AFA">
        <w:rPr>
          <w:rFonts w:ascii="Times New Roman" w:hAnsi="Times New Roman" w:cs="Times New Roman"/>
          <w:sz w:val="24"/>
          <w:szCs w:val="24"/>
          <w:u w:val="single"/>
        </w:rPr>
        <w:t>except 40 CFR 257.50, 257.51</w:t>
      </w:r>
      <w:r w:rsidR="000576F8">
        <w:rPr>
          <w:rFonts w:ascii="Times New Roman" w:hAnsi="Times New Roman" w:cs="Times New Roman"/>
          <w:sz w:val="24"/>
          <w:szCs w:val="24"/>
          <w:u w:val="single"/>
        </w:rPr>
        <w:t xml:space="preserve">, and </w:t>
      </w:r>
      <w:r w:rsidR="00944DF3">
        <w:rPr>
          <w:rFonts w:ascii="Times New Roman" w:hAnsi="Times New Roman" w:cs="Times New Roman"/>
          <w:sz w:val="24"/>
          <w:szCs w:val="24"/>
          <w:u w:val="single"/>
        </w:rPr>
        <w:t xml:space="preserve">all </w:t>
      </w:r>
      <w:r w:rsidR="000576F8">
        <w:rPr>
          <w:rFonts w:ascii="Times New Roman" w:hAnsi="Times New Roman" w:cs="Times New Roman"/>
          <w:sz w:val="24"/>
          <w:szCs w:val="24"/>
          <w:u w:val="single"/>
        </w:rPr>
        <w:t>amendments made to the Federal regulations by the July 30, 2018 Final Rule (83 FR 36435), including the addition of 257.90(g)</w:t>
      </w:r>
      <w:r w:rsidR="00292395">
        <w:rPr>
          <w:rFonts w:ascii="Times New Roman" w:hAnsi="Times New Roman" w:cs="Times New Roman"/>
          <w:sz w:val="24"/>
          <w:szCs w:val="24"/>
          <w:u w:val="single"/>
        </w:rPr>
        <w:t>.</w:t>
      </w:r>
    </w:p>
    <w:p w:rsidR="002D204F"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proofErr w:type="gramStart"/>
      <w:r w:rsidRPr="00E47AFA">
        <w:rPr>
          <w:rFonts w:ascii="Times New Roman" w:hAnsi="Times New Roman" w:cs="Times New Roman"/>
          <w:sz w:val="24"/>
          <w:szCs w:val="24"/>
          <w:u w:val="single"/>
        </w:rPr>
        <w:t>B.</w:t>
      </w:r>
      <w:r w:rsidR="00FC3110" w:rsidRPr="00E47AFA">
        <w:rPr>
          <w:rFonts w:ascii="Times New Roman" w:hAnsi="Times New Roman" w:cs="Times New Roman"/>
          <w:sz w:val="24"/>
          <w:szCs w:val="24"/>
          <w:u w:val="single"/>
        </w:rPr>
        <w:tab/>
      </w:r>
      <w:r w:rsidR="002D204F" w:rsidRPr="00E47AFA">
        <w:rPr>
          <w:rFonts w:ascii="Times New Roman" w:hAnsi="Times New Roman" w:cs="Times New Roman"/>
          <w:sz w:val="24"/>
          <w:szCs w:val="24"/>
          <w:u w:val="single"/>
        </w:rPr>
        <w:t xml:space="preserve">Except as provided in LAC 33:VII.1001, facilities that manage or dispose of CCR generated from the combustion of coal at electric utilities or independent power producers in an existing landfill, or an existing or inactive surface impoundment, shall submit a permit application to the department for a new solid waste permit or a modification to an existing solid waste permit, as applicable, in </w:t>
      </w:r>
      <w:r w:rsidR="00154AC2" w:rsidRPr="00E47AFA">
        <w:rPr>
          <w:rFonts w:ascii="Times New Roman" w:hAnsi="Times New Roman" w:cs="Times New Roman"/>
          <w:sz w:val="24"/>
          <w:szCs w:val="24"/>
          <w:u w:val="single"/>
        </w:rPr>
        <w:t>accordance with LAC 33:VII.Chap</w:t>
      </w:r>
      <w:r w:rsidR="002D204F" w:rsidRPr="00E47AFA">
        <w:rPr>
          <w:rFonts w:ascii="Times New Roman" w:hAnsi="Times New Roman" w:cs="Times New Roman"/>
          <w:sz w:val="24"/>
          <w:szCs w:val="24"/>
          <w:u w:val="single"/>
        </w:rPr>
        <w:t>ter 5</w:t>
      </w:r>
      <w:r w:rsidR="00087734" w:rsidRPr="00E47AFA">
        <w:rPr>
          <w:rFonts w:ascii="Times New Roman" w:hAnsi="Times New Roman" w:cs="Times New Roman"/>
          <w:sz w:val="24"/>
          <w:szCs w:val="24"/>
          <w:u w:val="single"/>
        </w:rPr>
        <w:t>,</w:t>
      </w:r>
      <w:r w:rsidR="002D204F" w:rsidRPr="00E47AFA">
        <w:rPr>
          <w:rFonts w:ascii="Times New Roman" w:hAnsi="Times New Roman" w:cs="Times New Roman"/>
          <w:sz w:val="24"/>
          <w:szCs w:val="24"/>
          <w:u w:val="single"/>
        </w:rPr>
        <w:t xml:space="preserve"> within 365 days of the effective date of this regulation.</w:t>
      </w:r>
      <w:proofErr w:type="gramEnd"/>
    </w:p>
    <w:p w:rsidR="00FC3110"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FC3110" w:rsidRPr="00E47AFA">
        <w:rPr>
          <w:rFonts w:ascii="Times New Roman" w:hAnsi="Times New Roman" w:cs="Times New Roman"/>
          <w:sz w:val="24"/>
          <w:szCs w:val="24"/>
          <w:u w:val="single"/>
        </w:rPr>
        <w:t>C.</w:t>
      </w:r>
      <w:r w:rsidR="00FC3110" w:rsidRPr="00E47AFA">
        <w:rPr>
          <w:rFonts w:ascii="Times New Roman" w:hAnsi="Times New Roman" w:cs="Times New Roman"/>
          <w:sz w:val="24"/>
          <w:szCs w:val="24"/>
          <w:u w:val="single"/>
        </w:rPr>
        <w:tab/>
      </w:r>
      <w:r w:rsidR="00D317CE" w:rsidRPr="00E47AFA">
        <w:rPr>
          <w:rFonts w:ascii="Times New Roman" w:hAnsi="Times New Roman" w:cs="Times New Roman"/>
          <w:sz w:val="24"/>
          <w:szCs w:val="24"/>
          <w:u w:val="single"/>
        </w:rPr>
        <w:t>Except as provided in LAC 33:VII.1001, the disposal or management of CCR in a new or lateral expansion of a CCR landfill or surface impoundment is prohibited unless such activity is authorized by a permit issued in accordance with LAC 33:VII.</w:t>
      </w:r>
      <w:r w:rsidR="00AA46B2" w:rsidRPr="00E47AFA">
        <w:rPr>
          <w:rFonts w:ascii="Times New Roman" w:hAnsi="Times New Roman" w:cs="Times New Roman"/>
          <w:sz w:val="24"/>
          <w:szCs w:val="24"/>
          <w:u w:val="single"/>
        </w:rPr>
        <w:t>509, 513, and</w:t>
      </w:r>
      <w:r w:rsidR="00454ABD" w:rsidRPr="00E47AFA">
        <w:rPr>
          <w:rFonts w:ascii="Times New Roman" w:hAnsi="Times New Roman" w:cs="Times New Roman"/>
          <w:sz w:val="24"/>
          <w:szCs w:val="24"/>
          <w:u w:val="single"/>
        </w:rPr>
        <w:t xml:space="preserve"> 517</w:t>
      </w:r>
      <w:r w:rsidR="00D317CE" w:rsidRPr="00E47AFA">
        <w:rPr>
          <w:rFonts w:ascii="Times New Roman" w:hAnsi="Times New Roman" w:cs="Times New Roman"/>
          <w:sz w:val="24"/>
          <w:szCs w:val="24"/>
          <w:u w:val="single"/>
        </w:rPr>
        <w:t>.</w:t>
      </w:r>
    </w:p>
    <w:p w:rsidR="00D317CE"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FC3110" w:rsidRPr="00E47AFA">
        <w:rPr>
          <w:rFonts w:ascii="Times New Roman" w:hAnsi="Times New Roman" w:cs="Times New Roman"/>
          <w:sz w:val="24"/>
          <w:szCs w:val="24"/>
          <w:u w:val="single"/>
        </w:rPr>
        <w:t>D.</w:t>
      </w:r>
      <w:r w:rsidR="00FC3110" w:rsidRPr="00E47AFA">
        <w:rPr>
          <w:rFonts w:ascii="Times New Roman" w:hAnsi="Times New Roman" w:cs="Times New Roman"/>
          <w:sz w:val="24"/>
          <w:szCs w:val="24"/>
          <w:u w:val="single"/>
        </w:rPr>
        <w:tab/>
      </w:r>
      <w:r w:rsidR="00D317CE" w:rsidRPr="00E47AFA">
        <w:rPr>
          <w:rFonts w:ascii="Times New Roman" w:hAnsi="Times New Roman" w:cs="Times New Roman"/>
          <w:sz w:val="24"/>
          <w:szCs w:val="24"/>
          <w:u w:val="single"/>
        </w:rPr>
        <w:t>The duration of a</w:t>
      </w:r>
      <w:r w:rsidR="00087734" w:rsidRPr="00E47AFA">
        <w:rPr>
          <w:rFonts w:ascii="Times New Roman" w:hAnsi="Times New Roman" w:cs="Times New Roman"/>
          <w:sz w:val="24"/>
          <w:szCs w:val="24"/>
          <w:u w:val="single"/>
        </w:rPr>
        <w:t>ny</w:t>
      </w:r>
      <w:r w:rsidR="00D317CE" w:rsidRPr="00E47AFA">
        <w:rPr>
          <w:rFonts w:ascii="Times New Roman" w:hAnsi="Times New Roman" w:cs="Times New Roman"/>
          <w:sz w:val="24"/>
          <w:szCs w:val="24"/>
          <w:u w:val="single"/>
        </w:rPr>
        <w:t xml:space="preserve"> permit</w:t>
      </w:r>
      <w:r w:rsidR="00087734" w:rsidRPr="00E47AFA">
        <w:rPr>
          <w:rFonts w:ascii="Times New Roman" w:hAnsi="Times New Roman" w:cs="Times New Roman"/>
          <w:sz w:val="24"/>
          <w:szCs w:val="24"/>
          <w:u w:val="single"/>
        </w:rPr>
        <w:t xml:space="preserve"> issued for the disposal</w:t>
      </w:r>
      <w:r w:rsidR="00EB03A5" w:rsidRPr="00E47AFA">
        <w:rPr>
          <w:rFonts w:ascii="Times New Roman" w:hAnsi="Times New Roman" w:cs="Times New Roman"/>
          <w:sz w:val="24"/>
          <w:szCs w:val="24"/>
          <w:u w:val="single"/>
        </w:rPr>
        <w:t xml:space="preserve"> or</w:t>
      </w:r>
      <w:r w:rsidR="00087734" w:rsidRPr="00E47AFA">
        <w:rPr>
          <w:rFonts w:ascii="Times New Roman" w:hAnsi="Times New Roman" w:cs="Times New Roman"/>
          <w:sz w:val="24"/>
          <w:szCs w:val="24"/>
          <w:u w:val="single"/>
        </w:rPr>
        <w:t xml:space="preserve"> management of CCR</w:t>
      </w:r>
      <w:r w:rsidR="00AA46B2" w:rsidRPr="00E47AFA">
        <w:rPr>
          <w:rFonts w:ascii="Times New Roman" w:hAnsi="Times New Roman" w:cs="Times New Roman"/>
          <w:sz w:val="24"/>
          <w:szCs w:val="24"/>
          <w:u w:val="single"/>
        </w:rPr>
        <w:t xml:space="preserve"> shall be a maximum of 10</w:t>
      </w:r>
      <w:r w:rsidR="00D317CE" w:rsidRPr="00E47AFA">
        <w:rPr>
          <w:rFonts w:ascii="Times New Roman" w:hAnsi="Times New Roman" w:cs="Times New Roman"/>
          <w:sz w:val="24"/>
          <w:szCs w:val="24"/>
          <w:u w:val="single"/>
        </w:rPr>
        <w:t xml:space="preserve"> years</w:t>
      </w:r>
      <w:r w:rsidR="00010FDB" w:rsidRPr="00E47AFA">
        <w:rPr>
          <w:rFonts w:ascii="Times New Roman" w:hAnsi="Times New Roman" w:cs="Times New Roman"/>
          <w:sz w:val="24"/>
          <w:szCs w:val="24"/>
          <w:u w:val="single"/>
        </w:rPr>
        <w:t>,</w:t>
      </w:r>
      <w:r w:rsidR="00D317CE" w:rsidRPr="00E47AFA">
        <w:rPr>
          <w:rFonts w:ascii="Times New Roman" w:hAnsi="Times New Roman" w:cs="Times New Roman"/>
          <w:sz w:val="24"/>
          <w:szCs w:val="24"/>
          <w:u w:val="single"/>
        </w:rPr>
        <w:t xml:space="preserve"> and shall comply with the requirements of LAC 33:VII.509.D.2.</w:t>
      </w:r>
    </w:p>
    <w:p w:rsidR="001760A8" w:rsidRPr="00E47AFA" w:rsidRDefault="004E19B7"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1760A8" w:rsidRPr="00E47AFA">
        <w:rPr>
          <w:rFonts w:ascii="Times New Roman" w:hAnsi="Times New Roman" w:cs="Times New Roman"/>
          <w:sz w:val="24"/>
          <w:szCs w:val="24"/>
        </w:rPr>
        <w:t>AUTHORITY NOTE:</w:t>
      </w:r>
      <w:r w:rsidR="001760A8" w:rsidRPr="00E47AFA">
        <w:rPr>
          <w:rFonts w:ascii="Times New Roman" w:hAnsi="Times New Roman" w:cs="Times New Roman"/>
          <w:sz w:val="24"/>
          <w:szCs w:val="24"/>
        </w:rPr>
        <w:tab/>
        <w:t xml:space="preserve">Promulgated in accordance with </w:t>
      </w:r>
      <w:r w:rsidR="00F95C77" w:rsidRPr="00E47AFA">
        <w:rPr>
          <w:rFonts w:ascii="Times New Roman" w:hAnsi="Times New Roman" w:cs="Times New Roman"/>
          <w:sz w:val="24"/>
          <w:szCs w:val="24"/>
        </w:rPr>
        <w:t>R.S. 30:2001</w:t>
      </w:r>
      <w:r w:rsidR="00F95C77" w:rsidRPr="00E47AFA">
        <w:rPr>
          <w:rFonts w:ascii="Times New Roman" w:hAnsi="Times New Roman" w:cs="Times New Roman"/>
          <w:sz w:val="24"/>
          <w:szCs w:val="24"/>
          <w:u w:val="single"/>
        </w:rPr>
        <w:t>et seq.</w:t>
      </w:r>
    </w:p>
    <w:p w:rsidR="001760A8" w:rsidRPr="00E47AFA" w:rsidRDefault="004E19B7"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1760A8" w:rsidRPr="00E47AFA">
        <w:rPr>
          <w:rFonts w:ascii="Times New Roman" w:hAnsi="Times New Roman" w:cs="Times New Roman"/>
          <w:sz w:val="24"/>
          <w:szCs w:val="24"/>
        </w:rPr>
        <w:t>HISTORICAL NOTE:</w:t>
      </w:r>
      <w:r w:rsidR="001760A8"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001760A8" w:rsidRPr="00E47AFA">
        <w:rPr>
          <w:rFonts w:ascii="Times New Roman" w:hAnsi="Times New Roman" w:cs="Times New Roman"/>
          <w:sz w:val="24"/>
          <w:szCs w:val="24"/>
        </w:rPr>
        <w:t xml:space="preserve"> of Environmental Quality, Office of the Secretary, Legal Affairs and Criminal Investigations Division, LR 4</w:t>
      </w:r>
      <w:r w:rsidRPr="00E47AFA">
        <w:rPr>
          <w:rFonts w:ascii="Times New Roman" w:hAnsi="Times New Roman" w:cs="Times New Roman"/>
          <w:sz w:val="24"/>
          <w:szCs w:val="24"/>
        </w:rPr>
        <w:t>9</w:t>
      </w:r>
      <w:r w:rsidR="001760A8" w:rsidRPr="00E47AFA">
        <w:rPr>
          <w:rFonts w:ascii="Times New Roman" w:hAnsi="Times New Roman" w:cs="Times New Roman"/>
          <w:sz w:val="24"/>
          <w:szCs w:val="24"/>
        </w:rPr>
        <w:t>:</w:t>
      </w:r>
    </w:p>
    <w:p w:rsidR="00C70D52" w:rsidRPr="00E47AFA" w:rsidRDefault="00C70D52" w:rsidP="00A85A46">
      <w:pPr>
        <w:tabs>
          <w:tab w:val="left" w:pos="720"/>
        </w:tabs>
        <w:spacing w:after="0" w:line="480" w:lineRule="auto"/>
        <w:jc w:val="both"/>
        <w:rPr>
          <w:rFonts w:ascii="Times New Roman" w:hAnsi="Times New Roman" w:cs="Times New Roman"/>
          <w:b/>
          <w:sz w:val="24"/>
          <w:szCs w:val="24"/>
          <w:u w:val="single"/>
        </w:rPr>
      </w:pPr>
    </w:p>
    <w:p w:rsidR="005D5D31" w:rsidRPr="00E47AFA" w:rsidRDefault="004E19B7" w:rsidP="00A85A46">
      <w:pPr>
        <w:tabs>
          <w:tab w:val="left" w:pos="99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b/>
          <w:sz w:val="24"/>
          <w:szCs w:val="24"/>
          <w:u w:val="single"/>
        </w:rPr>
        <w:t>§</w:t>
      </w:r>
      <w:r w:rsidR="005D5D31" w:rsidRPr="00E47AFA">
        <w:rPr>
          <w:rFonts w:ascii="Times New Roman" w:hAnsi="Times New Roman" w:cs="Times New Roman"/>
          <w:b/>
          <w:sz w:val="24"/>
          <w:szCs w:val="24"/>
          <w:u w:val="single"/>
        </w:rPr>
        <w:t>1004</w:t>
      </w:r>
      <w:r w:rsidRPr="00E47AFA">
        <w:rPr>
          <w:rFonts w:ascii="Times New Roman" w:hAnsi="Times New Roman" w:cs="Times New Roman"/>
          <w:b/>
          <w:sz w:val="24"/>
          <w:szCs w:val="24"/>
          <w:u w:val="single"/>
        </w:rPr>
        <w:t>.</w:t>
      </w:r>
      <w:r w:rsidRPr="00E47AFA">
        <w:rPr>
          <w:rFonts w:ascii="Times New Roman" w:hAnsi="Times New Roman" w:cs="Times New Roman"/>
          <w:b/>
          <w:sz w:val="24"/>
          <w:szCs w:val="24"/>
          <w:u w:val="single"/>
        </w:rPr>
        <w:tab/>
      </w:r>
      <w:r w:rsidR="005D5D31" w:rsidRPr="00E47AFA">
        <w:rPr>
          <w:rFonts w:ascii="Times New Roman" w:hAnsi="Times New Roman" w:cs="Times New Roman"/>
          <w:b/>
          <w:sz w:val="24"/>
          <w:szCs w:val="24"/>
          <w:u w:val="single"/>
        </w:rPr>
        <w:t>CCR Permit Requirements</w:t>
      </w:r>
    </w:p>
    <w:p w:rsidR="00FC3110"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5D5D31" w:rsidRPr="00E47AFA">
        <w:rPr>
          <w:rFonts w:ascii="Times New Roman" w:hAnsi="Times New Roman" w:cs="Times New Roman"/>
          <w:sz w:val="24"/>
          <w:szCs w:val="24"/>
          <w:u w:val="single"/>
        </w:rPr>
        <w:t>A</w:t>
      </w:r>
      <w:r w:rsidR="00FC3110" w:rsidRPr="00E47AFA">
        <w:rPr>
          <w:rFonts w:ascii="Times New Roman" w:hAnsi="Times New Roman" w:cs="Times New Roman"/>
          <w:sz w:val="24"/>
          <w:szCs w:val="24"/>
          <w:u w:val="single"/>
        </w:rPr>
        <w:t>.</w:t>
      </w:r>
      <w:r w:rsidR="00FC3110" w:rsidRPr="00E47AFA">
        <w:rPr>
          <w:rFonts w:ascii="Times New Roman" w:hAnsi="Times New Roman" w:cs="Times New Roman"/>
          <w:sz w:val="24"/>
          <w:szCs w:val="24"/>
          <w:u w:val="single"/>
        </w:rPr>
        <w:tab/>
      </w:r>
      <w:r w:rsidR="00A32C85" w:rsidRPr="00E47AFA">
        <w:rPr>
          <w:rFonts w:ascii="Times New Roman" w:hAnsi="Times New Roman" w:cs="Times New Roman"/>
          <w:sz w:val="24"/>
          <w:szCs w:val="24"/>
          <w:u w:val="single"/>
        </w:rPr>
        <w:t>Permitting Requirements</w:t>
      </w:r>
    </w:p>
    <w:p w:rsidR="00087734"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rPr>
        <w:tab/>
      </w:r>
      <w:r w:rsidR="00FC3110" w:rsidRPr="00E47AFA">
        <w:rPr>
          <w:rFonts w:ascii="Times New Roman" w:hAnsi="Times New Roman" w:cs="Times New Roman"/>
          <w:sz w:val="24"/>
          <w:szCs w:val="24"/>
          <w:u w:val="single"/>
        </w:rPr>
        <w:t>1.</w:t>
      </w:r>
      <w:r w:rsidR="00FC3110" w:rsidRPr="00E47AFA">
        <w:rPr>
          <w:rFonts w:ascii="Times New Roman" w:hAnsi="Times New Roman" w:cs="Times New Roman"/>
          <w:sz w:val="24"/>
          <w:szCs w:val="24"/>
          <w:u w:val="single"/>
        </w:rPr>
        <w:tab/>
      </w:r>
      <w:r w:rsidR="00087734" w:rsidRPr="00E47AFA">
        <w:rPr>
          <w:rFonts w:ascii="Times New Roman" w:hAnsi="Times New Roman" w:cs="Times New Roman"/>
          <w:sz w:val="24"/>
          <w:szCs w:val="24"/>
          <w:u w:val="single"/>
        </w:rPr>
        <w:t>A</w:t>
      </w:r>
      <w:r w:rsidR="00002385" w:rsidRPr="00E47AFA">
        <w:rPr>
          <w:rFonts w:ascii="Times New Roman" w:hAnsi="Times New Roman" w:cs="Times New Roman"/>
          <w:sz w:val="24"/>
          <w:szCs w:val="24"/>
          <w:u w:val="single"/>
        </w:rPr>
        <w:t xml:space="preserve">ny person who processes and/or disposes of </w:t>
      </w:r>
      <w:r w:rsidR="00087734" w:rsidRPr="00E47AFA">
        <w:rPr>
          <w:rFonts w:ascii="Times New Roman" w:hAnsi="Times New Roman" w:cs="Times New Roman"/>
          <w:sz w:val="24"/>
          <w:szCs w:val="24"/>
          <w:u w:val="single"/>
        </w:rPr>
        <w:t>CCR shall submit a timely permit application as required under this Chapter and shall operate in compliance with all terms and conditions of the effective permit.</w:t>
      </w:r>
    </w:p>
    <w:p w:rsidR="00002385"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2.</w:t>
      </w:r>
      <w:r w:rsidR="00087734" w:rsidRPr="00E47AFA">
        <w:rPr>
          <w:rFonts w:ascii="Times New Roman" w:hAnsi="Times New Roman" w:cs="Times New Roman"/>
          <w:sz w:val="24"/>
          <w:szCs w:val="24"/>
          <w:u w:val="single"/>
        </w:rPr>
        <w:tab/>
        <w:t>All permit</w:t>
      </w:r>
      <w:r w:rsidR="00454ABD" w:rsidRPr="00E47AFA">
        <w:rPr>
          <w:rFonts w:ascii="Times New Roman" w:hAnsi="Times New Roman" w:cs="Times New Roman"/>
          <w:sz w:val="24"/>
          <w:szCs w:val="24"/>
          <w:u w:val="single"/>
        </w:rPr>
        <w:t xml:space="preserve"> application contents listed in LAC 33:VII.519 and all permit</w:t>
      </w:r>
      <w:r w:rsidR="00087734" w:rsidRPr="00E47AFA">
        <w:rPr>
          <w:rFonts w:ascii="Times New Roman" w:hAnsi="Times New Roman" w:cs="Times New Roman"/>
          <w:sz w:val="24"/>
          <w:szCs w:val="24"/>
          <w:u w:val="single"/>
        </w:rPr>
        <w:t xml:space="preserve"> conditions</w:t>
      </w:r>
      <w:r w:rsidR="00002385" w:rsidRPr="00E47AFA">
        <w:rPr>
          <w:rFonts w:ascii="Times New Roman" w:hAnsi="Times New Roman" w:cs="Times New Roman"/>
          <w:sz w:val="24"/>
          <w:szCs w:val="24"/>
          <w:u w:val="single"/>
        </w:rPr>
        <w:t xml:space="preserve"> listed in LAC 33:VII.529</w:t>
      </w:r>
      <w:r w:rsidR="00087734" w:rsidRPr="00E47AFA">
        <w:rPr>
          <w:rFonts w:ascii="Times New Roman" w:hAnsi="Times New Roman" w:cs="Times New Roman"/>
          <w:sz w:val="24"/>
          <w:szCs w:val="24"/>
          <w:u w:val="single"/>
        </w:rPr>
        <w:t xml:space="preserve"> shall apply for each permit issued under this Chapter</w:t>
      </w:r>
      <w:r w:rsidR="00002385" w:rsidRPr="00E47AFA">
        <w:rPr>
          <w:rFonts w:ascii="Times New Roman" w:hAnsi="Times New Roman" w:cs="Times New Roman"/>
          <w:sz w:val="24"/>
          <w:szCs w:val="24"/>
          <w:u w:val="single"/>
        </w:rPr>
        <w:t>.</w:t>
      </w:r>
    </w:p>
    <w:p w:rsidR="004E19B7"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3</w:t>
      </w:r>
      <w:r w:rsidR="00FC3110" w:rsidRPr="00E47AFA">
        <w:rPr>
          <w:rFonts w:ascii="Times New Roman" w:hAnsi="Times New Roman" w:cs="Times New Roman"/>
          <w:sz w:val="24"/>
          <w:szCs w:val="24"/>
          <w:u w:val="single"/>
        </w:rPr>
        <w:t>.</w:t>
      </w:r>
      <w:r w:rsidR="00FC3110" w:rsidRPr="00E47AFA">
        <w:rPr>
          <w:rFonts w:ascii="Times New Roman" w:hAnsi="Times New Roman" w:cs="Times New Roman"/>
          <w:sz w:val="24"/>
          <w:szCs w:val="24"/>
          <w:u w:val="single"/>
        </w:rPr>
        <w:tab/>
      </w:r>
      <w:r w:rsidR="00002385" w:rsidRPr="00E47AFA">
        <w:rPr>
          <w:rFonts w:ascii="Times New Roman" w:hAnsi="Times New Roman" w:cs="Times New Roman"/>
          <w:sz w:val="24"/>
          <w:szCs w:val="24"/>
          <w:u w:val="single"/>
        </w:rPr>
        <w:t>All permit</w:t>
      </w:r>
      <w:r w:rsidR="00334967" w:rsidRPr="00E47AFA">
        <w:rPr>
          <w:rFonts w:ascii="Times New Roman" w:hAnsi="Times New Roman" w:cs="Times New Roman"/>
          <w:sz w:val="24"/>
          <w:szCs w:val="24"/>
          <w:u w:val="single"/>
        </w:rPr>
        <w:t>s</w:t>
      </w:r>
      <w:r w:rsidR="00002385" w:rsidRPr="00E47AFA">
        <w:rPr>
          <w:rFonts w:ascii="Times New Roman" w:hAnsi="Times New Roman" w:cs="Times New Roman"/>
          <w:sz w:val="24"/>
          <w:szCs w:val="24"/>
          <w:u w:val="single"/>
        </w:rPr>
        <w:t xml:space="preserve"> issued to CCR </w:t>
      </w:r>
      <w:r w:rsidR="00334967" w:rsidRPr="00E47AFA">
        <w:rPr>
          <w:rFonts w:ascii="Times New Roman" w:hAnsi="Times New Roman" w:cs="Times New Roman"/>
          <w:sz w:val="24"/>
          <w:szCs w:val="24"/>
          <w:u w:val="single"/>
        </w:rPr>
        <w:t>f</w:t>
      </w:r>
      <w:r w:rsidR="00002385" w:rsidRPr="00E47AFA">
        <w:rPr>
          <w:rFonts w:ascii="Times New Roman" w:hAnsi="Times New Roman" w:cs="Times New Roman"/>
          <w:sz w:val="24"/>
          <w:szCs w:val="24"/>
          <w:u w:val="single"/>
        </w:rPr>
        <w:t xml:space="preserve">acilities </w:t>
      </w:r>
      <w:proofErr w:type="gramStart"/>
      <w:r w:rsidR="00087734" w:rsidRPr="00E47AFA">
        <w:rPr>
          <w:rFonts w:ascii="Times New Roman" w:hAnsi="Times New Roman" w:cs="Times New Roman"/>
          <w:sz w:val="24"/>
          <w:szCs w:val="24"/>
          <w:u w:val="single"/>
        </w:rPr>
        <w:t>shall be</w:t>
      </w:r>
      <w:r w:rsidR="00002385" w:rsidRPr="00E47AFA">
        <w:rPr>
          <w:rFonts w:ascii="Times New Roman" w:hAnsi="Times New Roman" w:cs="Times New Roman"/>
          <w:sz w:val="24"/>
          <w:szCs w:val="24"/>
          <w:u w:val="single"/>
        </w:rPr>
        <w:t xml:space="preserve"> issued</w:t>
      </w:r>
      <w:proofErr w:type="gramEnd"/>
      <w:r w:rsidR="00002385" w:rsidRPr="00E47AFA">
        <w:rPr>
          <w:rFonts w:ascii="Times New Roman" w:hAnsi="Times New Roman" w:cs="Times New Roman"/>
          <w:sz w:val="24"/>
          <w:szCs w:val="24"/>
          <w:u w:val="single"/>
        </w:rPr>
        <w:t xml:space="preserve"> </w:t>
      </w:r>
      <w:r w:rsidR="00087734" w:rsidRPr="00E47AFA">
        <w:rPr>
          <w:rFonts w:ascii="Times New Roman" w:hAnsi="Times New Roman" w:cs="Times New Roman"/>
          <w:sz w:val="24"/>
          <w:szCs w:val="24"/>
          <w:u w:val="single"/>
        </w:rPr>
        <w:t>with an effective</w:t>
      </w:r>
      <w:r w:rsidR="00002385" w:rsidRPr="00E47AFA">
        <w:rPr>
          <w:rFonts w:ascii="Times New Roman" w:hAnsi="Times New Roman" w:cs="Times New Roman"/>
          <w:sz w:val="24"/>
          <w:szCs w:val="24"/>
          <w:u w:val="single"/>
        </w:rPr>
        <w:t xml:space="preserve"> period not to exceed </w:t>
      </w:r>
      <w:r w:rsidR="00010FDB" w:rsidRPr="00E47AFA">
        <w:rPr>
          <w:rFonts w:ascii="Times New Roman" w:hAnsi="Times New Roman" w:cs="Times New Roman"/>
          <w:sz w:val="24"/>
          <w:szCs w:val="24"/>
          <w:u w:val="single"/>
        </w:rPr>
        <w:t>10</w:t>
      </w:r>
      <w:r w:rsidR="00002385" w:rsidRPr="00E47AFA">
        <w:rPr>
          <w:rFonts w:ascii="Times New Roman" w:hAnsi="Times New Roman" w:cs="Times New Roman"/>
          <w:sz w:val="24"/>
          <w:szCs w:val="24"/>
          <w:u w:val="single"/>
        </w:rPr>
        <w:t xml:space="preserve"> years, and may be issued for a period of less than 10 years</w:t>
      </w:r>
      <w:r w:rsidR="00454ABD" w:rsidRPr="00E47AFA">
        <w:rPr>
          <w:rFonts w:ascii="Times New Roman" w:hAnsi="Times New Roman" w:cs="Times New Roman"/>
          <w:sz w:val="24"/>
          <w:szCs w:val="24"/>
          <w:u w:val="single"/>
        </w:rPr>
        <w:t xml:space="preserve"> in accordance with LAC 33:VII.509.D.2</w:t>
      </w:r>
      <w:r w:rsidR="00002385" w:rsidRPr="00E47AFA">
        <w:rPr>
          <w:rFonts w:ascii="Times New Roman" w:hAnsi="Times New Roman" w:cs="Times New Roman"/>
          <w:sz w:val="24"/>
          <w:szCs w:val="24"/>
          <w:u w:val="single"/>
        </w:rPr>
        <w:t>.</w:t>
      </w:r>
    </w:p>
    <w:p w:rsidR="00002385"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C63E28" w:rsidRPr="00E47AFA">
        <w:rPr>
          <w:rFonts w:ascii="Times New Roman" w:hAnsi="Times New Roman" w:cs="Times New Roman"/>
          <w:sz w:val="24"/>
          <w:szCs w:val="24"/>
          <w:u w:val="single"/>
        </w:rPr>
        <w:t>a.</w:t>
      </w:r>
      <w:r w:rsidR="00C63E28" w:rsidRPr="00E47AFA">
        <w:rPr>
          <w:rFonts w:ascii="Times New Roman" w:hAnsi="Times New Roman" w:cs="Times New Roman"/>
          <w:sz w:val="24"/>
          <w:szCs w:val="24"/>
          <w:u w:val="single"/>
        </w:rPr>
        <w:tab/>
      </w:r>
      <w:r w:rsidR="00AA46B2" w:rsidRPr="00E47AFA">
        <w:rPr>
          <w:rFonts w:ascii="Times New Roman" w:hAnsi="Times New Roman" w:cs="Times New Roman"/>
          <w:sz w:val="24"/>
          <w:szCs w:val="24"/>
          <w:u w:val="single"/>
        </w:rPr>
        <w:t>A</w:t>
      </w:r>
      <w:r w:rsidR="00002385" w:rsidRPr="00E47AFA">
        <w:rPr>
          <w:rFonts w:ascii="Times New Roman" w:hAnsi="Times New Roman" w:cs="Times New Roman"/>
          <w:sz w:val="24"/>
          <w:szCs w:val="24"/>
          <w:u w:val="single"/>
        </w:rPr>
        <w:t xml:space="preserve"> renewal application </w:t>
      </w:r>
      <w:proofErr w:type="gramStart"/>
      <w:r w:rsidR="00002385" w:rsidRPr="00E47AFA">
        <w:rPr>
          <w:rFonts w:ascii="Times New Roman" w:hAnsi="Times New Roman" w:cs="Times New Roman"/>
          <w:sz w:val="24"/>
          <w:szCs w:val="24"/>
          <w:u w:val="single"/>
        </w:rPr>
        <w:t>shall be submitted</w:t>
      </w:r>
      <w:proofErr w:type="gramEnd"/>
      <w:r w:rsidR="00087734" w:rsidRPr="00E47AFA">
        <w:rPr>
          <w:rFonts w:ascii="Times New Roman" w:hAnsi="Times New Roman" w:cs="Times New Roman"/>
          <w:sz w:val="24"/>
          <w:szCs w:val="24"/>
          <w:u w:val="single"/>
        </w:rPr>
        <w:t xml:space="preserve"> no later than</w:t>
      </w:r>
      <w:r w:rsidR="00002385" w:rsidRPr="00E47AFA">
        <w:rPr>
          <w:rFonts w:ascii="Times New Roman" w:hAnsi="Times New Roman" w:cs="Times New Roman"/>
          <w:sz w:val="24"/>
          <w:szCs w:val="24"/>
          <w:u w:val="single"/>
        </w:rPr>
        <w:t xml:space="preserve"> 365 days prior to expiration of the permit</w:t>
      </w:r>
      <w:r w:rsidR="00454ABD" w:rsidRPr="00E47AFA">
        <w:rPr>
          <w:rFonts w:ascii="Times New Roman" w:hAnsi="Times New Roman" w:cs="Times New Roman"/>
          <w:sz w:val="24"/>
          <w:szCs w:val="24"/>
          <w:u w:val="single"/>
        </w:rPr>
        <w:t xml:space="preserve"> in accordance with LAC 33:VII.509.D.2.a</w:t>
      </w:r>
      <w:r w:rsidR="00AA46B2" w:rsidRPr="00E47AFA">
        <w:rPr>
          <w:rFonts w:ascii="Times New Roman" w:hAnsi="Times New Roman" w:cs="Times New Roman"/>
          <w:sz w:val="24"/>
          <w:szCs w:val="24"/>
          <w:u w:val="single"/>
        </w:rPr>
        <w:t>, once a permit has been issued for a facility</w:t>
      </w:r>
      <w:r w:rsidR="00002385" w:rsidRPr="00E47AFA">
        <w:rPr>
          <w:rFonts w:ascii="Times New Roman" w:hAnsi="Times New Roman" w:cs="Times New Roman"/>
          <w:sz w:val="24"/>
          <w:szCs w:val="24"/>
          <w:u w:val="single"/>
        </w:rPr>
        <w:t>.</w:t>
      </w:r>
    </w:p>
    <w:p w:rsidR="00002385"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C63E28" w:rsidRPr="00E47AFA">
        <w:rPr>
          <w:rFonts w:ascii="Times New Roman" w:hAnsi="Times New Roman" w:cs="Times New Roman"/>
          <w:sz w:val="24"/>
          <w:szCs w:val="24"/>
          <w:u w:val="single"/>
        </w:rPr>
        <w:t>b.</w:t>
      </w:r>
      <w:r w:rsidR="00C63E28" w:rsidRPr="00E47AFA">
        <w:rPr>
          <w:rFonts w:ascii="Times New Roman" w:hAnsi="Times New Roman" w:cs="Times New Roman"/>
          <w:sz w:val="24"/>
          <w:szCs w:val="24"/>
          <w:u w:val="single"/>
        </w:rPr>
        <w:tab/>
      </w:r>
      <w:r w:rsidR="00087734" w:rsidRPr="00E47AFA">
        <w:rPr>
          <w:rFonts w:ascii="Times New Roman" w:hAnsi="Times New Roman" w:cs="Times New Roman"/>
          <w:sz w:val="24"/>
          <w:szCs w:val="24"/>
          <w:u w:val="single"/>
        </w:rPr>
        <w:t xml:space="preserve">Submittal of a timely permit renewal application shall administratively extend the effectiveness of the terms and conditions of the current permit until final action </w:t>
      </w:r>
      <w:proofErr w:type="gramStart"/>
      <w:r w:rsidR="00087734" w:rsidRPr="00E47AFA">
        <w:rPr>
          <w:rFonts w:ascii="Times New Roman" w:hAnsi="Times New Roman" w:cs="Times New Roman"/>
          <w:sz w:val="24"/>
          <w:szCs w:val="24"/>
          <w:u w:val="single"/>
        </w:rPr>
        <w:t>is taken</w:t>
      </w:r>
      <w:proofErr w:type="gramEnd"/>
      <w:r w:rsidR="00087734" w:rsidRPr="00E47AFA">
        <w:rPr>
          <w:rFonts w:ascii="Times New Roman" w:hAnsi="Times New Roman" w:cs="Times New Roman"/>
          <w:sz w:val="24"/>
          <w:szCs w:val="24"/>
          <w:u w:val="single"/>
        </w:rPr>
        <w:t xml:space="preserve"> on the renewal application.</w:t>
      </w:r>
    </w:p>
    <w:p w:rsidR="00087734"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4.</w:t>
      </w:r>
      <w:r w:rsidR="00087734" w:rsidRPr="00E47AFA">
        <w:rPr>
          <w:rFonts w:ascii="Times New Roman" w:hAnsi="Times New Roman" w:cs="Times New Roman"/>
          <w:sz w:val="24"/>
          <w:szCs w:val="24"/>
          <w:u w:val="single"/>
        </w:rPr>
        <w:tab/>
        <w:t>Each facility processing and/or disposing of CCR subject</w:t>
      </w:r>
      <w:r w:rsidR="00912FAD">
        <w:rPr>
          <w:rFonts w:ascii="Times New Roman" w:hAnsi="Times New Roman" w:cs="Times New Roman"/>
          <w:sz w:val="24"/>
          <w:szCs w:val="24"/>
          <w:u w:val="single"/>
        </w:rPr>
        <w:t xml:space="preserve"> material</w:t>
      </w:r>
      <w:r w:rsidR="00087734" w:rsidRPr="00E47AFA">
        <w:rPr>
          <w:rFonts w:ascii="Times New Roman" w:hAnsi="Times New Roman" w:cs="Times New Roman"/>
          <w:sz w:val="24"/>
          <w:szCs w:val="24"/>
          <w:u w:val="single"/>
        </w:rPr>
        <w:t xml:space="preserve"> to the permitting requirements of this Chapter shall operate under a permit for the active life of the facility and duration of post-closure care, until such time the department deems closure and post-closure complete and terminates permit coverage.</w:t>
      </w:r>
    </w:p>
    <w:p w:rsidR="00002385"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5</w:t>
      </w:r>
      <w:r w:rsidR="00274130" w:rsidRPr="00E47AFA">
        <w:rPr>
          <w:rFonts w:ascii="Times New Roman" w:hAnsi="Times New Roman" w:cs="Times New Roman"/>
          <w:sz w:val="24"/>
          <w:szCs w:val="24"/>
          <w:u w:val="single"/>
        </w:rPr>
        <w:t>.</w:t>
      </w:r>
      <w:r w:rsidR="00274130" w:rsidRPr="00E47AFA">
        <w:rPr>
          <w:rFonts w:ascii="Times New Roman" w:hAnsi="Times New Roman" w:cs="Times New Roman"/>
          <w:sz w:val="24"/>
          <w:szCs w:val="24"/>
          <w:u w:val="single"/>
        </w:rPr>
        <w:tab/>
      </w:r>
      <w:r w:rsidR="00087734" w:rsidRPr="00E47AFA">
        <w:rPr>
          <w:rFonts w:ascii="Times New Roman" w:hAnsi="Times New Roman" w:cs="Times New Roman"/>
          <w:sz w:val="24"/>
          <w:szCs w:val="24"/>
          <w:u w:val="single"/>
        </w:rPr>
        <w:t>The owner or operator shall obtain a permit modification in accordance with LAC 33:VII.517 prior to making a</w:t>
      </w:r>
      <w:r w:rsidR="00002385" w:rsidRPr="00E47AFA">
        <w:rPr>
          <w:rFonts w:ascii="Times New Roman" w:hAnsi="Times New Roman" w:cs="Times New Roman"/>
          <w:sz w:val="24"/>
          <w:szCs w:val="24"/>
          <w:u w:val="single"/>
        </w:rPr>
        <w:t xml:space="preserve"> change in a CCR unit</w:t>
      </w:r>
      <w:r w:rsidR="00010FDB" w:rsidRPr="00E47AFA">
        <w:rPr>
          <w:rFonts w:ascii="Times New Roman" w:hAnsi="Times New Roman" w:cs="Times New Roman"/>
          <w:sz w:val="24"/>
          <w:szCs w:val="24"/>
          <w:u w:val="single"/>
        </w:rPr>
        <w:t>,</w:t>
      </w:r>
      <w:r w:rsidR="00002385" w:rsidRPr="00E47AFA">
        <w:rPr>
          <w:rFonts w:ascii="Times New Roman" w:hAnsi="Times New Roman" w:cs="Times New Roman"/>
          <w:sz w:val="24"/>
          <w:szCs w:val="24"/>
          <w:u w:val="single"/>
        </w:rPr>
        <w:t xml:space="preserve"> or</w:t>
      </w:r>
      <w:r w:rsidR="00087734" w:rsidRPr="00E47AFA">
        <w:rPr>
          <w:rFonts w:ascii="Times New Roman" w:hAnsi="Times New Roman" w:cs="Times New Roman"/>
          <w:sz w:val="24"/>
          <w:szCs w:val="24"/>
          <w:u w:val="single"/>
        </w:rPr>
        <w:t xml:space="preserve"> initiating any change that is</w:t>
      </w:r>
      <w:r w:rsidR="00002385" w:rsidRPr="00E47AFA">
        <w:rPr>
          <w:rFonts w:ascii="Times New Roman" w:hAnsi="Times New Roman" w:cs="Times New Roman"/>
          <w:sz w:val="24"/>
          <w:szCs w:val="24"/>
          <w:u w:val="single"/>
        </w:rPr>
        <w:t xml:space="preserve"> a deviation from the specifications</w:t>
      </w:r>
      <w:r w:rsidR="00EB03A5" w:rsidRPr="00E47AFA">
        <w:rPr>
          <w:rFonts w:ascii="Times New Roman" w:hAnsi="Times New Roman" w:cs="Times New Roman"/>
          <w:sz w:val="24"/>
          <w:szCs w:val="24"/>
          <w:u w:val="single"/>
        </w:rPr>
        <w:t xml:space="preserve"> in </w:t>
      </w:r>
      <w:r w:rsidR="00002385" w:rsidRPr="00E47AFA">
        <w:rPr>
          <w:rFonts w:ascii="Times New Roman" w:hAnsi="Times New Roman" w:cs="Times New Roman"/>
          <w:sz w:val="24"/>
          <w:szCs w:val="24"/>
          <w:u w:val="single"/>
        </w:rPr>
        <w:t>40 CFR</w:t>
      </w:r>
      <w:r w:rsidR="00C70D52" w:rsidRPr="00E47AFA">
        <w:rPr>
          <w:rFonts w:ascii="Times New Roman" w:hAnsi="Times New Roman" w:cs="Times New Roman"/>
          <w:sz w:val="24"/>
          <w:szCs w:val="24"/>
          <w:u w:val="single"/>
        </w:rPr>
        <w:t xml:space="preserve"> Part</w:t>
      </w:r>
      <w:r w:rsidR="00002385" w:rsidRPr="00E47AFA">
        <w:rPr>
          <w:rFonts w:ascii="Times New Roman" w:hAnsi="Times New Roman" w:cs="Times New Roman"/>
          <w:sz w:val="24"/>
          <w:szCs w:val="24"/>
          <w:u w:val="single"/>
        </w:rPr>
        <w:t xml:space="preserve"> 257, subpart D and/or the</w:t>
      </w:r>
      <w:r w:rsidR="00087734" w:rsidRPr="00E47AFA">
        <w:rPr>
          <w:rFonts w:ascii="Times New Roman" w:hAnsi="Times New Roman" w:cs="Times New Roman"/>
          <w:sz w:val="24"/>
          <w:szCs w:val="24"/>
          <w:u w:val="single"/>
        </w:rPr>
        <w:t xml:space="preserve"> existing</w:t>
      </w:r>
      <w:r w:rsidR="00002385" w:rsidRPr="00E47AFA">
        <w:rPr>
          <w:rFonts w:ascii="Times New Roman" w:hAnsi="Times New Roman" w:cs="Times New Roman"/>
          <w:sz w:val="24"/>
          <w:szCs w:val="24"/>
          <w:u w:val="single"/>
        </w:rPr>
        <w:t xml:space="preserve"> permit.</w:t>
      </w:r>
    </w:p>
    <w:p w:rsidR="009F0733"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6</w:t>
      </w:r>
      <w:r w:rsidR="00274130" w:rsidRPr="00E47AFA">
        <w:rPr>
          <w:rFonts w:ascii="Times New Roman" w:hAnsi="Times New Roman" w:cs="Times New Roman"/>
          <w:sz w:val="24"/>
          <w:szCs w:val="24"/>
          <w:u w:val="single"/>
        </w:rPr>
        <w:t>.</w:t>
      </w:r>
      <w:r w:rsidR="00274130" w:rsidRPr="00E47AFA">
        <w:rPr>
          <w:rFonts w:ascii="Times New Roman" w:hAnsi="Times New Roman" w:cs="Times New Roman"/>
          <w:sz w:val="24"/>
          <w:szCs w:val="24"/>
          <w:u w:val="single"/>
        </w:rPr>
        <w:tab/>
      </w:r>
      <w:r w:rsidR="00087734" w:rsidRPr="00E47AFA">
        <w:rPr>
          <w:rFonts w:ascii="Times New Roman" w:hAnsi="Times New Roman" w:cs="Times New Roman"/>
          <w:sz w:val="24"/>
          <w:szCs w:val="24"/>
          <w:u w:val="single"/>
        </w:rPr>
        <w:t xml:space="preserve">The owner/operator of any permitted CCR facility shall </w:t>
      </w:r>
      <w:r w:rsidR="009F0733" w:rsidRPr="00E47AFA">
        <w:rPr>
          <w:rFonts w:ascii="Times New Roman" w:hAnsi="Times New Roman" w:cs="Times New Roman"/>
          <w:sz w:val="24"/>
          <w:szCs w:val="24"/>
          <w:u w:val="single"/>
        </w:rPr>
        <w:t>submit</w:t>
      </w:r>
      <w:r w:rsidR="00087734" w:rsidRPr="00E47AFA">
        <w:rPr>
          <w:rFonts w:ascii="Times New Roman" w:hAnsi="Times New Roman" w:cs="Times New Roman"/>
          <w:sz w:val="24"/>
          <w:szCs w:val="24"/>
          <w:u w:val="single"/>
        </w:rPr>
        <w:t xml:space="preserve"> an application for a permit modification</w:t>
      </w:r>
      <w:r w:rsidR="009F0733" w:rsidRPr="00E47AFA">
        <w:rPr>
          <w:rFonts w:ascii="Times New Roman" w:hAnsi="Times New Roman" w:cs="Times New Roman"/>
          <w:sz w:val="24"/>
          <w:szCs w:val="24"/>
          <w:u w:val="single"/>
        </w:rPr>
        <w:t xml:space="preserve"> to incorporate any changes necessary to ensure that coal ash units continue to maintain compliance with revised federal CCR standards.</w:t>
      </w:r>
    </w:p>
    <w:p w:rsidR="009F0733"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7</w:t>
      </w:r>
      <w:r w:rsidR="00274130" w:rsidRPr="00E47AFA">
        <w:rPr>
          <w:rFonts w:ascii="Times New Roman" w:hAnsi="Times New Roman" w:cs="Times New Roman"/>
          <w:sz w:val="24"/>
          <w:szCs w:val="24"/>
          <w:u w:val="single"/>
        </w:rPr>
        <w:t>.</w:t>
      </w:r>
      <w:r w:rsidR="00274130" w:rsidRPr="00E47AFA">
        <w:rPr>
          <w:rFonts w:ascii="Times New Roman" w:hAnsi="Times New Roman" w:cs="Times New Roman"/>
          <w:sz w:val="24"/>
          <w:szCs w:val="24"/>
          <w:u w:val="single"/>
        </w:rPr>
        <w:tab/>
      </w:r>
      <w:r w:rsidR="009F0733" w:rsidRPr="00E47AFA">
        <w:rPr>
          <w:rFonts w:ascii="Times New Roman" w:hAnsi="Times New Roman" w:cs="Times New Roman"/>
          <w:sz w:val="24"/>
          <w:szCs w:val="24"/>
          <w:u w:val="single"/>
        </w:rPr>
        <w:t>All proposed changes in ownership shall comply with the provisions specified in LAC 33:I.Chapter 19.</w:t>
      </w:r>
    </w:p>
    <w:p w:rsidR="00D317CE"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5D5D31" w:rsidRPr="00E47AFA">
        <w:rPr>
          <w:rFonts w:ascii="Times New Roman" w:hAnsi="Times New Roman" w:cs="Times New Roman"/>
          <w:sz w:val="24"/>
          <w:szCs w:val="24"/>
          <w:u w:val="single"/>
        </w:rPr>
        <w:t>B</w:t>
      </w:r>
      <w:r w:rsidR="004F2331" w:rsidRPr="00E47AFA">
        <w:rPr>
          <w:rFonts w:ascii="Times New Roman" w:hAnsi="Times New Roman" w:cs="Times New Roman"/>
          <w:sz w:val="24"/>
          <w:szCs w:val="24"/>
          <w:u w:val="single"/>
        </w:rPr>
        <w:t>.</w:t>
      </w:r>
      <w:r w:rsidR="004F2331" w:rsidRPr="00E47AFA">
        <w:rPr>
          <w:rFonts w:ascii="Times New Roman" w:hAnsi="Times New Roman" w:cs="Times New Roman"/>
          <w:sz w:val="24"/>
          <w:szCs w:val="24"/>
          <w:u w:val="single"/>
        </w:rPr>
        <w:tab/>
      </w:r>
      <w:r w:rsidR="009F0733" w:rsidRPr="00E47AFA">
        <w:rPr>
          <w:rFonts w:ascii="Times New Roman" w:hAnsi="Times New Roman" w:cs="Times New Roman"/>
          <w:sz w:val="24"/>
          <w:szCs w:val="24"/>
          <w:u w:val="single"/>
        </w:rPr>
        <w:t>Permit Application Requirements</w:t>
      </w:r>
    </w:p>
    <w:p w:rsidR="009F0733"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60545D" w:rsidRPr="00E47AFA">
        <w:rPr>
          <w:rFonts w:ascii="Times New Roman" w:hAnsi="Times New Roman" w:cs="Times New Roman"/>
          <w:sz w:val="24"/>
          <w:szCs w:val="24"/>
          <w:u w:val="single"/>
        </w:rPr>
        <w:t>1.</w:t>
      </w:r>
      <w:r w:rsidR="0060545D" w:rsidRPr="00E47AFA">
        <w:rPr>
          <w:rFonts w:ascii="Times New Roman" w:hAnsi="Times New Roman" w:cs="Times New Roman"/>
          <w:sz w:val="24"/>
          <w:szCs w:val="24"/>
          <w:u w:val="single"/>
        </w:rPr>
        <w:tab/>
      </w:r>
      <w:r w:rsidR="0012295D" w:rsidRPr="003C7AB6">
        <w:rPr>
          <w:rFonts w:ascii="Times New Roman" w:hAnsi="Times New Roman" w:cs="Times New Roman"/>
          <w:sz w:val="24"/>
          <w:szCs w:val="24"/>
          <w:highlight w:val="yellow"/>
          <w:u w:val="single"/>
        </w:rPr>
        <w:t xml:space="preserve">Each CCR permit renewal application or permit modification application shall contain the information required by </w:t>
      </w:r>
      <w:r w:rsidR="0012295D" w:rsidRPr="008C1F52">
        <w:rPr>
          <w:rFonts w:ascii="Times New Roman" w:hAnsi="Times New Roman" w:cs="Times New Roman"/>
          <w:sz w:val="24"/>
          <w:szCs w:val="24"/>
          <w:highlight w:val="yellow"/>
          <w:u w:val="single"/>
        </w:rPr>
        <w:t xml:space="preserve">application forms and instructions prescribed by the department, including the substantive information required by this </w:t>
      </w:r>
      <w:r w:rsidR="00D66248">
        <w:rPr>
          <w:rFonts w:ascii="Times New Roman" w:hAnsi="Times New Roman" w:cs="Times New Roman"/>
          <w:sz w:val="24"/>
          <w:szCs w:val="24"/>
          <w:highlight w:val="yellow"/>
          <w:u w:val="single"/>
        </w:rPr>
        <w:t>S</w:t>
      </w:r>
      <w:bookmarkStart w:id="2" w:name="_GoBack"/>
      <w:bookmarkEnd w:id="2"/>
      <w:r w:rsidR="0012295D" w:rsidRPr="008C1F52">
        <w:rPr>
          <w:rFonts w:ascii="Times New Roman" w:hAnsi="Times New Roman" w:cs="Times New Roman"/>
          <w:sz w:val="24"/>
          <w:szCs w:val="24"/>
          <w:highlight w:val="yellow"/>
          <w:u w:val="single"/>
        </w:rPr>
        <w:t>ection and 40 CFR part 257 subpart D</w:t>
      </w:r>
      <w:r w:rsidR="009F0733" w:rsidRPr="008C1F52">
        <w:rPr>
          <w:rFonts w:ascii="Times New Roman" w:hAnsi="Times New Roman" w:cs="Times New Roman"/>
          <w:sz w:val="24"/>
          <w:szCs w:val="24"/>
          <w:highlight w:val="yellow"/>
          <w:u w:val="single"/>
        </w:rPr>
        <w:t>.</w:t>
      </w:r>
    </w:p>
    <w:p w:rsidR="00087734" w:rsidRPr="00E47AFA" w:rsidRDefault="00087734"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2.</w:t>
      </w:r>
      <w:r w:rsidR="003D0B2B" w:rsidRPr="00E47AFA">
        <w:rPr>
          <w:rFonts w:ascii="Times New Roman" w:hAnsi="Times New Roman" w:cs="Times New Roman"/>
          <w:sz w:val="24"/>
          <w:szCs w:val="24"/>
          <w:u w:val="single"/>
        </w:rPr>
        <w:tab/>
      </w:r>
      <w:r w:rsidRPr="00E47AFA">
        <w:rPr>
          <w:rFonts w:ascii="Times New Roman" w:hAnsi="Times New Roman" w:cs="Times New Roman"/>
          <w:sz w:val="24"/>
          <w:szCs w:val="24"/>
          <w:u w:val="single"/>
        </w:rPr>
        <w:t>A new permit application or permit renewal application under this Chapter shall include information in LAC 33:VII.519 and 709</w:t>
      </w:r>
      <w:r w:rsidR="00454ABD" w:rsidRPr="00E47AFA">
        <w:rPr>
          <w:rFonts w:ascii="Times New Roman" w:hAnsi="Times New Roman" w:cs="Times New Roman"/>
          <w:sz w:val="24"/>
          <w:szCs w:val="24"/>
          <w:u w:val="single"/>
        </w:rPr>
        <w:t>.A-D</w:t>
      </w:r>
      <w:r w:rsidRPr="00E47AFA">
        <w:rPr>
          <w:rFonts w:ascii="Times New Roman" w:hAnsi="Times New Roman" w:cs="Times New Roman"/>
          <w:sz w:val="24"/>
          <w:szCs w:val="24"/>
          <w:u w:val="single"/>
        </w:rPr>
        <w:t xml:space="preserve">. All major permit modifications or minor permit modification applications under this Chapter </w:t>
      </w:r>
      <w:proofErr w:type="gramStart"/>
      <w:r w:rsidRPr="00E47AFA">
        <w:rPr>
          <w:rFonts w:ascii="Times New Roman" w:hAnsi="Times New Roman" w:cs="Times New Roman"/>
          <w:sz w:val="24"/>
          <w:szCs w:val="24"/>
          <w:u w:val="single"/>
        </w:rPr>
        <w:t>shall be processed</w:t>
      </w:r>
      <w:proofErr w:type="gramEnd"/>
      <w:r w:rsidRPr="00E47AFA">
        <w:rPr>
          <w:rFonts w:ascii="Times New Roman" w:hAnsi="Times New Roman" w:cs="Times New Roman"/>
          <w:sz w:val="24"/>
          <w:szCs w:val="24"/>
          <w:u w:val="single"/>
        </w:rPr>
        <w:t xml:space="preserve"> in accordance with LAC 33:VII.517.</w:t>
      </w:r>
    </w:p>
    <w:p w:rsidR="009F0733"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3</w:t>
      </w:r>
      <w:r w:rsidRPr="00E47AFA">
        <w:rPr>
          <w:rFonts w:ascii="Times New Roman" w:hAnsi="Times New Roman" w:cs="Times New Roman"/>
          <w:sz w:val="24"/>
          <w:szCs w:val="24"/>
          <w:u w:val="single"/>
        </w:rPr>
        <w:t>.</w:t>
      </w:r>
      <w:r w:rsidR="0060545D" w:rsidRPr="00E47AFA">
        <w:rPr>
          <w:rFonts w:ascii="Times New Roman" w:hAnsi="Times New Roman" w:cs="Times New Roman"/>
          <w:sz w:val="24"/>
          <w:szCs w:val="24"/>
          <w:u w:val="single"/>
        </w:rPr>
        <w:tab/>
      </w:r>
      <w:r w:rsidR="001903DA" w:rsidRPr="00E47AFA">
        <w:rPr>
          <w:rFonts w:ascii="Times New Roman" w:hAnsi="Times New Roman" w:cs="Times New Roman"/>
          <w:sz w:val="24"/>
          <w:szCs w:val="24"/>
          <w:u w:val="single"/>
        </w:rPr>
        <w:t xml:space="preserve">All technical reports in an application </w:t>
      </w:r>
      <w:proofErr w:type="gramStart"/>
      <w:r w:rsidR="001903DA" w:rsidRPr="00E47AFA">
        <w:rPr>
          <w:rFonts w:ascii="Times New Roman" w:hAnsi="Times New Roman" w:cs="Times New Roman"/>
          <w:sz w:val="24"/>
          <w:szCs w:val="24"/>
          <w:u w:val="single"/>
        </w:rPr>
        <w:t>shall be prepared and signed by a professional engineer licensed in the state of Louisiana</w:t>
      </w:r>
      <w:proofErr w:type="gramEnd"/>
      <w:r w:rsidR="001903DA" w:rsidRPr="00E47AFA">
        <w:rPr>
          <w:rFonts w:ascii="Times New Roman" w:hAnsi="Times New Roman" w:cs="Times New Roman"/>
          <w:sz w:val="24"/>
          <w:szCs w:val="24"/>
          <w:u w:val="single"/>
        </w:rPr>
        <w:t>.</w:t>
      </w:r>
    </w:p>
    <w:p w:rsidR="001903DA"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4</w:t>
      </w:r>
      <w:r w:rsidRPr="00E47AFA">
        <w:rPr>
          <w:rFonts w:ascii="Times New Roman" w:hAnsi="Times New Roman" w:cs="Times New Roman"/>
          <w:sz w:val="24"/>
          <w:szCs w:val="24"/>
          <w:u w:val="single"/>
        </w:rPr>
        <w:t>.</w:t>
      </w:r>
      <w:r w:rsidR="0060545D" w:rsidRPr="00E47AFA">
        <w:rPr>
          <w:rFonts w:ascii="Times New Roman" w:hAnsi="Times New Roman" w:cs="Times New Roman"/>
          <w:sz w:val="24"/>
          <w:szCs w:val="24"/>
          <w:u w:val="single"/>
        </w:rPr>
        <w:tab/>
      </w:r>
      <w:r w:rsidR="001903DA" w:rsidRPr="00E47AFA">
        <w:rPr>
          <w:rFonts w:ascii="Times New Roman" w:hAnsi="Times New Roman" w:cs="Times New Roman"/>
          <w:sz w:val="24"/>
          <w:szCs w:val="24"/>
          <w:u w:val="single"/>
        </w:rPr>
        <w:t xml:space="preserve">All certifications and verifications executed by a licensed professional engineer in an application </w:t>
      </w:r>
      <w:proofErr w:type="gramStart"/>
      <w:r w:rsidR="001903DA" w:rsidRPr="00E47AFA">
        <w:rPr>
          <w:rFonts w:ascii="Times New Roman" w:hAnsi="Times New Roman" w:cs="Times New Roman"/>
          <w:sz w:val="24"/>
          <w:szCs w:val="24"/>
          <w:u w:val="single"/>
        </w:rPr>
        <w:t>shall be accompanied</w:t>
      </w:r>
      <w:proofErr w:type="gramEnd"/>
      <w:r w:rsidR="001903DA" w:rsidRPr="00E47AFA">
        <w:rPr>
          <w:rFonts w:ascii="Times New Roman" w:hAnsi="Times New Roman" w:cs="Times New Roman"/>
          <w:sz w:val="24"/>
          <w:szCs w:val="24"/>
          <w:u w:val="single"/>
        </w:rPr>
        <w:t xml:space="preserve"> by all material technical reports relied upon by the professional engineer licensed in the state of Louisiana for certification.</w:t>
      </w:r>
    </w:p>
    <w:p w:rsidR="001903DA"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5</w:t>
      </w:r>
      <w:r w:rsidRPr="00E47AFA">
        <w:rPr>
          <w:rFonts w:ascii="Times New Roman" w:hAnsi="Times New Roman" w:cs="Times New Roman"/>
          <w:sz w:val="24"/>
          <w:szCs w:val="24"/>
          <w:u w:val="single"/>
        </w:rPr>
        <w:t>.</w:t>
      </w:r>
      <w:r w:rsidR="0060545D" w:rsidRPr="00E47AFA">
        <w:rPr>
          <w:rFonts w:ascii="Times New Roman" w:hAnsi="Times New Roman" w:cs="Times New Roman"/>
          <w:sz w:val="24"/>
          <w:szCs w:val="24"/>
          <w:u w:val="single"/>
        </w:rPr>
        <w:tab/>
      </w:r>
      <w:r w:rsidR="00A90919" w:rsidRPr="00E47AFA">
        <w:rPr>
          <w:rFonts w:ascii="Times New Roman" w:hAnsi="Times New Roman" w:cs="Times New Roman"/>
          <w:sz w:val="24"/>
          <w:szCs w:val="24"/>
          <w:u w:val="single"/>
        </w:rPr>
        <w:t>M</w:t>
      </w:r>
      <w:r w:rsidR="001903DA" w:rsidRPr="00E47AFA">
        <w:rPr>
          <w:rFonts w:ascii="Times New Roman" w:hAnsi="Times New Roman" w:cs="Times New Roman"/>
          <w:sz w:val="24"/>
          <w:szCs w:val="24"/>
          <w:u w:val="single"/>
        </w:rPr>
        <w:t xml:space="preserve">aps </w:t>
      </w:r>
      <w:proofErr w:type="gramStart"/>
      <w:r w:rsidR="001903DA" w:rsidRPr="00E47AFA">
        <w:rPr>
          <w:rFonts w:ascii="Times New Roman" w:hAnsi="Times New Roman" w:cs="Times New Roman"/>
          <w:sz w:val="24"/>
          <w:szCs w:val="24"/>
          <w:u w:val="single"/>
        </w:rPr>
        <w:t>shall be provided</w:t>
      </w:r>
      <w:proofErr w:type="gramEnd"/>
      <w:r w:rsidR="001903DA" w:rsidRPr="00E47AFA">
        <w:rPr>
          <w:rFonts w:ascii="Times New Roman" w:hAnsi="Times New Roman" w:cs="Times New Roman"/>
          <w:sz w:val="24"/>
          <w:szCs w:val="24"/>
          <w:u w:val="single"/>
        </w:rPr>
        <w:t xml:space="preserve"> with the application. In addition, topographic, aerial, and facility layout maps shall be </w:t>
      </w:r>
      <w:proofErr w:type="gramStart"/>
      <w:r w:rsidR="001903DA" w:rsidRPr="00E47AFA">
        <w:rPr>
          <w:rFonts w:ascii="Times New Roman" w:hAnsi="Times New Roman" w:cs="Times New Roman"/>
          <w:sz w:val="24"/>
          <w:szCs w:val="24"/>
          <w:u w:val="single"/>
        </w:rPr>
        <w:t>provided that</w:t>
      </w:r>
      <w:proofErr w:type="gramEnd"/>
      <w:r w:rsidR="001903DA" w:rsidRPr="00E47AFA">
        <w:rPr>
          <w:rFonts w:ascii="Times New Roman" w:hAnsi="Times New Roman" w:cs="Times New Roman"/>
          <w:sz w:val="24"/>
          <w:szCs w:val="24"/>
          <w:u w:val="single"/>
        </w:rPr>
        <w:t xml:space="preserve"> visually describe surroundi</w:t>
      </w:r>
      <w:r w:rsidR="0048780D">
        <w:rPr>
          <w:rFonts w:ascii="Times New Roman" w:hAnsi="Times New Roman" w:cs="Times New Roman"/>
          <w:sz w:val="24"/>
          <w:szCs w:val="24"/>
          <w:u w:val="single"/>
        </w:rPr>
        <w:t>ng features and facility layout</w:t>
      </w:r>
      <w:r w:rsidR="001903DA" w:rsidRPr="00E47AFA">
        <w:rPr>
          <w:rFonts w:ascii="Times New Roman" w:hAnsi="Times New Roman" w:cs="Times New Roman"/>
          <w:sz w:val="24"/>
          <w:szCs w:val="24"/>
          <w:u w:val="single"/>
        </w:rPr>
        <w:t xml:space="preserve"> and identify unit-related details.</w:t>
      </w:r>
    </w:p>
    <w:p w:rsidR="001903DA"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6</w:t>
      </w:r>
      <w:r w:rsidRPr="00E47AFA">
        <w:rPr>
          <w:rFonts w:ascii="Times New Roman" w:hAnsi="Times New Roman" w:cs="Times New Roman"/>
          <w:sz w:val="24"/>
          <w:szCs w:val="24"/>
          <w:u w:val="single"/>
        </w:rPr>
        <w:t>.</w:t>
      </w:r>
      <w:r w:rsidR="00A94FA9" w:rsidRPr="00E47AFA">
        <w:rPr>
          <w:rFonts w:ascii="Times New Roman" w:hAnsi="Times New Roman" w:cs="Times New Roman"/>
          <w:sz w:val="24"/>
          <w:szCs w:val="24"/>
          <w:u w:val="single"/>
        </w:rPr>
        <w:tab/>
      </w:r>
      <w:r w:rsidR="001903DA" w:rsidRPr="00E47AFA">
        <w:rPr>
          <w:rFonts w:ascii="Times New Roman" w:hAnsi="Times New Roman" w:cs="Times New Roman"/>
          <w:sz w:val="24"/>
          <w:szCs w:val="24"/>
          <w:u w:val="single"/>
        </w:rPr>
        <w:t xml:space="preserve">The permit application shall include a verification that the design, construction, and operation of the CCR landfill, lateral expansion, or surface impoundment meet the requirements of </w:t>
      </w:r>
      <w:r w:rsidR="00454ABD" w:rsidRPr="00E47AFA">
        <w:rPr>
          <w:rFonts w:ascii="Times New Roman" w:hAnsi="Times New Roman" w:cs="Times New Roman"/>
          <w:sz w:val="24"/>
          <w:szCs w:val="24"/>
          <w:u w:val="single"/>
        </w:rPr>
        <w:t>40 CFR 257.70</w:t>
      </w:r>
      <w:r w:rsidR="00A90919" w:rsidRPr="00E47AFA">
        <w:rPr>
          <w:rFonts w:ascii="Times New Roman" w:hAnsi="Times New Roman" w:cs="Times New Roman"/>
          <w:sz w:val="24"/>
          <w:szCs w:val="24"/>
          <w:u w:val="single"/>
        </w:rPr>
        <w:t>-</w:t>
      </w:r>
      <w:r w:rsidR="00454ABD" w:rsidRPr="00E47AFA">
        <w:rPr>
          <w:rFonts w:ascii="Times New Roman" w:hAnsi="Times New Roman" w:cs="Times New Roman"/>
          <w:sz w:val="24"/>
          <w:szCs w:val="24"/>
          <w:u w:val="single"/>
        </w:rPr>
        <w:t>8</w:t>
      </w:r>
      <w:r w:rsidR="000576F8">
        <w:rPr>
          <w:rFonts w:ascii="Times New Roman" w:hAnsi="Times New Roman" w:cs="Times New Roman"/>
          <w:sz w:val="24"/>
          <w:szCs w:val="24"/>
          <w:u w:val="single"/>
        </w:rPr>
        <w:t>4</w:t>
      </w:r>
      <w:r w:rsidR="001903DA" w:rsidRPr="00E47AFA">
        <w:rPr>
          <w:rFonts w:ascii="Times New Roman" w:hAnsi="Times New Roman" w:cs="Times New Roman"/>
          <w:sz w:val="24"/>
          <w:szCs w:val="24"/>
          <w:u w:val="single"/>
        </w:rPr>
        <w:t>.</w:t>
      </w:r>
    </w:p>
    <w:p w:rsidR="001903DA"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7</w:t>
      </w:r>
      <w:r w:rsidR="00A94FA9" w:rsidRPr="00E47AFA">
        <w:rPr>
          <w:rFonts w:ascii="Times New Roman" w:hAnsi="Times New Roman" w:cs="Times New Roman"/>
          <w:sz w:val="24"/>
          <w:szCs w:val="24"/>
          <w:u w:val="single"/>
        </w:rPr>
        <w:t>.</w:t>
      </w:r>
      <w:r w:rsidR="00A94FA9" w:rsidRPr="00E47AFA">
        <w:rPr>
          <w:rFonts w:ascii="Times New Roman" w:hAnsi="Times New Roman" w:cs="Times New Roman"/>
          <w:sz w:val="24"/>
          <w:szCs w:val="24"/>
          <w:u w:val="single"/>
        </w:rPr>
        <w:tab/>
      </w:r>
      <w:r w:rsidR="001903DA" w:rsidRPr="00E47AFA">
        <w:rPr>
          <w:rFonts w:ascii="Times New Roman" w:hAnsi="Times New Roman" w:cs="Times New Roman"/>
          <w:sz w:val="24"/>
          <w:szCs w:val="24"/>
          <w:u w:val="single"/>
        </w:rPr>
        <w:t xml:space="preserve">Property owner information </w:t>
      </w:r>
      <w:proofErr w:type="gramStart"/>
      <w:r w:rsidR="001903DA" w:rsidRPr="00E47AFA">
        <w:rPr>
          <w:rFonts w:ascii="Times New Roman" w:hAnsi="Times New Roman" w:cs="Times New Roman"/>
          <w:sz w:val="24"/>
          <w:szCs w:val="24"/>
          <w:u w:val="single"/>
        </w:rPr>
        <w:t>shall be provided</w:t>
      </w:r>
      <w:proofErr w:type="gramEnd"/>
      <w:r w:rsidR="001903DA" w:rsidRPr="00E47AFA">
        <w:rPr>
          <w:rFonts w:ascii="Times New Roman" w:hAnsi="Times New Roman" w:cs="Times New Roman"/>
          <w:sz w:val="24"/>
          <w:szCs w:val="24"/>
          <w:u w:val="single"/>
        </w:rPr>
        <w:t xml:space="preserve"> in the application in accordance with LAC 33:VII.5</w:t>
      </w:r>
      <w:r w:rsidR="00454ABD" w:rsidRPr="00E47AFA">
        <w:rPr>
          <w:rFonts w:ascii="Times New Roman" w:hAnsi="Times New Roman" w:cs="Times New Roman"/>
          <w:sz w:val="24"/>
          <w:szCs w:val="24"/>
          <w:u w:val="single"/>
        </w:rPr>
        <w:t>19.B.1</w:t>
      </w:r>
      <w:r w:rsidR="001903DA" w:rsidRPr="00E47AFA">
        <w:rPr>
          <w:rFonts w:ascii="Times New Roman" w:hAnsi="Times New Roman" w:cs="Times New Roman"/>
          <w:sz w:val="24"/>
          <w:szCs w:val="24"/>
          <w:u w:val="single"/>
        </w:rPr>
        <w:t>.</w:t>
      </w:r>
    </w:p>
    <w:p w:rsidR="001903DA"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87734" w:rsidRPr="00E47AFA">
        <w:rPr>
          <w:rFonts w:ascii="Times New Roman" w:hAnsi="Times New Roman" w:cs="Times New Roman"/>
          <w:sz w:val="24"/>
          <w:szCs w:val="24"/>
          <w:u w:val="single"/>
        </w:rPr>
        <w:t>8</w:t>
      </w:r>
      <w:r w:rsidR="00A94FA9" w:rsidRPr="00E47AFA">
        <w:rPr>
          <w:rFonts w:ascii="Times New Roman" w:hAnsi="Times New Roman" w:cs="Times New Roman"/>
          <w:sz w:val="24"/>
          <w:szCs w:val="24"/>
          <w:u w:val="single"/>
        </w:rPr>
        <w:t>.</w:t>
      </w:r>
      <w:r w:rsidR="00A94FA9" w:rsidRPr="00E47AFA">
        <w:rPr>
          <w:rFonts w:ascii="Times New Roman" w:hAnsi="Times New Roman" w:cs="Times New Roman"/>
          <w:sz w:val="24"/>
          <w:szCs w:val="24"/>
          <w:u w:val="single"/>
        </w:rPr>
        <w:tab/>
      </w:r>
      <w:r w:rsidR="00087734" w:rsidRPr="00E47AFA">
        <w:rPr>
          <w:rFonts w:ascii="Times New Roman" w:hAnsi="Times New Roman" w:cs="Times New Roman"/>
          <w:sz w:val="24"/>
          <w:szCs w:val="24"/>
          <w:u w:val="single"/>
        </w:rPr>
        <w:t>A</w:t>
      </w:r>
      <w:r w:rsidR="001903DA" w:rsidRPr="00E47AFA">
        <w:rPr>
          <w:rFonts w:ascii="Times New Roman" w:hAnsi="Times New Roman" w:cs="Times New Roman"/>
          <w:sz w:val="24"/>
          <w:szCs w:val="24"/>
          <w:u w:val="single"/>
        </w:rPr>
        <w:t xml:space="preserve">ny fee required by LAC 33:VII.Chapter 15 </w:t>
      </w:r>
      <w:proofErr w:type="gramStart"/>
      <w:r w:rsidR="00087734" w:rsidRPr="00E47AFA">
        <w:rPr>
          <w:rFonts w:ascii="Times New Roman" w:hAnsi="Times New Roman" w:cs="Times New Roman"/>
          <w:sz w:val="24"/>
          <w:szCs w:val="24"/>
          <w:u w:val="single"/>
        </w:rPr>
        <w:t>shall be submitted</w:t>
      </w:r>
      <w:proofErr w:type="gramEnd"/>
      <w:r w:rsidR="00087734" w:rsidRPr="00E47AFA">
        <w:rPr>
          <w:rFonts w:ascii="Times New Roman" w:hAnsi="Times New Roman" w:cs="Times New Roman"/>
          <w:sz w:val="24"/>
          <w:szCs w:val="24"/>
          <w:u w:val="single"/>
        </w:rPr>
        <w:t xml:space="preserve"> </w:t>
      </w:r>
      <w:r w:rsidR="001903DA" w:rsidRPr="00E47AFA">
        <w:rPr>
          <w:rFonts w:ascii="Times New Roman" w:hAnsi="Times New Roman" w:cs="Times New Roman"/>
          <w:sz w:val="24"/>
          <w:szCs w:val="24"/>
          <w:u w:val="single"/>
        </w:rPr>
        <w:t>with the permit application.</w:t>
      </w:r>
    </w:p>
    <w:p w:rsidR="00D317CE"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5D5D31" w:rsidRPr="00E47AFA">
        <w:rPr>
          <w:rFonts w:ascii="Times New Roman" w:hAnsi="Times New Roman" w:cs="Times New Roman"/>
          <w:sz w:val="24"/>
          <w:szCs w:val="24"/>
          <w:u w:val="single"/>
        </w:rPr>
        <w:t>C</w:t>
      </w:r>
      <w:r w:rsidR="00171EEC" w:rsidRPr="00E47AFA">
        <w:rPr>
          <w:rFonts w:ascii="Times New Roman" w:hAnsi="Times New Roman" w:cs="Times New Roman"/>
          <w:sz w:val="24"/>
          <w:szCs w:val="24"/>
          <w:u w:val="single"/>
        </w:rPr>
        <w:t>.</w:t>
      </w:r>
      <w:r w:rsidR="00171EEC" w:rsidRPr="00E47AFA">
        <w:rPr>
          <w:rFonts w:ascii="Times New Roman" w:hAnsi="Times New Roman" w:cs="Times New Roman"/>
          <w:sz w:val="24"/>
          <w:szCs w:val="24"/>
          <w:u w:val="single"/>
        </w:rPr>
        <w:tab/>
      </w:r>
      <w:r w:rsidR="001375E1" w:rsidRPr="00E47AFA">
        <w:rPr>
          <w:rFonts w:ascii="Times New Roman" w:hAnsi="Times New Roman" w:cs="Times New Roman"/>
          <w:sz w:val="24"/>
          <w:szCs w:val="24"/>
          <w:u w:val="single"/>
        </w:rPr>
        <w:t>Geology</w:t>
      </w:r>
    </w:p>
    <w:p w:rsidR="001375E1"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A6395A" w:rsidRPr="00E47AFA">
        <w:rPr>
          <w:rFonts w:ascii="Times New Roman" w:hAnsi="Times New Roman" w:cs="Times New Roman"/>
          <w:sz w:val="24"/>
          <w:szCs w:val="24"/>
          <w:u w:val="single"/>
        </w:rPr>
        <w:t>1.</w:t>
      </w:r>
      <w:r w:rsidR="00A6395A" w:rsidRPr="00E47AFA">
        <w:rPr>
          <w:rFonts w:ascii="Times New Roman" w:hAnsi="Times New Roman" w:cs="Times New Roman"/>
          <w:sz w:val="24"/>
          <w:szCs w:val="24"/>
          <w:u w:val="single"/>
        </w:rPr>
        <w:tab/>
      </w:r>
      <w:r w:rsidR="00010FDB" w:rsidRPr="00E47AFA">
        <w:rPr>
          <w:rFonts w:ascii="Times New Roman" w:hAnsi="Times New Roman" w:cs="Times New Roman"/>
          <w:sz w:val="24"/>
          <w:szCs w:val="24"/>
          <w:u w:val="single"/>
        </w:rPr>
        <w:t>The application shall be prepared and signed in accordance with LAC 33:VII.801 and 803. It shall include a</w:t>
      </w:r>
      <w:r w:rsidR="001375E1" w:rsidRPr="00E47AFA">
        <w:rPr>
          <w:rFonts w:ascii="Times New Roman" w:hAnsi="Times New Roman" w:cs="Times New Roman"/>
          <w:sz w:val="24"/>
          <w:szCs w:val="24"/>
          <w:u w:val="single"/>
        </w:rPr>
        <w:t xml:space="preserve"> summary of the geologic conditions at the facility</w:t>
      </w:r>
      <w:r w:rsidR="00010FDB" w:rsidRPr="00E47AFA">
        <w:rPr>
          <w:rFonts w:ascii="Times New Roman" w:hAnsi="Times New Roman" w:cs="Times New Roman"/>
          <w:sz w:val="24"/>
          <w:szCs w:val="24"/>
          <w:u w:val="single"/>
        </w:rPr>
        <w:t xml:space="preserve"> and</w:t>
      </w:r>
      <w:r w:rsidR="001375E1" w:rsidRPr="00E47AFA">
        <w:rPr>
          <w:rFonts w:ascii="Times New Roman" w:hAnsi="Times New Roman" w:cs="Times New Roman"/>
          <w:sz w:val="24"/>
          <w:szCs w:val="24"/>
          <w:u w:val="single"/>
        </w:rPr>
        <w:t xml:space="preserve"> the relation of the geologic unit</w:t>
      </w:r>
      <w:r w:rsidR="00010FDB" w:rsidRPr="00E47AFA">
        <w:rPr>
          <w:rFonts w:ascii="Times New Roman" w:hAnsi="Times New Roman" w:cs="Times New Roman"/>
          <w:sz w:val="24"/>
          <w:szCs w:val="24"/>
          <w:u w:val="single"/>
        </w:rPr>
        <w:t>s and aquifers to each CCR unit.</w:t>
      </w:r>
      <w:r w:rsidR="001375E1" w:rsidRPr="00E47AFA">
        <w:rPr>
          <w:rFonts w:ascii="Times New Roman" w:hAnsi="Times New Roman" w:cs="Times New Roman"/>
          <w:sz w:val="24"/>
          <w:szCs w:val="24"/>
          <w:u w:val="single"/>
        </w:rPr>
        <w:t xml:space="preserve"> </w:t>
      </w:r>
      <w:r w:rsidR="00D37EE6" w:rsidRPr="00E47AFA">
        <w:rPr>
          <w:rFonts w:ascii="Times New Roman" w:hAnsi="Times New Roman" w:cs="Times New Roman"/>
          <w:sz w:val="24"/>
          <w:szCs w:val="24"/>
          <w:u w:val="single"/>
        </w:rPr>
        <w:t>I</w:t>
      </w:r>
      <w:r w:rsidR="001375E1" w:rsidRPr="00E47AFA">
        <w:rPr>
          <w:rFonts w:ascii="Times New Roman" w:hAnsi="Times New Roman" w:cs="Times New Roman"/>
          <w:sz w:val="24"/>
          <w:szCs w:val="24"/>
          <w:u w:val="single"/>
        </w:rPr>
        <w:t xml:space="preserve">n addition to </w:t>
      </w:r>
      <w:r w:rsidR="00A90919" w:rsidRPr="00E47AFA">
        <w:rPr>
          <w:rFonts w:ascii="Times New Roman" w:hAnsi="Times New Roman" w:cs="Times New Roman"/>
          <w:sz w:val="24"/>
          <w:szCs w:val="24"/>
          <w:u w:val="single"/>
        </w:rPr>
        <w:t>the</w:t>
      </w:r>
      <w:r w:rsidR="001375E1" w:rsidRPr="00E47AFA">
        <w:rPr>
          <w:rFonts w:ascii="Times New Roman" w:hAnsi="Times New Roman" w:cs="Times New Roman"/>
          <w:sz w:val="24"/>
          <w:szCs w:val="24"/>
          <w:u w:val="single"/>
        </w:rPr>
        <w:t xml:space="preserve"> groundwater monitoring </w:t>
      </w:r>
      <w:r w:rsidR="00454ABD" w:rsidRPr="00E47AFA">
        <w:rPr>
          <w:rFonts w:ascii="Times New Roman" w:hAnsi="Times New Roman" w:cs="Times New Roman"/>
          <w:sz w:val="24"/>
          <w:szCs w:val="24"/>
          <w:u w:val="single"/>
        </w:rPr>
        <w:t>requirements of</w:t>
      </w:r>
      <w:r w:rsidR="001375E1" w:rsidRPr="00E47AFA">
        <w:rPr>
          <w:rFonts w:ascii="Times New Roman" w:hAnsi="Times New Roman" w:cs="Times New Roman"/>
          <w:sz w:val="24"/>
          <w:szCs w:val="24"/>
          <w:u w:val="single"/>
        </w:rPr>
        <w:t xml:space="preserve"> 40 CFR 257.90</w:t>
      </w:r>
      <w:r w:rsidR="00A90919" w:rsidRPr="00E47AFA">
        <w:rPr>
          <w:rFonts w:ascii="Times New Roman" w:hAnsi="Times New Roman" w:cs="Times New Roman"/>
          <w:sz w:val="24"/>
          <w:szCs w:val="24"/>
          <w:u w:val="single"/>
        </w:rPr>
        <w:t>-</w:t>
      </w:r>
      <w:r w:rsidR="001375E1" w:rsidRPr="00E47AFA">
        <w:rPr>
          <w:rFonts w:ascii="Times New Roman" w:hAnsi="Times New Roman" w:cs="Times New Roman"/>
          <w:sz w:val="24"/>
          <w:szCs w:val="24"/>
          <w:u w:val="single"/>
        </w:rPr>
        <w:t xml:space="preserve">98, </w:t>
      </w:r>
      <w:r w:rsidR="00D37EE6" w:rsidRPr="00E47AFA">
        <w:rPr>
          <w:rFonts w:ascii="Times New Roman" w:hAnsi="Times New Roman" w:cs="Times New Roman"/>
          <w:sz w:val="24"/>
          <w:szCs w:val="24"/>
          <w:u w:val="single"/>
        </w:rPr>
        <w:t xml:space="preserve">the </w:t>
      </w:r>
      <w:r w:rsidR="00454ABD" w:rsidRPr="00E47AFA">
        <w:rPr>
          <w:rFonts w:ascii="Times New Roman" w:hAnsi="Times New Roman" w:cs="Times New Roman"/>
          <w:sz w:val="24"/>
          <w:szCs w:val="24"/>
          <w:u w:val="single"/>
        </w:rPr>
        <w:t xml:space="preserve">requirements of </w:t>
      </w:r>
      <w:r w:rsidR="00A90919" w:rsidRPr="00E47AFA">
        <w:rPr>
          <w:rFonts w:ascii="Times New Roman" w:hAnsi="Times New Roman" w:cs="Times New Roman"/>
          <w:sz w:val="24"/>
          <w:szCs w:val="24"/>
          <w:u w:val="single"/>
        </w:rPr>
        <w:t>LAC 33:VII.</w:t>
      </w:r>
      <w:r w:rsidR="00454ABD" w:rsidRPr="00E47AFA">
        <w:rPr>
          <w:rFonts w:ascii="Times New Roman" w:hAnsi="Times New Roman" w:cs="Times New Roman"/>
          <w:sz w:val="24"/>
          <w:szCs w:val="24"/>
          <w:u w:val="single"/>
        </w:rPr>
        <w:t>805.A shall also apply</w:t>
      </w:r>
      <w:r w:rsidR="001375E1" w:rsidRPr="00E47AFA">
        <w:rPr>
          <w:rFonts w:ascii="Times New Roman" w:hAnsi="Times New Roman" w:cs="Times New Roman"/>
          <w:sz w:val="24"/>
          <w:szCs w:val="24"/>
          <w:u w:val="single"/>
        </w:rPr>
        <w:t>.</w:t>
      </w:r>
    </w:p>
    <w:p w:rsidR="001375E1"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gramStart"/>
      <w:r w:rsidR="00A85F32" w:rsidRPr="00E47AFA">
        <w:rPr>
          <w:rFonts w:ascii="Times New Roman" w:hAnsi="Times New Roman" w:cs="Times New Roman"/>
          <w:sz w:val="24"/>
          <w:szCs w:val="24"/>
          <w:u w:val="single"/>
        </w:rPr>
        <w:t>2.</w:t>
      </w:r>
      <w:r w:rsidR="00A85F32" w:rsidRPr="00E47AFA">
        <w:rPr>
          <w:rFonts w:ascii="Times New Roman" w:hAnsi="Times New Roman" w:cs="Times New Roman"/>
          <w:sz w:val="24"/>
          <w:szCs w:val="24"/>
          <w:u w:val="single"/>
        </w:rPr>
        <w:tab/>
      </w:r>
      <w:r w:rsidR="001375E1" w:rsidRPr="00E47AFA">
        <w:rPr>
          <w:rFonts w:ascii="Times New Roman" w:hAnsi="Times New Roman" w:cs="Times New Roman"/>
          <w:sz w:val="24"/>
          <w:szCs w:val="24"/>
          <w:u w:val="single"/>
        </w:rPr>
        <w:t>Previously prepared documents shall be submitted by the permit applicant</w:t>
      </w:r>
      <w:proofErr w:type="gramEnd"/>
      <w:r w:rsidR="001375E1" w:rsidRPr="00E47AFA">
        <w:rPr>
          <w:rFonts w:ascii="Times New Roman" w:hAnsi="Times New Roman" w:cs="Times New Roman"/>
          <w:sz w:val="24"/>
          <w:szCs w:val="24"/>
          <w:u w:val="single"/>
        </w:rPr>
        <w:t>, unless otherwise instructed by the department, but shall be supplemented or updated, as necessary, to provide the requested information.</w:t>
      </w:r>
    </w:p>
    <w:p w:rsidR="001375E1"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A85F32" w:rsidRPr="00E47AFA">
        <w:rPr>
          <w:rFonts w:ascii="Times New Roman" w:hAnsi="Times New Roman" w:cs="Times New Roman"/>
          <w:sz w:val="24"/>
          <w:szCs w:val="24"/>
          <w:u w:val="single"/>
        </w:rPr>
        <w:t>3.</w:t>
      </w:r>
      <w:r w:rsidR="00A85F32" w:rsidRPr="00E47AFA">
        <w:rPr>
          <w:rFonts w:ascii="Times New Roman" w:hAnsi="Times New Roman" w:cs="Times New Roman"/>
          <w:sz w:val="24"/>
          <w:szCs w:val="24"/>
          <w:u w:val="single"/>
        </w:rPr>
        <w:tab/>
      </w:r>
      <w:r w:rsidR="001375E1" w:rsidRPr="00E47AFA">
        <w:rPr>
          <w:rFonts w:ascii="Times New Roman" w:hAnsi="Times New Roman" w:cs="Times New Roman"/>
          <w:sz w:val="24"/>
          <w:szCs w:val="24"/>
          <w:u w:val="single"/>
        </w:rPr>
        <w:t xml:space="preserve">Sources and references for </w:t>
      </w:r>
      <w:r w:rsidR="00010FDB" w:rsidRPr="00E47AFA">
        <w:rPr>
          <w:rFonts w:ascii="Times New Roman" w:hAnsi="Times New Roman" w:cs="Times New Roman"/>
          <w:sz w:val="24"/>
          <w:szCs w:val="24"/>
          <w:u w:val="single"/>
        </w:rPr>
        <w:t xml:space="preserve">previously prepared documents for permit applications </w:t>
      </w:r>
      <w:proofErr w:type="gramStart"/>
      <w:r w:rsidR="001375E1" w:rsidRPr="00E47AFA">
        <w:rPr>
          <w:rFonts w:ascii="Times New Roman" w:hAnsi="Times New Roman" w:cs="Times New Roman"/>
          <w:sz w:val="24"/>
          <w:szCs w:val="24"/>
          <w:u w:val="single"/>
        </w:rPr>
        <w:t>shall be provided</w:t>
      </w:r>
      <w:proofErr w:type="gramEnd"/>
      <w:r w:rsidR="001375E1" w:rsidRPr="00E47AFA">
        <w:rPr>
          <w:rFonts w:ascii="Times New Roman" w:hAnsi="Times New Roman" w:cs="Times New Roman"/>
          <w:sz w:val="24"/>
          <w:szCs w:val="24"/>
          <w:u w:val="single"/>
        </w:rPr>
        <w:t>.</w:t>
      </w:r>
    </w:p>
    <w:p w:rsidR="00D317CE"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5D5D31" w:rsidRPr="00E47AFA">
        <w:rPr>
          <w:rFonts w:ascii="Times New Roman" w:hAnsi="Times New Roman" w:cs="Times New Roman"/>
          <w:sz w:val="24"/>
          <w:szCs w:val="24"/>
          <w:u w:val="single"/>
        </w:rPr>
        <w:t>D</w:t>
      </w:r>
      <w:r w:rsidR="00A85F32" w:rsidRPr="00E47AFA">
        <w:rPr>
          <w:rFonts w:ascii="Times New Roman" w:hAnsi="Times New Roman" w:cs="Times New Roman"/>
          <w:sz w:val="24"/>
          <w:szCs w:val="24"/>
          <w:u w:val="single"/>
        </w:rPr>
        <w:t>.</w:t>
      </w:r>
      <w:r w:rsidR="00A85F32" w:rsidRPr="00E47AFA">
        <w:rPr>
          <w:rFonts w:ascii="Times New Roman" w:hAnsi="Times New Roman" w:cs="Times New Roman"/>
          <w:sz w:val="24"/>
          <w:szCs w:val="24"/>
          <w:u w:val="single"/>
        </w:rPr>
        <w:tab/>
      </w:r>
      <w:r w:rsidR="00CD6690" w:rsidRPr="00E47AFA">
        <w:rPr>
          <w:rFonts w:ascii="Times New Roman" w:hAnsi="Times New Roman" w:cs="Times New Roman"/>
          <w:sz w:val="24"/>
          <w:szCs w:val="24"/>
          <w:u w:val="single"/>
        </w:rPr>
        <w:t>An applicant shall s</w:t>
      </w:r>
      <w:r w:rsidR="001375E1" w:rsidRPr="00E47AFA">
        <w:rPr>
          <w:rFonts w:ascii="Times New Roman" w:hAnsi="Times New Roman" w:cs="Times New Roman"/>
          <w:sz w:val="24"/>
          <w:szCs w:val="24"/>
          <w:u w:val="single"/>
        </w:rPr>
        <w:t>ubmit documentation in the application demonstrating compliance with applicable land use and/or location restrictions</w:t>
      </w:r>
      <w:r w:rsidR="00CD6690" w:rsidRPr="00E47AFA">
        <w:rPr>
          <w:rFonts w:ascii="Times New Roman" w:hAnsi="Times New Roman" w:cs="Times New Roman"/>
          <w:sz w:val="24"/>
          <w:szCs w:val="24"/>
          <w:u w:val="single"/>
        </w:rPr>
        <w:t>,</w:t>
      </w:r>
      <w:r w:rsidR="001375E1" w:rsidRPr="00E47AFA">
        <w:rPr>
          <w:rFonts w:ascii="Times New Roman" w:hAnsi="Times New Roman" w:cs="Times New Roman"/>
          <w:sz w:val="24"/>
          <w:szCs w:val="24"/>
          <w:u w:val="single"/>
        </w:rPr>
        <w:t xml:space="preserve"> in accordance with 40 CFR</w:t>
      </w:r>
      <w:r w:rsidR="00454ABD" w:rsidRPr="00E47AFA">
        <w:rPr>
          <w:rFonts w:ascii="Times New Roman" w:hAnsi="Times New Roman" w:cs="Times New Roman"/>
          <w:sz w:val="24"/>
          <w:szCs w:val="24"/>
          <w:u w:val="single"/>
        </w:rPr>
        <w:t xml:space="preserve"> 257.3-1</w:t>
      </w:r>
      <w:r w:rsidR="00A90919" w:rsidRPr="00E47AFA">
        <w:rPr>
          <w:rFonts w:ascii="Times New Roman" w:hAnsi="Times New Roman" w:cs="Times New Roman"/>
          <w:sz w:val="24"/>
          <w:szCs w:val="24"/>
          <w:u w:val="single"/>
        </w:rPr>
        <w:t>-</w:t>
      </w:r>
      <w:r w:rsidR="00454ABD" w:rsidRPr="00E47AFA">
        <w:rPr>
          <w:rFonts w:ascii="Times New Roman" w:hAnsi="Times New Roman" w:cs="Times New Roman"/>
          <w:sz w:val="24"/>
          <w:szCs w:val="24"/>
          <w:u w:val="single"/>
        </w:rPr>
        <w:t>3-3</w:t>
      </w:r>
      <w:r w:rsidR="00A90919" w:rsidRPr="00E47AFA">
        <w:rPr>
          <w:rFonts w:ascii="Times New Roman" w:hAnsi="Times New Roman" w:cs="Times New Roman"/>
          <w:sz w:val="24"/>
          <w:szCs w:val="24"/>
          <w:u w:val="single"/>
        </w:rPr>
        <w:t xml:space="preserve"> and 257.60-64.</w:t>
      </w:r>
    </w:p>
    <w:p w:rsidR="00D317CE"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5D5D31" w:rsidRPr="00E47AFA">
        <w:rPr>
          <w:rFonts w:ascii="Times New Roman" w:hAnsi="Times New Roman" w:cs="Times New Roman"/>
          <w:sz w:val="24"/>
          <w:szCs w:val="24"/>
          <w:u w:val="single"/>
        </w:rPr>
        <w:t>E</w:t>
      </w:r>
      <w:r w:rsidR="00731417" w:rsidRPr="00E47AFA">
        <w:rPr>
          <w:rFonts w:ascii="Times New Roman" w:hAnsi="Times New Roman" w:cs="Times New Roman"/>
          <w:sz w:val="24"/>
          <w:szCs w:val="24"/>
          <w:u w:val="single"/>
        </w:rPr>
        <w:t>.</w:t>
      </w:r>
      <w:r w:rsidR="00731417" w:rsidRPr="00E47AFA">
        <w:rPr>
          <w:rFonts w:ascii="Times New Roman" w:hAnsi="Times New Roman" w:cs="Times New Roman"/>
          <w:sz w:val="24"/>
          <w:szCs w:val="24"/>
          <w:u w:val="single"/>
        </w:rPr>
        <w:tab/>
      </w:r>
      <w:r w:rsidR="001375E1" w:rsidRPr="00E47AFA">
        <w:rPr>
          <w:rFonts w:ascii="Times New Roman" w:hAnsi="Times New Roman" w:cs="Times New Roman"/>
          <w:sz w:val="24"/>
          <w:szCs w:val="24"/>
          <w:u w:val="single"/>
        </w:rPr>
        <w:t>Design Criteria</w:t>
      </w:r>
    </w:p>
    <w:p w:rsidR="001375E1"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1.</w:t>
      </w:r>
      <w:r w:rsidR="00D87A56" w:rsidRPr="00E47AFA">
        <w:rPr>
          <w:rFonts w:ascii="Times New Roman" w:hAnsi="Times New Roman" w:cs="Times New Roman"/>
          <w:sz w:val="24"/>
          <w:szCs w:val="24"/>
          <w:u w:val="single"/>
        </w:rPr>
        <w:tab/>
      </w:r>
      <w:r w:rsidR="00CD6690" w:rsidRPr="00E47AFA">
        <w:rPr>
          <w:rFonts w:ascii="Times New Roman" w:hAnsi="Times New Roman" w:cs="Times New Roman"/>
          <w:sz w:val="24"/>
          <w:szCs w:val="24"/>
          <w:u w:val="single"/>
        </w:rPr>
        <w:t>An applicant shall s</w:t>
      </w:r>
      <w:r w:rsidR="001375E1" w:rsidRPr="00E47AFA">
        <w:rPr>
          <w:rFonts w:ascii="Times New Roman" w:hAnsi="Times New Roman" w:cs="Times New Roman"/>
          <w:sz w:val="24"/>
          <w:szCs w:val="24"/>
          <w:u w:val="single"/>
        </w:rPr>
        <w:t>ubmit documentation in the permit application demonstrating compliance with applicable design criteria</w:t>
      </w:r>
      <w:r w:rsidR="00CD6690" w:rsidRPr="00E47AFA">
        <w:rPr>
          <w:rFonts w:ascii="Times New Roman" w:hAnsi="Times New Roman" w:cs="Times New Roman"/>
          <w:sz w:val="24"/>
          <w:szCs w:val="24"/>
          <w:u w:val="single"/>
        </w:rPr>
        <w:t>,</w:t>
      </w:r>
      <w:r w:rsidR="001375E1" w:rsidRPr="00E47AFA">
        <w:rPr>
          <w:rFonts w:ascii="Times New Roman" w:hAnsi="Times New Roman" w:cs="Times New Roman"/>
          <w:sz w:val="24"/>
          <w:szCs w:val="24"/>
          <w:u w:val="single"/>
        </w:rPr>
        <w:t xml:space="preserve"> in accordance with 40 CFR 257.70</w:t>
      </w:r>
      <w:r w:rsidR="00A90919" w:rsidRPr="00E47AFA">
        <w:rPr>
          <w:rFonts w:ascii="Times New Roman" w:hAnsi="Times New Roman" w:cs="Times New Roman"/>
          <w:sz w:val="24"/>
          <w:szCs w:val="24"/>
          <w:u w:val="single"/>
        </w:rPr>
        <w:t>-</w:t>
      </w:r>
      <w:r w:rsidR="001375E1" w:rsidRPr="00E47AFA">
        <w:rPr>
          <w:rFonts w:ascii="Times New Roman" w:hAnsi="Times New Roman" w:cs="Times New Roman"/>
          <w:sz w:val="24"/>
          <w:szCs w:val="24"/>
          <w:u w:val="single"/>
        </w:rPr>
        <w:t>74.</w:t>
      </w:r>
    </w:p>
    <w:p w:rsidR="001375E1" w:rsidRPr="00E47AFA" w:rsidRDefault="004E19B7"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00E969D2" w:rsidRPr="00E47AFA">
        <w:rPr>
          <w:rFonts w:ascii="Times New Roman" w:hAnsi="Times New Roman" w:cs="Times New Roman"/>
          <w:sz w:val="24"/>
          <w:szCs w:val="24"/>
          <w:u w:val="single"/>
        </w:rPr>
        <w:tab/>
      </w:r>
      <w:r w:rsidR="001375E1" w:rsidRPr="00E47AFA">
        <w:rPr>
          <w:rFonts w:ascii="Times New Roman" w:hAnsi="Times New Roman" w:cs="Times New Roman"/>
          <w:sz w:val="24"/>
          <w:szCs w:val="24"/>
          <w:u w:val="single"/>
        </w:rPr>
        <w:t>The liner system beneath a new landfill</w:t>
      </w:r>
      <w:r w:rsidR="00CD6690" w:rsidRPr="00E47AFA">
        <w:rPr>
          <w:rFonts w:ascii="Times New Roman" w:hAnsi="Times New Roman" w:cs="Times New Roman"/>
          <w:sz w:val="24"/>
          <w:szCs w:val="24"/>
          <w:u w:val="single"/>
        </w:rPr>
        <w:t>,</w:t>
      </w:r>
      <w:r w:rsidR="001375E1" w:rsidRPr="00E47AFA">
        <w:rPr>
          <w:rFonts w:ascii="Times New Roman" w:hAnsi="Times New Roman" w:cs="Times New Roman"/>
          <w:sz w:val="24"/>
          <w:szCs w:val="24"/>
          <w:u w:val="single"/>
        </w:rPr>
        <w:t xml:space="preserve"> or any lateral expansion of a landfill under 40 CFR 257.70(b)</w:t>
      </w:r>
      <w:r w:rsidR="00CD6690" w:rsidRPr="00E47AFA">
        <w:rPr>
          <w:rFonts w:ascii="Times New Roman" w:hAnsi="Times New Roman" w:cs="Times New Roman"/>
          <w:sz w:val="24"/>
          <w:szCs w:val="24"/>
          <w:u w:val="single"/>
        </w:rPr>
        <w:t>,</w:t>
      </w:r>
      <w:r w:rsidR="001375E1" w:rsidRPr="00E47AFA">
        <w:rPr>
          <w:rFonts w:ascii="Times New Roman" w:hAnsi="Times New Roman" w:cs="Times New Roman"/>
          <w:sz w:val="24"/>
          <w:szCs w:val="24"/>
          <w:u w:val="single"/>
        </w:rPr>
        <w:t xml:space="preserve"> shall include a composite </w:t>
      </w:r>
      <w:proofErr w:type="spellStart"/>
      <w:r w:rsidR="001375E1" w:rsidRPr="00E47AFA">
        <w:rPr>
          <w:rFonts w:ascii="Times New Roman" w:hAnsi="Times New Roman" w:cs="Times New Roman"/>
          <w:sz w:val="24"/>
          <w:szCs w:val="24"/>
          <w:u w:val="single"/>
        </w:rPr>
        <w:t>geomembra</w:t>
      </w:r>
      <w:r w:rsidR="007060DD">
        <w:rPr>
          <w:rFonts w:ascii="Times New Roman" w:hAnsi="Times New Roman" w:cs="Times New Roman"/>
          <w:sz w:val="24"/>
          <w:szCs w:val="24"/>
          <w:u w:val="single"/>
        </w:rPr>
        <w:t>ne</w:t>
      </w:r>
      <w:proofErr w:type="spellEnd"/>
      <w:r w:rsidR="007060DD">
        <w:rPr>
          <w:rFonts w:ascii="Times New Roman" w:hAnsi="Times New Roman" w:cs="Times New Roman"/>
          <w:sz w:val="24"/>
          <w:szCs w:val="24"/>
          <w:u w:val="single"/>
        </w:rPr>
        <w:t xml:space="preserve"> liner at least 30-mil</w:t>
      </w:r>
      <w:r w:rsidR="001375E1" w:rsidRPr="00E47AFA">
        <w:rPr>
          <w:rFonts w:ascii="Times New Roman" w:hAnsi="Times New Roman" w:cs="Times New Roman"/>
          <w:sz w:val="24"/>
          <w:szCs w:val="24"/>
          <w:u w:val="single"/>
        </w:rPr>
        <w:t xml:space="preserve"> thick </w:t>
      </w:r>
      <w:r w:rsidR="00087734" w:rsidRPr="00E47AFA">
        <w:rPr>
          <w:rFonts w:ascii="Times New Roman" w:hAnsi="Times New Roman" w:cs="Times New Roman"/>
          <w:sz w:val="24"/>
          <w:szCs w:val="24"/>
          <w:u w:val="single"/>
        </w:rPr>
        <w:t>that shall</w:t>
      </w:r>
      <w:r w:rsidR="001375E1" w:rsidRPr="00E47AFA">
        <w:rPr>
          <w:rFonts w:ascii="Times New Roman" w:hAnsi="Times New Roman" w:cs="Times New Roman"/>
          <w:sz w:val="24"/>
          <w:szCs w:val="24"/>
          <w:u w:val="single"/>
        </w:rPr>
        <w:t xml:space="preserve"> be installed directly above and in uniform contact with a </w:t>
      </w:r>
      <w:r w:rsidR="00A90919" w:rsidRPr="00E47AFA">
        <w:rPr>
          <w:rFonts w:ascii="Times New Roman" w:hAnsi="Times New Roman" w:cs="Times New Roman"/>
          <w:sz w:val="24"/>
          <w:szCs w:val="24"/>
          <w:u w:val="single"/>
        </w:rPr>
        <w:t>3</w:t>
      </w:r>
      <w:r w:rsidR="00493A8A" w:rsidRPr="00E47AFA">
        <w:rPr>
          <w:rFonts w:ascii="Times New Roman" w:hAnsi="Times New Roman" w:cs="Times New Roman"/>
          <w:sz w:val="24"/>
          <w:szCs w:val="24"/>
          <w:u w:val="single"/>
        </w:rPr>
        <w:t xml:space="preserve"> foot </w:t>
      </w:r>
      <w:proofErr w:type="spellStart"/>
      <w:r w:rsidR="00493A8A" w:rsidRPr="00E47AFA">
        <w:rPr>
          <w:rFonts w:ascii="Times New Roman" w:hAnsi="Times New Roman" w:cs="Times New Roman"/>
          <w:sz w:val="24"/>
          <w:szCs w:val="24"/>
          <w:u w:val="single"/>
        </w:rPr>
        <w:t>recompacted</w:t>
      </w:r>
      <w:proofErr w:type="spellEnd"/>
      <w:r w:rsidR="00493A8A" w:rsidRPr="00E47AFA">
        <w:rPr>
          <w:rFonts w:ascii="Times New Roman" w:hAnsi="Times New Roman" w:cs="Times New Roman"/>
          <w:sz w:val="24"/>
          <w:szCs w:val="24"/>
          <w:u w:val="single"/>
        </w:rPr>
        <w:t xml:space="preserve"> clay line</w:t>
      </w:r>
      <w:r w:rsidR="00EB03A5" w:rsidRPr="00E47AFA">
        <w:rPr>
          <w:rFonts w:ascii="Times New Roman" w:hAnsi="Times New Roman" w:cs="Times New Roman"/>
          <w:sz w:val="24"/>
          <w:szCs w:val="24"/>
          <w:u w:val="single"/>
        </w:rPr>
        <w:t>r</w:t>
      </w:r>
      <w:r w:rsidR="00493A8A" w:rsidRPr="00E47AFA">
        <w:rPr>
          <w:rFonts w:ascii="Times New Roman" w:hAnsi="Times New Roman" w:cs="Times New Roman"/>
          <w:sz w:val="24"/>
          <w:szCs w:val="24"/>
          <w:u w:val="single"/>
        </w:rPr>
        <w:t xml:space="preserve"> having a hydraulic conductivity no greater than 1x10</w:t>
      </w:r>
      <w:r w:rsidR="00493A8A" w:rsidRPr="00E47AFA">
        <w:rPr>
          <w:rFonts w:ascii="Times New Roman" w:hAnsi="Times New Roman" w:cs="Times New Roman"/>
          <w:sz w:val="24"/>
          <w:szCs w:val="24"/>
          <w:u w:val="single"/>
          <w:vertAlign w:val="superscript"/>
        </w:rPr>
        <w:t>-7</w:t>
      </w:r>
      <w:r w:rsidR="00493A8A" w:rsidRPr="00E47AFA">
        <w:rPr>
          <w:rFonts w:ascii="Times New Roman" w:hAnsi="Times New Roman" w:cs="Times New Roman"/>
          <w:sz w:val="24"/>
          <w:szCs w:val="24"/>
          <w:u w:val="single"/>
        </w:rPr>
        <w:t xml:space="preserve"> cm/sec.</w:t>
      </w:r>
    </w:p>
    <w:p w:rsidR="00493A8A"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372842" w:rsidRPr="00E47AFA">
        <w:rPr>
          <w:rFonts w:ascii="Times New Roman" w:hAnsi="Times New Roman" w:cs="Times New Roman"/>
          <w:sz w:val="24"/>
          <w:szCs w:val="24"/>
          <w:u w:val="single"/>
        </w:rPr>
        <w:t>b.</w:t>
      </w:r>
      <w:r w:rsidR="00372842" w:rsidRPr="00E47AFA">
        <w:rPr>
          <w:rFonts w:ascii="Times New Roman" w:hAnsi="Times New Roman" w:cs="Times New Roman"/>
          <w:sz w:val="24"/>
          <w:szCs w:val="24"/>
          <w:u w:val="single"/>
        </w:rPr>
        <w:tab/>
      </w:r>
      <w:r w:rsidR="00493A8A" w:rsidRPr="00E47AFA">
        <w:rPr>
          <w:rFonts w:ascii="Times New Roman" w:hAnsi="Times New Roman" w:cs="Times New Roman"/>
          <w:sz w:val="24"/>
          <w:szCs w:val="24"/>
          <w:u w:val="single"/>
        </w:rPr>
        <w:t>The liner system beneath a retrofitted or new surface impoundment shall meet the r</w:t>
      </w:r>
      <w:r w:rsidR="001760A8" w:rsidRPr="00E47AFA">
        <w:rPr>
          <w:rFonts w:ascii="Times New Roman" w:hAnsi="Times New Roman" w:cs="Times New Roman"/>
          <w:sz w:val="24"/>
          <w:szCs w:val="24"/>
          <w:u w:val="single"/>
        </w:rPr>
        <w:t>equirements of LAC 33:VII.100</w:t>
      </w:r>
      <w:r w:rsidR="006D2283" w:rsidRPr="00E47AFA">
        <w:rPr>
          <w:rFonts w:ascii="Times New Roman" w:hAnsi="Times New Roman" w:cs="Times New Roman"/>
          <w:sz w:val="24"/>
          <w:szCs w:val="24"/>
          <w:u w:val="single"/>
        </w:rPr>
        <w:t>4</w:t>
      </w:r>
      <w:r w:rsidR="001760A8" w:rsidRPr="00E47AFA">
        <w:rPr>
          <w:rFonts w:ascii="Times New Roman" w:hAnsi="Times New Roman" w:cs="Times New Roman"/>
          <w:sz w:val="24"/>
          <w:szCs w:val="24"/>
          <w:u w:val="single"/>
        </w:rPr>
        <w:t>.E</w:t>
      </w:r>
      <w:r w:rsidR="00493A8A" w:rsidRPr="00E47AFA">
        <w:rPr>
          <w:rFonts w:ascii="Times New Roman" w:hAnsi="Times New Roman" w:cs="Times New Roman"/>
          <w:sz w:val="24"/>
          <w:szCs w:val="24"/>
          <w:u w:val="single"/>
        </w:rPr>
        <w:t>.</w:t>
      </w:r>
      <w:r w:rsidR="001760A8" w:rsidRPr="00E47AFA">
        <w:rPr>
          <w:rFonts w:ascii="Times New Roman" w:hAnsi="Times New Roman" w:cs="Times New Roman"/>
          <w:sz w:val="24"/>
          <w:szCs w:val="24"/>
          <w:u w:val="single"/>
        </w:rPr>
        <w:t>1.</w:t>
      </w:r>
      <w:r w:rsidR="00493A8A" w:rsidRPr="00E47AFA">
        <w:rPr>
          <w:rFonts w:ascii="Times New Roman" w:hAnsi="Times New Roman" w:cs="Times New Roman"/>
          <w:sz w:val="24"/>
          <w:szCs w:val="24"/>
          <w:u w:val="single"/>
        </w:rPr>
        <w:t xml:space="preserve">a and include a composite </w:t>
      </w:r>
      <w:proofErr w:type="spellStart"/>
      <w:r w:rsidR="00493A8A" w:rsidRPr="00E47AFA">
        <w:rPr>
          <w:rFonts w:ascii="Times New Roman" w:hAnsi="Times New Roman" w:cs="Times New Roman"/>
          <w:sz w:val="24"/>
          <w:szCs w:val="24"/>
          <w:u w:val="single"/>
        </w:rPr>
        <w:t>geomembra</w:t>
      </w:r>
      <w:r w:rsidR="007060DD">
        <w:rPr>
          <w:rFonts w:ascii="Times New Roman" w:hAnsi="Times New Roman" w:cs="Times New Roman"/>
          <w:sz w:val="24"/>
          <w:szCs w:val="24"/>
          <w:u w:val="single"/>
        </w:rPr>
        <w:t>ne</w:t>
      </w:r>
      <w:proofErr w:type="spellEnd"/>
      <w:r w:rsidR="007060DD">
        <w:rPr>
          <w:rFonts w:ascii="Times New Roman" w:hAnsi="Times New Roman" w:cs="Times New Roman"/>
          <w:sz w:val="24"/>
          <w:szCs w:val="24"/>
          <w:u w:val="single"/>
        </w:rPr>
        <w:t xml:space="preserve"> liner at least 30-mil</w:t>
      </w:r>
      <w:r w:rsidR="00493A8A" w:rsidRPr="00E47AFA">
        <w:rPr>
          <w:rFonts w:ascii="Times New Roman" w:hAnsi="Times New Roman" w:cs="Times New Roman"/>
          <w:sz w:val="24"/>
          <w:szCs w:val="24"/>
          <w:u w:val="single"/>
        </w:rPr>
        <w:t xml:space="preserve"> thick installed directly above and in uniform contact with a </w:t>
      </w:r>
      <w:r w:rsidR="00A90919" w:rsidRPr="00E47AFA">
        <w:rPr>
          <w:rFonts w:ascii="Times New Roman" w:hAnsi="Times New Roman" w:cs="Times New Roman"/>
          <w:sz w:val="24"/>
          <w:szCs w:val="24"/>
          <w:u w:val="single"/>
        </w:rPr>
        <w:t>3</w:t>
      </w:r>
      <w:r w:rsidR="00493A8A" w:rsidRPr="00E47AFA">
        <w:rPr>
          <w:rFonts w:ascii="Times New Roman" w:hAnsi="Times New Roman" w:cs="Times New Roman"/>
          <w:sz w:val="24"/>
          <w:szCs w:val="24"/>
          <w:u w:val="single"/>
        </w:rPr>
        <w:t xml:space="preserve"> foot </w:t>
      </w:r>
      <w:proofErr w:type="spellStart"/>
      <w:r w:rsidR="00493A8A" w:rsidRPr="00E47AFA">
        <w:rPr>
          <w:rFonts w:ascii="Times New Roman" w:hAnsi="Times New Roman" w:cs="Times New Roman"/>
          <w:sz w:val="24"/>
          <w:szCs w:val="24"/>
          <w:u w:val="single"/>
        </w:rPr>
        <w:t>recompacted</w:t>
      </w:r>
      <w:proofErr w:type="spellEnd"/>
      <w:r w:rsidR="00493A8A" w:rsidRPr="00E47AFA">
        <w:rPr>
          <w:rFonts w:ascii="Times New Roman" w:hAnsi="Times New Roman" w:cs="Times New Roman"/>
          <w:sz w:val="24"/>
          <w:szCs w:val="24"/>
          <w:u w:val="single"/>
        </w:rPr>
        <w:t xml:space="preserve"> clay liner having a hydraulic conductivity no greater tha</w:t>
      </w:r>
      <w:r w:rsidR="006D2283" w:rsidRPr="00E47AFA">
        <w:rPr>
          <w:rFonts w:ascii="Times New Roman" w:hAnsi="Times New Roman" w:cs="Times New Roman"/>
          <w:sz w:val="24"/>
          <w:szCs w:val="24"/>
          <w:u w:val="single"/>
        </w:rPr>
        <w:t>n</w:t>
      </w:r>
      <w:r w:rsidR="00493A8A" w:rsidRPr="00E47AFA">
        <w:rPr>
          <w:rFonts w:ascii="Times New Roman" w:hAnsi="Times New Roman" w:cs="Times New Roman"/>
          <w:sz w:val="24"/>
          <w:szCs w:val="24"/>
          <w:u w:val="single"/>
        </w:rPr>
        <w:t xml:space="preserve"> 1x10</w:t>
      </w:r>
      <w:r w:rsidR="00493A8A" w:rsidRPr="00E47AFA">
        <w:rPr>
          <w:rFonts w:ascii="Times New Roman" w:hAnsi="Times New Roman" w:cs="Times New Roman"/>
          <w:sz w:val="24"/>
          <w:szCs w:val="24"/>
          <w:u w:val="single"/>
          <w:vertAlign w:val="superscript"/>
        </w:rPr>
        <w:t>-7</w:t>
      </w:r>
      <w:r w:rsidR="00493A8A" w:rsidRPr="00E47AFA">
        <w:rPr>
          <w:rFonts w:ascii="Times New Roman" w:hAnsi="Times New Roman" w:cs="Times New Roman"/>
          <w:sz w:val="24"/>
          <w:szCs w:val="24"/>
          <w:u w:val="single"/>
        </w:rPr>
        <w:t xml:space="preserve"> cm/sec.</w:t>
      </w:r>
    </w:p>
    <w:p w:rsidR="001375E1"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2.</w:t>
      </w:r>
      <w:r w:rsidR="00372842" w:rsidRPr="00E47AFA">
        <w:rPr>
          <w:rFonts w:ascii="Times New Roman" w:hAnsi="Times New Roman" w:cs="Times New Roman"/>
          <w:sz w:val="24"/>
          <w:szCs w:val="24"/>
          <w:u w:val="single"/>
        </w:rPr>
        <w:tab/>
      </w:r>
      <w:r w:rsidR="001375E1" w:rsidRPr="00E47AFA">
        <w:rPr>
          <w:rFonts w:ascii="Times New Roman" w:hAnsi="Times New Roman" w:cs="Times New Roman"/>
          <w:sz w:val="24"/>
          <w:szCs w:val="24"/>
          <w:u w:val="single"/>
        </w:rPr>
        <w:t>For new or lateral</w:t>
      </w:r>
      <w:r w:rsidR="00493A8A" w:rsidRPr="00E47AFA">
        <w:rPr>
          <w:rFonts w:ascii="Times New Roman" w:hAnsi="Times New Roman" w:cs="Times New Roman"/>
          <w:sz w:val="24"/>
          <w:szCs w:val="24"/>
          <w:u w:val="single"/>
        </w:rPr>
        <w:t xml:space="preserve"> expansions of CCR landfill and surface impoundments, the owner or operator shall submit subsurface soil information. A sufficient number of borings </w:t>
      </w:r>
      <w:proofErr w:type="gramStart"/>
      <w:r w:rsidR="00493A8A" w:rsidRPr="00E47AFA">
        <w:rPr>
          <w:rFonts w:ascii="Times New Roman" w:hAnsi="Times New Roman" w:cs="Times New Roman"/>
          <w:sz w:val="24"/>
          <w:szCs w:val="24"/>
          <w:u w:val="single"/>
        </w:rPr>
        <w:t>shall be performed</w:t>
      </w:r>
      <w:proofErr w:type="gramEnd"/>
      <w:r w:rsidR="00493A8A" w:rsidRPr="00E47AFA">
        <w:rPr>
          <w:rFonts w:ascii="Times New Roman" w:hAnsi="Times New Roman" w:cs="Times New Roman"/>
          <w:sz w:val="24"/>
          <w:szCs w:val="24"/>
          <w:u w:val="single"/>
        </w:rPr>
        <w:t xml:space="preserve"> to establish the subsurface stratigraphy and determine geotechnical properties beneath the unit. The borings shall be to a sufficient depth to identify the uppermost aquifer and any underlying hydraulically interconnected aquifer. All borings </w:t>
      </w:r>
      <w:proofErr w:type="gramStart"/>
      <w:r w:rsidR="00493A8A" w:rsidRPr="00E47AFA">
        <w:rPr>
          <w:rFonts w:ascii="Times New Roman" w:hAnsi="Times New Roman" w:cs="Times New Roman"/>
          <w:sz w:val="24"/>
          <w:szCs w:val="24"/>
          <w:u w:val="single"/>
        </w:rPr>
        <w:t>shall be conducted</w:t>
      </w:r>
      <w:proofErr w:type="gramEnd"/>
      <w:r w:rsidR="00493A8A" w:rsidRPr="00E47AFA">
        <w:rPr>
          <w:rFonts w:ascii="Times New Roman" w:hAnsi="Times New Roman" w:cs="Times New Roman"/>
          <w:sz w:val="24"/>
          <w:szCs w:val="24"/>
          <w:u w:val="single"/>
        </w:rPr>
        <w:t xml:space="preserve"> in accordance with established field exploration methods. The subsurface soil information shall be prepared</w:t>
      </w:r>
      <w:r w:rsidR="00CD6690" w:rsidRPr="00E47AFA">
        <w:rPr>
          <w:rFonts w:ascii="Times New Roman" w:hAnsi="Times New Roman" w:cs="Times New Roman"/>
          <w:sz w:val="24"/>
          <w:szCs w:val="24"/>
          <w:u w:val="single"/>
        </w:rPr>
        <w:t xml:space="preserve"> and included in the application</w:t>
      </w:r>
      <w:r w:rsidR="00493A8A" w:rsidRPr="00E47AFA">
        <w:rPr>
          <w:rFonts w:ascii="Times New Roman" w:hAnsi="Times New Roman" w:cs="Times New Roman"/>
          <w:sz w:val="24"/>
          <w:szCs w:val="24"/>
          <w:u w:val="single"/>
        </w:rPr>
        <w:t xml:space="preserve"> and certified in accordance with 40 CFR</w:t>
      </w:r>
      <w:r w:rsidR="000576F8">
        <w:rPr>
          <w:rFonts w:ascii="Times New Roman" w:hAnsi="Times New Roman" w:cs="Times New Roman"/>
          <w:sz w:val="24"/>
          <w:szCs w:val="24"/>
          <w:u w:val="single"/>
        </w:rPr>
        <w:t xml:space="preserve"> Part</w:t>
      </w:r>
      <w:r w:rsidR="00493A8A" w:rsidRPr="00E47AFA">
        <w:rPr>
          <w:rFonts w:ascii="Times New Roman" w:hAnsi="Times New Roman" w:cs="Times New Roman"/>
          <w:sz w:val="24"/>
          <w:szCs w:val="24"/>
          <w:u w:val="single"/>
        </w:rPr>
        <w:t xml:space="preserve"> 257 and LAC 33:VII.</w:t>
      </w:r>
      <w:r w:rsidR="00454ABD" w:rsidRPr="00E47AFA">
        <w:rPr>
          <w:rFonts w:ascii="Times New Roman" w:hAnsi="Times New Roman" w:cs="Times New Roman"/>
          <w:sz w:val="24"/>
          <w:szCs w:val="24"/>
          <w:u w:val="single"/>
        </w:rPr>
        <w:t>803</w:t>
      </w:r>
      <w:r w:rsidR="00493A8A" w:rsidRPr="00E47AFA">
        <w:rPr>
          <w:rFonts w:ascii="Times New Roman" w:hAnsi="Times New Roman" w:cs="Times New Roman"/>
          <w:sz w:val="24"/>
          <w:szCs w:val="24"/>
          <w:u w:val="single"/>
        </w:rPr>
        <w:t>. The subsurface soil information shall include:</w:t>
      </w:r>
    </w:p>
    <w:p w:rsidR="00493A8A"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gramStart"/>
      <w:r w:rsidR="00F726F8" w:rsidRPr="00E47AFA">
        <w:rPr>
          <w:rFonts w:ascii="Times New Roman" w:hAnsi="Times New Roman" w:cs="Times New Roman"/>
          <w:sz w:val="24"/>
          <w:szCs w:val="24"/>
          <w:u w:val="single"/>
        </w:rPr>
        <w:t>a</w:t>
      </w:r>
      <w:proofErr w:type="gramEnd"/>
      <w:r w:rsidR="00F726F8" w:rsidRPr="00E47AFA">
        <w:rPr>
          <w:rFonts w:ascii="Times New Roman" w:hAnsi="Times New Roman" w:cs="Times New Roman"/>
          <w:sz w:val="24"/>
          <w:szCs w:val="24"/>
          <w:u w:val="single"/>
        </w:rPr>
        <w:t>.</w:t>
      </w:r>
      <w:r w:rsidR="00F726F8" w:rsidRPr="00E47AFA">
        <w:rPr>
          <w:rFonts w:ascii="Times New Roman" w:hAnsi="Times New Roman" w:cs="Times New Roman"/>
          <w:sz w:val="24"/>
          <w:szCs w:val="24"/>
          <w:u w:val="single"/>
        </w:rPr>
        <w:tab/>
      </w:r>
      <w:r w:rsidR="00A90919" w:rsidRPr="00E47AFA">
        <w:rPr>
          <w:rFonts w:ascii="Times New Roman" w:hAnsi="Times New Roman" w:cs="Times New Roman"/>
          <w:sz w:val="24"/>
          <w:szCs w:val="24"/>
          <w:u w:val="single"/>
        </w:rPr>
        <w:t>a</w:t>
      </w:r>
      <w:r w:rsidR="00493A8A" w:rsidRPr="00E47AFA">
        <w:rPr>
          <w:rFonts w:ascii="Times New Roman" w:hAnsi="Times New Roman" w:cs="Times New Roman"/>
          <w:sz w:val="24"/>
          <w:szCs w:val="24"/>
          <w:u w:val="single"/>
        </w:rPr>
        <w:t xml:space="preserve"> lithological description of all borings drilled at the unit location to test soils and characterize groundwater;</w:t>
      </w:r>
    </w:p>
    <w:p w:rsidR="00493A8A"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gramStart"/>
      <w:r w:rsidR="00F726F8" w:rsidRPr="00E47AFA">
        <w:rPr>
          <w:rFonts w:ascii="Times New Roman" w:hAnsi="Times New Roman" w:cs="Times New Roman"/>
          <w:sz w:val="24"/>
          <w:szCs w:val="24"/>
          <w:u w:val="single"/>
        </w:rPr>
        <w:t>b</w:t>
      </w:r>
      <w:proofErr w:type="gramEnd"/>
      <w:r w:rsidR="00F726F8" w:rsidRPr="00E47AFA">
        <w:rPr>
          <w:rFonts w:ascii="Times New Roman" w:hAnsi="Times New Roman" w:cs="Times New Roman"/>
          <w:sz w:val="24"/>
          <w:szCs w:val="24"/>
          <w:u w:val="single"/>
        </w:rPr>
        <w:t>.</w:t>
      </w:r>
      <w:r w:rsidR="00F726F8" w:rsidRPr="00E47AFA">
        <w:rPr>
          <w:rFonts w:ascii="Times New Roman" w:hAnsi="Times New Roman" w:cs="Times New Roman"/>
          <w:sz w:val="24"/>
          <w:szCs w:val="24"/>
          <w:u w:val="single"/>
        </w:rPr>
        <w:tab/>
      </w:r>
      <w:r w:rsidR="00A90919" w:rsidRPr="00E47AFA">
        <w:rPr>
          <w:rFonts w:ascii="Times New Roman" w:hAnsi="Times New Roman" w:cs="Times New Roman"/>
          <w:sz w:val="24"/>
          <w:szCs w:val="24"/>
          <w:u w:val="single"/>
        </w:rPr>
        <w:t>a</w:t>
      </w:r>
      <w:r w:rsidR="00493A8A" w:rsidRPr="00E47AFA">
        <w:rPr>
          <w:rFonts w:ascii="Times New Roman" w:hAnsi="Times New Roman" w:cs="Times New Roman"/>
          <w:sz w:val="24"/>
          <w:szCs w:val="24"/>
          <w:u w:val="single"/>
        </w:rPr>
        <w:t xml:space="preserve"> unit map drawn to scale showing the surveyed locations and elevations of the borings and monitoring wells;</w:t>
      </w:r>
    </w:p>
    <w:p w:rsidR="00493A8A"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gramStart"/>
      <w:r w:rsidRPr="00E47AFA">
        <w:rPr>
          <w:rFonts w:ascii="Times New Roman" w:hAnsi="Times New Roman" w:cs="Times New Roman"/>
          <w:sz w:val="24"/>
          <w:szCs w:val="24"/>
          <w:u w:val="single"/>
        </w:rPr>
        <w:t>c</w:t>
      </w:r>
      <w:proofErr w:type="gramEnd"/>
      <w:r w:rsidRPr="00E47AFA">
        <w:rPr>
          <w:rFonts w:ascii="Times New Roman" w:hAnsi="Times New Roman" w:cs="Times New Roman"/>
          <w:sz w:val="24"/>
          <w:szCs w:val="24"/>
          <w:u w:val="single"/>
        </w:rPr>
        <w:t>.</w:t>
      </w:r>
      <w:r w:rsidR="00677A90" w:rsidRPr="00E47AFA">
        <w:rPr>
          <w:rFonts w:ascii="Times New Roman" w:hAnsi="Times New Roman" w:cs="Times New Roman"/>
          <w:sz w:val="24"/>
          <w:szCs w:val="24"/>
          <w:u w:val="single"/>
        </w:rPr>
        <w:tab/>
      </w:r>
      <w:r w:rsidR="00A90919" w:rsidRPr="00E47AFA">
        <w:rPr>
          <w:rFonts w:ascii="Times New Roman" w:hAnsi="Times New Roman" w:cs="Times New Roman"/>
          <w:sz w:val="24"/>
          <w:szCs w:val="24"/>
          <w:u w:val="single"/>
        </w:rPr>
        <w:t>c</w:t>
      </w:r>
      <w:r w:rsidR="00493A8A" w:rsidRPr="00E47AFA">
        <w:rPr>
          <w:rFonts w:ascii="Times New Roman" w:hAnsi="Times New Roman" w:cs="Times New Roman"/>
          <w:sz w:val="24"/>
          <w:szCs w:val="24"/>
          <w:u w:val="single"/>
        </w:rPr>
        <w:t>ross-sections prepared from the borings and monitoring wells depicting the generalized strata beneath the unit;</w:t>
      </w:r>
    </w:p>
    <w:p w:rsidR="00493A8A"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d.</w:t>
      </w:r>
      <w:r w:rsidR="0062057A" w:rsidRPr="00E47AFA">
        <w:rPr>
          <w:rFonts w:ascii="Times New Roman" w:hAnsi="Times New Roman" w:cs="Times New Roman"/>
          <w:sz w:val="24"/>
          <w:szCs w:val="24"/>
          <w:u w:val="single"/>
        </w:rPr>
        <w:tab/>
      </w:r>
      <w:r w:rsidR="00A90919" w:rsidRPr="00E47AFA">
        <w:rPr>
          <w:rFonts w:ascii="Times New Roman" w:hAnsi="Times New Roman" w:cs="Times New Roman"/>
          <w:sz w:val="24"/>
          <w:szCs w:val="24"/>
          <w:u w:val="single"/>
        </w:rPr>
        <w:t>b</w:t>
      </w:r>
      <w:r w:rsidR="00493A8A" w:rsidRPr="00E47AFA">
        <w:rPr>
          <w:rFonts w:ascii="Times New Roman" w:hAnsi="Times New Roman" w:cs="Times New Roman"/>
          <w:sz w:val="24"/>
          <w:szCs w:val="24"/>
          <w:u w:val="single"/>
        </w:rPr>
        <w:t xml:space="preserve">oring logs for all soil boring and monitoring wells, including a description of materials encountered and </w:t>
      </w:r>
      <w:r w:rsidR="00536B6D" w:rsidRPr="00E47AFA">
        <w:rPr>
          <w:rFonts w:ascii="Times New Roman" w:hAnsi="Times New Roman" w:cs="Times New Roman"/>
          <w:sz w:val="24"/>
          <w:szCs w:val="24"/>
          <w:u w:val="single"/>
        </w:rPr>
        <w:t>an</w:t>
      </w:r>
      <w:r w:rsidR="00493A8A" w:rsidRPr="00E47AFA">
        <w:rPr>
          <w:rFonts w:ascii="Times New Roman" w:hAnsi="Times New Roman" w:cs="Times New Roman"/>
          <w:sz w:val="24"/>
          <w:szCs w:val="24"/>
          <w:u w:val="single"/>
        </w:rPr>
        <w:t>y discontinuities such as fractures, fissures,</w:t>
      </w:r>
      <w:r w:rsidR="00AB59DD" w:rsidRPr="00E47AFA">
        <w:rPr>
          <w:rFonts w:ascii="Times New Roman" w:hAnsi="Times New Roman" w:cs="Times New Roman"/>
          <w:sz w:val="24"/>
          <w:szCs w:val="24"/>
          <w:u w:val="single"/>
        </w:rPr>
        <w:t xml:space="preserve"> slickensides</w:t>
      </w:r>
      <w:r w:rsidR="00493A8A" w:rsidRPr="00E47AFA">
        <w:rPr>
          <w:rFonts w:ascii="Times New Roman" w:hAnsi="Times New Roman" w:cs="Times New Roman"/>
          <w:sz w:val="24"/>
          <w:szCs w:val="24"/>
          <w:u w:val="single"/>
        </w:rPr>
        <w:t xml:space="preserve">, lenses, or </w:t>
      </w:r>
      <w:r w:rsidR="00AB59DD" w:rsidRPr="00E47AFA">
        <w:rPr>
          <w:rFonts w:ascii="Times New Roman" w:hAnsi="Times New Roman" w:cs="Times New Roman"/>
          <w:sz w:val="24"/>
          <w:szCs w:val="24"/>
          <w:u w:val="single"/>
        </w:rPr>
        <w:t>seams</w:t>
      </w:r>
      <w:r w:rsidR="00493A8A" w:rsidRPr="00E47AFA">
        <w:rPr>
          <w:rFonts w:ascii="Times New Roman" w:hAnsi="Times New Roman" w:cs="Times New Roman"/>
          <w:sz w:val="24"/>
          <w:szCs w:val="24"/>
          <w:u w:val="single"/>
        </w:rPr>
        <w:t>;</w:t>
      </w:r>
    </w:p>
    <w:p w:rsidR="00AB59DD"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gramStart"/>
      <w:r w:rsidR="0062057A" w:rsidRPr="00E47AFA">
        <w:rPr>
          <w:rFonts w:ascii="Times New Roman" w:hAnsi="Times New Roman" w:cs="Times New Roman"/>
          <w:sz w:val="24"/>
          <w:szCs w:val="24"/>
          <w:u w:val="single"/>
        </w:rPr>
        <w:t>e</w:t>
      </w:r>
      <w:proofErr w:type="gramEnd"/>
      <w:r w:rsidR="0062057A" w:rsidRPr="00E47AFA">
        <w:rPr>
          <w:rFonts w:ascii="Times New Roman" w:hAnsi="Times New Roman" w:cs="Times New Roman"/>
          <w:sz w:val="24"/>
          <w:szCs w:val="24"/>
          <w:u w:val="single"/>
        </w:rPr>
        <w:t>.</w:t>
      </w:r>
      <w:r w:rsidR="0062057A" w:rsidRPr="00E47AFA">
        <w:rPr>
          <w:rFonts w:ascii="Times New Roman" w:hAnsi="Times New Roman" w:cs="Times New Roman"/>
          <w:sz w:val="24"/>
          <w:szCs w:val="24"/>
          <w:u w:val="single"/>
        </w:rPr>
        <w:tab/>
      </w:r>
      <w:r w:rsidR="00A90919" w:rsidRPr="00E47AFA">
        <w:rPr>
          <w:rFonts w:ascii="Times New Roman" w:hAnsi="Times New Roman" w:cs="Times New Roman"/>
          <w:sz w:val="24"/>
          <w:szCs w:val="24"/>
          <w:u w:val="single"/>
        </w:rPr>
        <w:t>a</w:t>
      </w:r>
      <w:r w:rsidR="00AB59DD" w:rsidRPr="00E47AFA">
        <w:rPr>
          <w:rFonts w:ascii="Times New Roman" w:hAnsi="Times New Roman" w:cs="Times New Roman"/>
          <w:sz w:val="24"/>
          <w:szCs w:val="24"/>
          <w:u w:val="single"/>
        </w:rPr>
        <w:t xml:space="preserve"> description of the geotechnical data and geotechnical properties of the subsurface soil materials, including the suitability of the soils and strata for the intended uses; and</w:t>
      </w:r>
      <w:r w:rsidR="00EB03A5" w:rsidRPr="00E47AFA">
        <w:rPr>
          <w:rFonts w:ascii="Times New Roman" w:hAnsi="Times New Roman" w:cs="Times New Roman"/>
          <w:sz w:val="24"/>
          <w:szCs w:val="24"/>
          <w:u w:val="single"/>
        </w:rPr>
        <w:t>,</w:t>
      </w:r>
    </w:p>
    <w:p w:rsidR="00AB59DD"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gramStart"/>
      <w:r w:rsidR="0062057A" w:rsidRPr="00E47AFA">
        <w:rPr>
          <w:rFonts w:ascii="Times New Roman" w:hAnsi="Times New Roman" w:cs="Times New Roman"/>
          <w:sz w:val="24"/>
          <w:szCs w:val="24"/>
          <w:u w:val="single"/>
        </w:rPr>
        <w:t>f</w:t>
      </w:r>
      <w:proofErr w:type="gramEnd"/>
      <w:r w:rsidR="0062057A" w:rsidRPr="00E47AFA">
        <w:rPr>
          <w:rFonts w:ascii="Times New Roman" w:hAnsi="Times New Roman" w:cs="Times New Roman"/>
          <w:sz w:val="24"/>
          <w:szCs w:val="24"/>
          <w:u w:val="single"/>
        </w:rPr>
        <w:t>.</w:t>
      </w:r>
      <w:r w:rsidR="0062057A" w:rsidRPr="00E47AFA">
        <w:rPr>
          <w:rFonts w:ascii="Times New Roman" w:hAnsi="Times New Roman" w:cs="Times New Roman"/>
          <w:sz w:val="24"/>
          <w:szCs w:val="24"/>
          <w:u w:val="single"/>
        </w:rPr>
        <w:tab/>
      </w:r>
      <w:r w:rsidR="00A90919" w:rsidRPr="00E47AFA">
        <w:rPr>
          <w:rFonts w:ascii="Times New Roman" w:hAnsi="Times New Roman" w:cs="Times New Roman"/>
          <w:sz w:val="24"/>
          <w:szCs w:val="24"/>
          <w:u w:val="single"/>
        </w:rPr>
        <w:t>a</w:t>
      </w:r>
      <w:r w:rsidR="00AB59DD" w:rsidRPr="00E47AFA">
        <w:rPr>
          <w:rFonts w:ascii="Times New Roman" w:hAnsi="Times New Roman" w:cs="Times New Roman"/>
          <w:sz w:val="24"/>
          <w:szCs w:val="24"/>
          <w:u w:val="single"/>
        </w:rPr>
        <w:t xml:space="preserve"> demonstration that all geotechnical tests were performed in accordance with industry practice and recognized procedures.</w:t>
      </w:r>
    </w:p>
    <w:p w:rsidR="00D317CE" w:rsidRPr="00E47AFA" w:rsidRDefault="003E13AC" w:rsidP="00A85A46">
      <w:pPr>
        <w:tabs>
          <w:tab w:val="left" w:pos="720"/>
        </w:tabs>
        <w:spacing w:after="0" w:line="480" w:lineRule="auto"/>
        <w:jc w:val="both"/>
        <w:rPr>
          <w:rFonts w:ascii="Times New Roman" w:hAnsi="Times New Roman" w:cs="Times New Roman"/>
          <w:b/>
          <w:sz w:val="24"/>
          <w:szCs w:val="24"/>
          <w:u w:val="single"/>
        </w:rPr>
      </w:pPr>
      <w:r w:rsidRPr="00E47AFA">
        <w:rPr>
          <w:rFonts w:ascii="Times New Roman" w:hAnsi="Times New Roman" w:cs="Times New Roman"/>
          <w:sz w:val="24"/>
          <w:szCs w:val="24"/>
        </w:rPr>
        <w:tab/>
      </w:r>
      <w:r w:rsidR="005D5D31" w:rsidRPr="00E47AFA">
        <w:rPr>
          <w:rFonts w:ascii="Times New Roman" w:hAnsi="Times New Roman" w:cs="Times New Roman"/>
          <w:sz w:val="24"/>
          <w:szCs w:val="24"/>
          <w:u w:val="single"/>
        </w:rPr>
        <w:t>F</w:t>
      </w:r>
      <w:r w:rsidRPr="00E47AFA">
        <w:rPr>
          <w:rFonts w:ascii="Times New Roman" w:hAnsi="Times New Roman" w:cs="Times New Roman"/>
          <w:sz w:val="24"/>
          <w:szCs w:val="24"/>
          <w:u w:val="single"/>
        </w:rPr>
        <w:t>.</w:t>
      </w:r>
      <w:r w:rsidR="005113B4" w:rsidRPr="00E47AFA">
        <w:rPr>
          <w:rFonts w:ascii="Times New Roman" w:hAnsi="Times New Roman" w:cs="Times New Roman"/>
          <w:sz w:val="24"/>
          <w:szCs w:val="24"/>
          <w:u w:val="single"/>
        </w:rPr>
        <w:tab/>
      </w:r>
      <w:r w:rsidR="00087734" w:rsidRPr="00E47AFA">
        <w:rPr>
          <w:rFonts w:ascii="Times New Roman" w:hAnsi="Times New Roman" w:cs="Times New Roman"/>
          <w:sz w:val="24"/>
          <w:szCs w:val="24"/>
          <w:u w:val="single"/>
        </w:rPr>
        <w:t>The applicant shall submit</w:t>
      </w:r>
      <w:r w:rsidR="001375E1" w:rsidRPr="00E47AFA">
        <w:rPr>
          <w:rFonts w:ascii="Times New Roman" w:hAnsi="Times New Roman" w:cs="Times New Roman"/>
          <w:sz w:val="24"/>
          <w:szCs w:val="24"/>
          <w:u w:val="single"/>
        </w:rPr>
        <w:t xml:space="preserve"> documentation in the permit application demonstrating compliance with </w:t>
      </w:r>
      <w:r w:rsidR="00A90919" w:rsidRPr="00E47AFA">
        <w:rPr>
          <w:rFonts w:ascii="Times New Roman" w:hAnsi="Times New Roman" w:cs="Times New Roman"/>
          <w:sz w:val="24"/>
          <w:szCs w:val="24"/>
          <w:u w:val="single"/>
        </w:rPr>
        <w:t xml:space="preserve">Chapter 10 and </w:t>
      </w:r>
      <w:r w:rsidR="001375E1" w:rsidRPr="00E47AFA">
        <w:rPr>
          <w:rFonts w:ascii="Times New Roman" w:hAnsi="Times New Roman" w:cs="Times New Roman"/>
          <w:sz w:val="24"/>
          <w:szCs w:val="24"/>
          <w:u w:val="single"/>
        </w:rPr>
        <w:t>40 CFR</w:t>
      </w:r>
      <w:r w:rsidR="000576F8">
        <w:rPr>
          <w:rFonts w:ascii="Times New Roman" w:hAnsi="Times New Roman" w:cs="Times New Roman"/>
          <w:sz w:val="24"/>
          <w:szCs w:val="24"/>
          <w:u w:val="single"/>
        </w:rPr>
        <w:t xml:space="preserve"> Part</w:t>
      </w:r>
      <w:r w:rsidR="001375E1" w:rsidRPr="00E47AFA">
        <w:rPr>
          <w:rFonts w:ascii="Times New Roman" w:hAnsi="Times New Roman" w:cs="Times New Roman"/>
          <w:sz w:val="24"/>
          <w:szCs w:val="24"/>
          <w:u w:val="single"/>
        </w:rPr>
        <w:t xml:space="preserve"> </w:t>
      </w:r>
      <w:r w:rsidR="00C70D52" w:rsidRPr="00E47AFA">
        <w:rPr>
          <w:rFonts w:ascii="Times New Roman" w:hAnsi="Times New Roman" w:cs="Times New Roman"/>
          <w:sz w:val="24"/>
          <w:szCs w:val="24"/>
          <w:u w:val="single"/>
        </w:rPr>
        <w:t>2</w:t>
      </w:r>
      <w:r w:rsidR="001375E1" w:rsidRPr="00E47AFA">
        <w:rPr>
          <w:rFonts w:ascii="Times New Roman" w:hAnsi="Times New Roman" w:cs="Times New Roman"/>
          <w:sz w:val="24"/>
          <w:szCs w:val="24"/>
          <w:u w:val="single"/>
        </w:rPr>
        <w:t>57, subpart D, including submittal of the most recent annual inspection report prepared pursuant to 40 CFR 2</w:t>
      </w:r>
      <w:r w:rsidR="00454ABD" w:rsidRPr="00E47AFA">
        <w:rPr>
          <w:rFonts w:ascii="Times New Roman" w:hAnsi="Times New Roman" w:cs="Times New Roman"/>
          <w:sz w:val="24"/>
          <w:szCs w:val="24"/>
          <w:u w:val="single"/>
        </w:rPr>
        <w:t>57.83 (b)(2) and 257.84 (b)(2)</w:t>
      </w:r>
      <w:r w:rsidR="00334967" w:rsidRPr="00E47AFA">
        <w:rPr>
          <w:rFonts w:ascii="Times New Roman" w:hAnsi="Times New Roman" w:cs="Times New Roman"/>
          <w:sz w:val="24"/>
          <w:szCs w:val="24"/>
          <w:u w:val="single"/>
        </w:rPr>
        <w:t xml:space="preserve">, certified </w:t>
      </w:r>
      <w:r w:rsidR="001375E1" w:rsidRPr="00E47AFA">
        <w:rPr>
          <w:rFonts w:ascii="Times New Roman" w:hAnsi="Times New Roman" w:cs="Times New Roman"/>
          <w:sz w:val="24"/>
          <w:szCs w:val="24"/>
          <w:u w:val="single"/>
        </w:rPr>
        <w:t>by a professional engineer in the state of Louisiana.</w:t>
      </w:r>
    </w:p>
    <w:p w:rsidR="00D317CE"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5D5D31" w:rsidRPr="00E47AFA">
        <w:rPr>
          <w:rFonts w:ascii="Times New Roman" w:hAnsi="Times New Roman" w:cs="Times New Roman"/>
          <w:sz w:val="24"/>
          <w:szCs w:val="24"/>
          <w:u w:val="single"/>
        </w:rPr>
        <w:t>G</w:t>
      </w:r>
      <w:r w:rsidRPr="00E47AFA">
        <w:rPr>
          <w:rFonts w:ascii="Times New Roman" w:hAnsi="Times New Roman" w:cs="Times New Roman"/>
          <w:sz w:val="24"/>
          <w:szCs w:val="24"/>
          <w:u w:val="single"/>
        </w:rPr>
        <w:t>.</w:t>
      </w:r>
      <w:r w:rsidR="005113B4" w:rsidRPr="00E47AFA">
        <w:rPr>
          <w:rFonts w:ascii="Times New Roman" w:hAnsi="Times New Roman" w:cs="Times New Roman"/>
          <w:sz w:val="24"/>
          <w:szCs w:val="24"/>
          <w:u w:val="single"/>
        </w:rPr>
        <w:tab/>
      </w:r>
      <w:r w:rsidR="006E331E" w:rsidRPr="00E47AFA">
        <w:rPr>
          <w:rFonts w:ascii="Times New Roman" w:hAnsi="Times New Roman" w:cs="Times New Roman"/>
          <w:sz w:val="24"/>
          <w:szCs w:val="24"/>
          <w:u w:val="single"/>
        </w:rPr>
        <w:t>Groundwater Monitoring Zone and Unit Siting</w:t>
      </w:r>
    </w:p>
    <w:p w:rsidR="006E331E" w:rsidRPr="00E47AFA"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1.</w:t>
      </w:r>
      <w:r w:rsidR="008A2E1E" w:rsidRPr="00E47AFA">
        <w:rPr>
          <w:rFonts w:ascii="Times New Roman" w:hAnsi="Times New Roman" w:cs="Times New Roman"/>
          <w:sz w:val="24"/>
          <w:szCs w:val="24"/>
          <w:u w:val="single"/>
        </w:rPr>
        <w:tab/>
      </w:r>
      <w:r w:rsidR="00053013" w:rsidRPr="00E47AFA">
        <w:rPr>
          <w:rFonts w:ascii="Times New Roman" w:hAnsi="Times New Roman" w:cs="Times New Roman"/>
          <w:sz w:val="24"/>
          <w:szCs w:val="24"/>
          <w:u w:val="single"/>
        </w:rPr>
        <w:t>Facilities shall</w:t>
      </w:r>
      <w:r w:rsidR="007E343D" w:rsidRPr="00E47AFA">
        <w:rPr>
          <w:rFonts w:ascii="Times New Roman" w:hAnsi="Times New Roman" w:cs="Times New Roman"/>
          <w:sz w:val="24"/>
          <w:szCs w:val="24"/>
          <w:u w:val="single"/>
        </w:rPr>
        <w:t xml:space="preserve"> monitor the</w:t>
      </w:r>
      <w:r w:rsidR="004D1235">
        <w:rPr>
          <w:rFonts w:ascii="Times New Roman" w:hAnsi="Times New Roman" w:cs="Times New Roman"/>
          <w:sz w:val="24"/>
          <w:szCs w:val="24"/>
          <w:u w:val="single"/>
        </w:rPr>
        <w:t xml:space="preserve"> groundwater quality of the entirety of the</w:t>
      </w:r>
      <w:r w:rsidR="007E343D" w:rsidRPr="00E47AFA">
        <w:rPr>
          <w:rFonts w:ascii="Times New Roman" w:hAnsi="Times New Roman" w:cs="Times New Roman"/>
          <w:sz w:val="24"/>
          <w:szCs w:val="24"/>
          <w:u w:val="single"/>
        </w:rPr>
        <w:t xml:space="preserve"> </w:t>
      </w:r>
      <w:r w:rsidR="007E343D" w:rsidRPr="00E47AFA">
        <w:rPr>
          <w:rFonts w:ascii="Times New Roman" w:hAnsi="Times New Roman" w:cs="Times New Roman"/>
          <w:i/>
          <w:sz w:val="24"/>
          <w:szCs w:val="24"/>
          <w:u w:val="single"/>
        </w:rPr>
        <w:t>uppermost aquifer</w:t>
      </w:r>
      <w:r w:rsidR="00CD6690" w:rsidRPr="00E47AFA">
        <w:rPr>
          <w:rFonts w:ascii="Times New Roman" w:hAnsi="Times New Roman" w:cs="Times New Roman"/>
          <w:i/>
          <w:sz w:val="24"/>
          <w:szCs w:val="24"/>
          <w:u w:val="single"/>
        </w:rPr>
        <w:t>,</w:t>
      </w:r>
      <w:r w:rsidR="007E343D" w:rsidRPr="00E47AFA">
        <w:rPr>
          <w:rFonts w:ascii="Times New Roman" w:hAnsi="Times New Roman" w:cs="Times New Roman"/>
          <w:sz w:val="24"/>
          <w:szCs w:val="24"/>
          <w:u w:val="single"/>
        </w:rPr>
        <w:t xml:space="preserve"> as </w:t>
      </w:r>
      <w:r w:rsidR="00A90919" w:rsidRPr="00E47AFA">
        <w:rPr>
          <w:rFonts w:ascii="Times New Roman" w:hAnsi="Times New Roman" w:cs="Times New Roman"/>
          <w:sz w:val="24"/>
          <w:szCs w:val="24"/>
          <w:u w:val="single"/>
        </w:rPr>
        <w:t xml:space="preserve">defined </w:t>
      </w:r>
      <w:r w:rsidR="007E343D" w:rsidRPr="00E47AFA">
        <w:rPr>
          <w:rFonts w:ascii="Times New Roman" w:hAnsi="Times New Roman" w:cs="Times New Roman"/>
          <w:sz w:val="24"/>
          <w:szCs w:val="24"/>
          <w:u w:val="single"/>
        </w:rPr>
        <w:t xml:space="preserve">in </w:t>
      </w:r>
      <w:r w:rsidR="00A90919" w:rsidRPr="00E47AFA">
        <w:rPr>
          <w:rFonts w:ascii="Times New Roman" w:hAnsi="Times New Roman" w:cs="Times New Roman"/>
          <w:sz w:val="24"/>
          <w:szCs w:val="24"/>
          <w:u w:val="single"/>
        </w:rPr>
        <w:t>LAC 33:VII.1002.A</w:t>
      </w:r>
      <w:r w:rsidR="007E343D" w:rsidRPr="00E47AFA">
        <w:rPr>
          <w:rFonts w:ascii="Times New Roman" w:hAnsi="Times New Roman" w:cs="Times New Roman"/>
          <w:sz w:val="24"/>
          <w:szCs w:val="24"/>
          <w:u w:val="single"/>
        </w:rPr>
        <w:t xml:space="preserve">, </w:t>
      </w:r>
      <w:r w:rsidR="006E331E" w:rsidRPr="00E47AFA">
        <w:rPr>
          <w:rFonts w:ascii="Times New Roman" w:hAnsi="Times New Roman" w:cs="Times New Roman"/>
          <w:sz w:val="24"/>
          <w:szCs w:val="24"/>
          <w:u w:val="single"/>
        </w:rPr>
        <w:t>beneath the permitted unit on a semiannual basis.</w:t>
      </w:r>
    </w:p>
    <w:p w:rsidR="006E331E"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008A2E1E" w:rsidRPr="00E47AFA">
        <w:rPr>
          <w:rFonts w:ascii="Times New Roman" w:hAnsi="Times New Roman" w:cs="Times New Roman"/>
          <w:sz w:val="24"/>
          <w:szCs w:val="24"/>
          <w:u w:val="single"/>
        </w:rPr>
        <w:tab/>
      </w:r>
      <w:r w:rsidR="006E331E" w:rsidRPr="00E47AFA">
        <w:rPr>
          <w:rFonts w:ascii="Times New Roman" w:hAnsi="Times New Roman" w:cs="Times New Roman"/>
          <w:sz w:val="24"/>
          <w:szCs w:val="24"/>
          <w:u w:val="single"/>
        </w:rPr>
        <w:t xml:space="preserve">Monitoring wells </w:t>
      </w:r>
      <w:proofErr w:type="gramStart"/>
      <w:r w:rsidR="006E331E" w:rsidRPr="00E47AFA">
        <w:rPr>
          <w:rFonts w:ascii="Times New Roman" w:hAnsi="Times New Roman" w:cs="Times New Roman"/>
          <w:sz w:val="24"/>
          <w:szCs w:val="24"/>
          <w:u w:val="single"/>
        </w:rPr>
        <w:t>shall be installed</w:t>
      </w:r>
      <w:proofErr w:type="gramEnd"/>
      <w:r w:rsidR="006E331E" w:rsidRPr="00E47AFA">
        <w:rPr>
          <w:rFonts w:ascii="Times New Roman" w:hAnsi="Times New Roman" w:cs="Times New Roman"/>
          <w:sz w:val="24"/>
          <w:szCs w:val="24"/>
          <w:u w:val="single"/>
        </w:rPr>
        <w:t xml:space="preserve"> at the facility in accordance with 40 CFR 257.91</w:t>
      </w:r>
      <w:r w:rsidR="00CD6690" w:rsidRPr="00E47AFA">
        <w:rPr>
          <w:rFonts w:ascii="Times New Roman" w:hAnsi="Times New Roman" w:cs="Times New Roman"/>
          <w:sz w:val="24"/>
          <w:szCs w:val="24"/>
          <w:u w:val="single"/>
        </w:rPr>
        <w:t>,</w:t>
      </w:r>
      <w:r w:rsidR="006E331E" w:rsidRPr="00E47AFA">
        <w:rPr>
          <w:rFonts w:ascii="Times New Roman" w:hAnsi="Times New Roman" w:cs="Times New Roman"/>
          <w:sz w:val="24"/>
          <w:szCs w:val="24"/>
          <w:u w:val="single"/>
        </w:rPr>
        <w:t xml:space="preserve"> and shall be completed and/or plugged and abandoned in accordance with LAC 33:VII.805.A.3-</w:t>
      </w:r>
      <w:r w:rsidR="00454ABD" w:rsidRPr="00E47AFA">
        <w:rPr>
          <w:rFonts w:ascii="Times New Roman" w:hAnsi="Times New Roman" w:cs="Times New Roman"/>
          <w:sz w:val="24"/>
          <w:szCs w:val="24"/>
          <w:u w:val="single"/>
        </w:rPr>
        <w:t>6</w:t>
      </w:r>
      <w:r w:rsidR="006E331E" w:rsidRPr="00E47AFA">
        <w:rPr>
          <w:rFonts w:ascii="Times New Roman" w:hAnsi="Times New Roman" w:cs="Times New Roman"/>
          <w:sz w:val="24"/>
          <w:szCs w:val="24"/>
          <w:u w:val="single"/>
        </w:rPr>
        <w:t>.</w:t>
      </w:r>
    </w:p>
    <w:p w:rsidR="00912FAD" w:rsidRDefault="00912FAD" w:rsidP="00A85A46">
      <w:pPr>
        <w:tabs>
          <w:tab w:val="left" w:pos="720"/>
        </w:tabs>
        <w:spacing w:after="0" w:line="480" w:lineRule="auto"/>
        <w:jc w:val="both"/>
        <w:rPr>
          <w:rFonts w:ascii="Times New Roman" w:hAnsi="Times New Roman" w:cs="Times New Roman"/>
          <w:sz w:val="24"/>
          <w:szCs w:val="24"/>
          <w:u w:val="single"/>
        </w:rPr>
      </w:pPr>
      <w:r w:rsidRPr="004D1235">
        <w:rPr>
          <w:rFonts w:ascii="Times New Roman" w:hAnsi="Times New Roman" w:cs="Times New Roman"/>
          <w:sz w:val="24"/>
          <w:szCs w:val="24"/>
        </w:rPr>
        <w:tab/>
      </w:r>
      <w:r w:rsidRPr="004D1235">
        <w:rPr>
          <w:rFonts w:ascii="Times New Roman" w:hAnsi="Times New Roman" w:cs="Times New Roman"/>
          <w:sz w:val="24"/>
          <w:szCs w:val="24"/>
        </w:rPr>
        <w:tab/>
      </w:r>
      <w:r w:rsidRPr="004D1235">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0F0F21" w:rsidRPr="003C7AB6">
        <w:rPr>
          <w:rFonts w:ascii="Times New Roman" w:hAnsi="Times New Roman" w:cs="Times New Roman"/>
          <w:sz w:val="24"/>
          <w:szCs w:val="24"/>
          <w:highlight w:val="yellow"/>
          <w:u w:val="single"/>
        </w:rPr>
        <w:t>A s</w:t>
      </w:r>
      <w:r w:rsidR="004D1235" w:rsidRPr="003C7AB6">
        <w:rPr>
          <w:rFonts w:ascii="Times New Roman" w:hAnsi="Times New Roman" w:cs="Times New Roman"/>
          <w:sz w:val="24"/>
          <w:szCs w:val="24"/>
          <w:highlight w:val="yellow"/>
          <w:u w:val="single"/>
        </w:rPr>
        <w:t xml:space="preserve">ufficient number of wells </w:t>
      </w:r>
      <w:proofErr w:type="gramStart"/>
      <w:r w:rsidR="004D1235" w:rsidRPr="003C7AB6">
        <w:rPr>
          <w:rFonts w:ascii="Times New Roman" w:hAnsi="Times New Roman" w:cs="Times New Roman"/>
          <w:sz w:val="24"/>
          <w:szCs w:val="24"/>
          <w:highlight w:val="yellow"/>
          <w:u w:val="single"/>
        </w:rPr>
        <w:t>shall be installed</w:t>
      </w:r>
      <w:proofErr w:type="gramEnd"/>
      <w:r w:rsidR="004D1235" w:rsidRPr="003C7AB6">
        <w:rPr>
          <w:rFonts w:ascii="Times New Roman" w:hAnsi="Times New Roman" w:cs="Times New Roman"/>
          <w:sz w:val="24"/>
          <w:szCs w:val="24"/>
          <w:highlight w:val="yellow"/>
          <w:u w:val="single"/>
        </w:rPr>
        <w:t xml:space="preserve"> in the uppermost aquifer, to ensure the entirety of the zone is monitored. Depending on the thickness of the aquifer, </w:t>
      </w:r>
      <w:r w:rsidR="004D1235" w:rsidRPr="003C7AB6">
        <w:rPr>
          <w:rFonts w:ascii="Times New Roman" w:hAnsi="Times New Roman" w:cs="Times New Roman"/>
          <w:sz w:val="24"/>
          <w:szCs w:val="24"/>
          <w:highlight w:val="yellow"/>
          <w:u w:val="single"/>
        </w:rPr>
        <w:lastRenderedPageBreak/>
        <w:t xml:space="preserve">monitoring wells </w:t>
      </w:r>
      <w:proofErr w:type="gramStart"/>
      <w:r w:rsidR="004D1235" w:rsidRPr="003C7AB6">
        <w:rPr>
          <w:rFonts w:ascii="Times New Roman" w:hAnsi="Times New Roman" w:cs="Times New Roman"/>
          <w:sz w:val="24"/>
          <w:szCs w:val="24"/>
          <w:highlight w:val="yellow"/>
          <w:u w:val="single"/>
        </w:rPr>
        <w:t>may be required to be installed</w:t>
      </w:r>
      <w:proofErr w:type="gramEnd"/>
      <w:r w:rsidR="004D1235" w:rsidRPr="003C7AB6">
        <w:rPr>
          <w:rFonts w:ascii="Times New Roman" w:hAnsi="Times New Roman" w:cs="Times New Roman"/>
          <w:sz w:val="24"/>
          <w:szCs w:val="24"/>
          <w:highlight w:val="yellow"/>
          <w:u w:val="single"/>
        </w:rPr>
        <w:t xml:space="preserve"> at the top of aquifer, middle of the aquifer, and/or bottom of the aquifer</w:t>
      </w:r>
      <w:r w:rsidR="00172DD4" w:rsidRPr="003C7AB6">
        <w:rPr>
          <w:rFonts w:ascii="Times New Roman" w:hAnsi="Times New Roman" w:cs="Times New Roman"/>
          <w:sz w:val="24"/>
          <w:szCs w:val="24"/>
          <w:highlight w:val="yellow"/>
          <w:u w:val="single"/>
        </w:rPr>
        <w:t xml:space="preserve"> of us</w:t>
      </w:r>
      <w:r w:rsidR="00172DD4" w:rsidRPr="008C1F52">
        <w:rPr>
          <w:rFonts w:ascii="Times New Roman" w:hAnsi="Times New Roman" w:cs="Times New Roman"/>
          <w:sz w:val="24"/>
          <w:szCs w:val="24"/>
          <w:highlight w:val="yellow"/>
          <w:u w:val="single"/>
        </w:rPr>
        <w:t>e of well screens that encompass the length of the aquifer may be utilized</w:t>
      </w:r>
      <w:r w:rsidR="00A14447" w:rsidRPr="008C1F52">
        <w:rPr>
          <w:rFonts w:ascii="Times New Roman" w:hAnsi="Times New Roman" w:cs="Times New Roman"/>
          <w:sz w:val="24"/>
          <w:szCs w:val="24"/>
          <w:highlight w:val="yellow"/>
          <w:u w:val="single"/>
        </w:rPr>
        <w:t>, as long as well screen do not exceed 10 feet in length</w:t>
      </w:r>
      <w:r w:rsidR="004D1235" w:rsidRPr="008C1F52">
        <w:rPr>
          <w:rFonts w:ascii="Times New Roman" w:hAnsi="Times New Roman" w:cs="Times New Roman"/>
          <w:sz w:val="24"/>
          <w:szCs w:val="24"/>
          <w:highlight w:val="yellow"/>
          <w:u w:val="single"/>
        </w:rPr>
        <w:t>.</w:t>
      </w:r>
    </w:p>
    <w:p w:rsidR="00F60975" w:rsidRPr="00E47AFA" w:rsidRDefault="00F60975" w:rsidP="00A85A46">
      <w:pPr>
        <w:tabs>
          <w:tab w:val="left" w:pos="720"/>
        </w:tabs>
        <w:spacing w:after="0" w:line="480" w:lineRule="auto"/>
        <w:jc w:val="both"/>
        <w:rPr>
          <w:rFonts w:ascii="Times New Roman" w:hAnsi="Times New Roman" w:cs="Times New Roman"/>
          <w:sz w:val="24"/>
          <w:szCs w:val="24"/>
          <w:u w:val="single"/>
        </w:rPr>
      </w:pPr>
      <w:r w:rsidRPr="00F60975">
        <w:rPr>
          <w:rFonts w:ascii="Times New Roman" w:hAnsi="Times New Roman" w:cs="Times New Roman"/>
          <w:sz w:val="24"/>
          <w:szCs w:val="24"/>
        </w:rPr>
        <w:tab/>
      </w:r>
      <w:r w:rsidRPr="00F60975">
        <w:rPr>
          <w:rFonts w:ascii="Times New Roman" w:hAnsi="Times New Roman" w:cs="Times New Roman"/>
          <w:sz w:val="24"/>
          <w:szCs w:val="24"/>
        </w:rPr>
        <w:tab/>
      </w:r>
      <w:r w:rsidRPr="00F60975">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t xml:space="preserve">The geology beneath the permitted unit </w:t>
      </w:r>
      <w:proofErr w:type="gramStart"/>
      <w:r>
        <w:rPr>
          <w:rFonts w:ascii="Times New Roman" w:hAnsi="Times New Roman" w:cs="Times New Roman"/>
          <w:sz w:val="24"/>
          <w:szCs w:val="24"/>
          <w:u w:val="single"/>
        </w:rPr>
        <w:t>shall be characterized</w:t>
      </w:r>
      <w:proofErr w:type="gramEnd"/>
      <w:r>
        <w:rPr>
          <w:rFonts w:ascii="Times New Roman" w:hAnsi="Times New Roman" w:cs="Times New Roman"/>
          <w:sz w:val="24"/>
          <w:szCs w:val="24"/>
          <w:u w:val="single"/>
        </w:rPr>
        <w:t xml:space="preserve"> as well as the aquifer(s) beneath the permitted unit.</w:t>
      </w:r>
    </w:p>
    <w:p w:rsidR="006E331E" w:rsidRDefault="003E13AC"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2.</w:t>
      </w:r>
      <w:r w:rsidR="003E4D7E" w:rsidRPr="00E47AFA">
        <w:rPr>
          <w:rFonts w:ascii="Times New Roman" w:hAnsi="Times New Roman" w:cs="Times New Roman"/>
          <w:sz w:val="24"/>
          <w:szCs w:val="24"/>
          <w:u w:val="single"/>
        </w:rPr>
        <w:tab/>
      </w:r>
      <w:r w:rsidR="006E331E" w:rsidRPr="008C1F52">
        <w:rPr>
          <w:rFonts w:ascii="Times New Roman" w:hAnsi="Times New Roman" w:cs="Times New Roman"/>
          <w:sz w:val="24"/>
          <w:szCs w:val="24"/>
          <w:highlight w:val="yellow"/>
          <w:u w:val="single"/>
        </w:rPr>
        <w:t xml:space="preserve">If </w:t>
      </w:r>
      <w:r w:rsidR="00172DD4" w:rsidRPr="008C1F52">
        <w:rPr>
          <w:rFonts w:ascii="Times New Roman" w:hAnsi="Times New Roman" w:cs="Times New Roman"/>
          <w:sz w:val="24"/>
          <w:szCs w:val="24"/>
          <w:highlight w:val="yellow"/>
          <w:u w:val="single"/>
        </w:rPr>
        <w:t xml:space="preserve">there are </w:t>
      </w:r>
      <w:r w:rsidR="006E331E" w:rsidRPr="008C1F52">
        <w:rPr>
          <w:rFonts w:ascii="Times New Roman" w:hAnsi="Times New Roman" w:cs="Times New Roman"/>
          <w:sz w:val="24"/>
          <w:szCs w:val="24"/>
          <w:highlight w:val="yellow"/>
          <w:u w:val="single"/>
        </w:rPr>
        <w:t>statisticall</w:t>
      </w:r>
      <w:r w:rsidR="00ED063C" w:rsidRPr="008C1F52">
        <w:rPr>
          <w:rFonts w:ascii="Times New Roman" w:hAnsi="Times New Roman" w:cs="Times New Roman"/>
          <w:sz w:val="24"/>
          <w:szCs w:val="24"/>
          <w:highlight w:val="yellow"/>
          <w:u w:val="single"/>
        </w:rPr>
        <w:t>y significant increases (SSIs)</w:t>
      </w:r>
      <w:r w:rsidR="006E331E" w:rsidRPr="008C1F52">
        <w:rPr>
          <w:rFonts w:ascii="Times New Roman" w:hAnsi="Times New Roman" w:cs="Times New Roman"/>
          <w:sz w:val="24"/>
          <w:szCs w:val="24"/>
          <w:highlight w:val="yellow"/>
          <w:u w:val="single"/>
        </w:rPr>
        <w:t xml:space="preserve"> above background </w:t>
      </w:r>
      <w:r w:rsidR="00CD6690" w:rsidRPr="008C1F52">
        <w:rPr>
          <w:rFonts w:ascii="Times New Roman" w:hAnsi="Times New Roman" w:cs="Times New Roman"/>
          <w:sz w:val="24"/>
          <w:szCs w:val="24"/>
          <w:highlight w:val="yellow"/>
          <w:u w:val="single"/>
        </w:rPr>
        <w:t xml:space="preserve">concentrations </w:t>
      </w:r>
      <w:r w:rsidR="006E331E" w:rsidRPr="008C1F52">
        <w:rPr>
          <w:rFonts w:ascii="Times New Roman" w:hAnsi="Times New Roman" w:cs="Times New Roman"/>
          <w:sz w:val="24"/>
          <w:szCs w:val="24"/>
          <w:highlight w:val="yellow"/>
          <w:u w:val="single"/>
        </w:rPr>
        <w:t>while in detection monitoring</w:t>
      </w:r>
      <w:r w:rsidR="00CD6690" w:rsidRPr="008C1F52">
        <w:rPr>
          <w:rFonts w:ascii="Times New Roman" w:hAnsi="Times New Roman" w:cs="Times New Roman"/>
          <w:sz w:val="24"/>
          <w:szCs w:val="24"/>
          <w:highlight w:val="yellow"/>
          <w:u w:val="single"/>
        </w:rPr>
        <w:t>,</w:t>
      </w:r>
      <w:r w:rsidR="006E331E" w:rsidRPr="008C1F52">
        <w:rPr>
          <w:rFonts w:ascii="Times New Roman" w:hAnsi="Times New Roman" w:cs="Times New Roman"/>
          <w:sz w:val="24"/>
          <w:szCs w:val="24"/>
          <w:highlight w:val="yellow"/>
          <w:u w:val="single"/>
        </w:rPr>
        <w:t xml:space="preserve"> or </w:t>
      </w:r>
      <w:r w:rsidR="00FF7DF5" w:rsidRPr="008C1F52">
        <w:rPr>
          <w:rFonts w:ascii="Times New Roman" w:hAnsi="Times New Roman" w:cs="Times New Roman"/>
          <w:sz w:val="24"/>
          <w:szCs w:val="24"/>
          <w:highlight w:val="yellow"/>
          <w:u w:val="single"/>
        </w:rPr>
        <w:t>if</w:t>
      </w:r>
      <w:r w:rsidR="00172DD4" w:rsidRPr="008C1F52">
        <w:rPr>
          <w:rFonts w:ascii="Times New Roman" w:hAnsi="Times New Roman" w:cs="Times New Roman"/>
          <w:sz w:val="24"/>
          <w:szCs w:val="24"/>
          <w:highlight w:val="yellow"/>
          <w:u w:val="single"/>
        </w:rPr>
        <w:t xml:space="preserve"> the</w:t>
      </w:r>
      <w:r w:rsidR="00ED063C" w:rsidRPr="008C1F52">
        <w:rPr>
          <w:rFonts w:ascii="Times New Roman" w:hAnsi="Times New Roman" w:cs="Times New Roman"/>
          <w:sz w:val="24"/>
          <w:szCs w:val="24"/>
          <w:highlight w:val="yellow"/>
          <w:u w:val="single"/>
        </w:rPr>
        <w:t>re</w:t>
      </w:r>
      <w:r w:rsidR="00172DD4" w:rsidRPr="008C1F52">
        <w:rPr>
          <w:rFonts w:ascii="Times New Roman" w:hAnsi="Times New Roman" w:cs="Times New Roman"/>
          <w:sz w:val="24"/>
          <w:szCs w:val="24"/>
          <w:highlight w:val="yellow"/>
          <w:u w:val="single"/>
        </w:rPr>
        <w:t xml:space="preserve"> are</w:t>
      </w:r>
      <w:r w:rsidR="00FF7DF5" w:rsidRPr="008C1F52">
        <w:rPr>
          <w:rFonts w:ascii="Times New Roman" w:hAnsi="Times New Roman" w:cs="Times New Roman"/>
          <w:sz w:val="24"/>
          <w:szCs w:val="24"/>
          <w:highlight w:val="yellow"/>
          <w:u w:val="single"/>
        </w:rPr>
        <w:t xml:space="preserve"> statistically significant levels (SSLs) above groundwater </w:t>
      </w:r>
      <w:r w:rsidR="006E331E" w:rsidRPr="008C1F52">
        <w:rPr>
          <w:rFonts w:ascii="Times New Roman" w:hAnsi="Times New Roman" w:cs="Times New Roman"/>
          <w:sz w:val="24"/>
          <w:szCs w:val="24"/>
          <w:highlight w:val="yellow"/>
          <w:u w:val="single"/>
        </w:rPr>
        <w:t xml:space="preserve">protection standards </w:t>
      </w:r>
      <w:r w:rsidR="00A27872" w:rsidRPr="008C1F52">
        <w:rPr>
          <w:rFonts w:ascii="Times New Roman" w:hAnsi="Times New Roman" w:cs="Times New Roman"/>
          <w:sz w:val="24"/>
          <w:szCs w:val="24"/>
          <w:highlight w:val="yellow"/>
          <w:u w:val="single"/>
        </w:rPr>
        <w:t>while in assessment monitoring, the department may require the installation of additional monitoring wells in the next</w:t>
      </w:r>
      <w:r w:rsidR="00CA248A" w:rsidRPr="008C1F52">
        <w:rPr>
          <w:rFonts w:ascii="Times New Roman" w:hAnsi="Times New Roman" w:cs="Times New Roman"/>
          <w:sz w:val="24"/>
          <w:szCs w:val="24"/>
          <w:highlight w:val="yellow"/>
          <w:u w:val="single"/>
        </w:rPr>
        <w:t xml:space="preserve"> (deeper)</w:t>
      </w:r>
      <w:r w:rsidR="00A27872" w:rsidRPr="008C1F52">
        <w:rPr>
          <w:rFonts w:ascii="Times New Roman" w:hAnsi="Times New Roman" w:cs="Times New Roman"/>
          <w:sz w:val="24"/>
          <w:szCs w:val="24"/>
          <w:highlight w:val="yellow"/>
          <w:u w:val="single"/>
        </w:rPr>
        <w:t xml:space="preserve"> </w:t>
      </w:r>
      <w:r w:rsidR="004D1235" w:rsidRPr="008C1F52">
        <w:rPr>
          <w:rFonts w:ascii="Times New Roman" w:hAnsi="Times New Roman" w:cs="Times New Roman"/>
          <w:sz w:val="24"/>
          <w:szCs w:val="24"/>
          <w:highlight w:val="yellow"/>
          <w:u w:val="single"/>
        </w:rPr>
        <w:t>aquifer</w:t>
      </w:r>
      <w:r w:rsidR="00A27872" w:rsidRPr="008C1F52">
        <w:rPr>
          <w:rFonts w:ascii="Times New Roman" w:hAnsi="Times New Roman" w:cs="Times New Roman"/>
          <w:sz w:val="24"/>
          <w:szCs w:val="24"/>
          <w:highlight w:val="yellow"/>
          <w:u w:val="single"/>
        </w:rPr>
        <w:t>(s). Additionally, vertical and horizontal delineation</w:t>
      </w:r>
      <w:r w:rsidR="004D1235" w:rsidRPr="008C1F52">
        <w:rPr>
          <w:rFonts w:ascii="Times New Roman" w:hAnsi="Times New Roman" w:cs="Times New Roman"/>
          <w:sz w:val="24"/>
          <w:szCs w:val="24"/>
          <w:highlight w:val="yellow"/>
          <w:u w:val="single"/>
        </w:rPr>
        <w:t xml:space="preserve"> of the aquifer(s)</w:t>
      </w:r>
      <w:r w:rsidR="00A27872" w:rsidRPr="008C1F52">
        <w:rPr>
          <w:rFonts w:ascii="Times New Roman" w:hAnsi="Times New Roman" w:cs="Times New Roman"/>
          <w:sz w:val="24"/>
          <w:szCs w:val="24"/>
          <w:highlight w:val="yellow"/>
          <w:u w:val="single"/>
        </w:rPr>
        <w:t xml:space="preserve"> </w:t>
      </w:r>
      <w:r w:rsidR="00454ABD" w:rsidRPr="008C1F52">
        <w:rPr>
          <w:rFonts w:ascii="Times New Roman" w:hAnsi="Times New Roman" w:cs="Times New Roman"/>
          <w:sz w:val="24"/>
          <w:szCs w:val="24"/>
          <w:highlight w:val="yellow"/>
          <w:u w:val="single"/>
        </w:rPr>
        <w:t>shall</w:t>
      </w:r>
      <w:r w:rsidR="00A27872" w:rsidRPr="008C1F52">
        <w:rPr>
          <w:rFonts w:ascii="Times New Roman" w:hAnsi="Times New Roman" w:cs="Times New Roman"/>
          <w:sz w:val="24"/>
          <w:szCs w:val="24"/>
          <w:highlight w:val="yellow"/>
          <w:u w:val="single"/>
        </w:rPr>
        <w:t xml:space="preserve"> be required.</w:t>
      </w:r>
    </w:p>
    <w:p w:rsidR="004D1235" w:rsidRDefault="004D1235" w:rsidP="004D1235">
      <w:pPr>
        <w:tabs>
          <w:tab w:val="left" w:pos="720"/>
        </w:tabs>
        <w:spacing w:after="0" w:line="480" w:lineRule="auto"/>
        <w:jc w:val="both"/>
        <w:rPr>
          <w:rFonts w:ascii="Times New Roman" w:hAnsi="Times New Roman" w:cs="Times New Roman"/>
          <w:sz w:val="24"/>
          <w:szCs w:val="24"/>
          <w:u w:val="single"/>
        </w:rPr>
      </w:pPr>
      <w:r w:rsidRPr="004D1235">
        <w:rPr>
          <w:rFonts w:ascii="Times New Roman" w:hAnsi="Times New Roman" w:cs="Times New Roman"/>
          <w:sz w:val="24"/>
          <w:szCs w:val="24"/>
        </w:rPr>
        <w:tab/>
      </w:r>
      <w:r w:rsidRPr="004D1235">
        <w:rPr>
          <w:rFonts w:ascii="Times New Roman" w:hAnsi="Times New Roman" w:cs="Times New Roman"/>
          <w:sz w:val="24"/>
          <w:szCs w:val="24"/>
        </w:rPr>
        <w:tab/>
      </w:r>
      <w:r w:rsidRPr="004D1235">
        <w:rPr>
          <w:rFonts w:ascii="Times New Roman" w:hAnsi="Times New Roman" w:cs="Times New Roman"/>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Pr="003C7AB6">
        <w:rPr>
          <w:rFonts w:ascii="Times New Roman" w:hAnsi="Times New Roman" w:cs="Times New Roman"/>
          <w:sz w:val="24"/>
          <w:szCs w:val="24"/>
          <w:highlight w:val="yellow"/>
          <w:u w:val="single"/>
        </w:rPr>
        <w:t xml:space="preserve">If </w:t>
      </w:r>
      <w:r w:rsidR="00172DD4" w:rsidRPr="003C7AB6">
        <w:rPr>
          <w:rFonts w:ascii="Times New Roman" w:hAnsi="Times New Roman" w:cs="Times New Roman"/>
          <w:sz w:val="24"/>
          <w:szCs w:val="24"/>
          <w:highlight w:val="yellow"/>
          <w:u w:val="single"/>
        </w:rPr>
        <w:t xml:space="preserve">there are </w:t>
      </w:r>
      <w:r w:rsidRPr="003C7AB6">
        <w:rPr>
          <w:rFonts w:ascii="Times New Roman" w:hAnsi="Times New Roman" w:cs="Times New Roman"/>
          <w:sz w:val="24"/>
          <w:szCs w:val="24"/>
          <w:highlight w:val="yellow"/>
          <w:u w:val="single"/>
        </w:rPr>
        <w:t xml:space="preserve">SSIs or SSLs </w:t>
      </w:r>
      <w:r w:rsidR="00172DD4" w:rsidRPr="003C7AB6">
        <w:rPr>
          <w:rFonts w:ascii="Times New Roman" w:hAnsi="Times New Roman" w:cs="Times New Roman"/>
          <w:sz w:val="24"/>
          <w:szCs w:val="24"/>
          <w:highlight w:val="yellow"/>
          <w:u w:val="single"/>
        </w:rPr>
        <w:t>then</w:t>
      </w:r>
      <w:r w:rsidRPr="003C7AB6">
        <w:rPr>
          <w:rFonts w:ascii="Times New Roman" w:hAnsi="Times New Roman" w:cs="Times New Roman"/>
          <w:sz w:val="24"/>
          <w:szCs w:val="24"/>
          <w:highlight w:val="yellow"/>
          <w:u w:val="single"/>
        </w:rPr>
        <w:t xml:space="preserve"> monitoring of the uppermost aquifer shall continue.</w:t>
      </w:r>
    </w:p>
    <w:p w:rsidR="004D1235" w:rsidRDefault="004D1235" w:rsidP="004D1235">
      <w:pPr>
        <w:tabs>
          <w:tab w:val="left" w:pos="720"/>
        </w:tabs>
        <w:spacing w:after="0" w:line="480" w:lineRule="auto"/>
        <w:jc w:val="both"/>
        <w:rPr>
          <w:rFonts w:ascii="Times New Roman" w:hAnsi="Times New Roman" w:cs="Times New Roman"/>
          <w:sz w:val="24"/>
          <w:szCs w:val="24"/>
          <w:u w:val="single"/>
        </w:rPr>
      </w:pPr>
      <w:r w:rsidRPr="004D1235">
        <w:rPr>
          <w:rFonts w:ascii="Times New Roman" w:hAnsi="Times New Roman" w:cs="Times New Roman"/>
          <w:sz w:val="24"/>
          <w:szCs w:val="24"/>
        </w:rPr>
        <w:tab/>
      </w:r>
      <w:r w:rsidRPr="004D1235">
        <w:rPr>
          <w:rFonts w:ascii="Times New Roman" w:hAnsi="Times New Roman" w:cs="Times New Roman"/>
          <w:sz w:val="24"/>
          <w:szCs w:val="24"/>
        </w:rPr>
        <w:tab/>
      </w:r>
      <w:r w:rsidRPr="004D1235">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Pr="003C7AB6">
        <w:rPr>
          <w:rFonts w:ascii="Times New Roman" w:hAnsi="Times New Roman" w:cs="Times New Roman"/>
          <w:sz w:val="24"/>
          <w:szCs w:val="24"/>
          <w:highlight w:val="yellow"/>
          <w:u w:val="single"/>
        </w:rPr>
        <w:t>If</w:t>
      </w:r>
      <w:r w:rsidR="00172DD4" w:rsidRPr="003C7AB6">
        <w:rPr>
          <w:rFonts w:ascii="Times New Roman" w:hAnsi="Times New Roman" w:cs="Times New Roman"/>
          <w:sz w:val="24"/>
          <w:szCs w:val="24"/>
          <w:highlight w:val="yellow"/>
          <w:u w:val="single"/>
        </w:rPr>
        <w:t xml:space="preserve"> there are</w:t>
      </w:r>
      <w:r w:rsidRPr="003C7AB6">
        <w:rPr>
          <w:rFonts w:ascii="Times New Roman" w:hAnsi="Times New Roman" w:cs="Times New Roman"/>
          <w:sz w:val="24"/>
          <w:szCs w:val="24"/>
          <w:highlight w:val="yellow"/>
          <w:u w:val="single"/>
        </w:rPr>
        <w:t xml:space="preserve"> SSIs or SSLs in</w:t>
      </w:r>
      <w:r w:rsidR="00CA248A" w:rsidRPr="003C7AB6">
        <w:rPr>
          <w:rFonts w:ascii="Times New Roman" w:hAnsi="Times New Roman" w:cs="Times New Roman"/>
          <w:sz w:val="24"/>
          <w:szCs w:val="24"/>
          <w:highlight w:val="yellow"/>
          <w:u w:val="single"/>
        </w:rPr>
        <w:t xml:space="preserve"> any portion of</w:t>
      </w:r>
      <w:r w:rsidRPr="003C7AB6">
        <w:rPr>
          <w:rFonts w:ascii="Times New Roman" w:hAnsi="Times New Roman" w:cs="Times New Roman"/>
          <w:sz w:val="24"/>
          <w:szCs w:val="24"/>
          <w:highlight w:val="yellow"/>
          <w:u w:val="single"/>
        </w:rPr>
        <w:t xml:space="preserve"> the uppermost </w:t>
      </w:r>
      <w:r w:rsidR="00CA248A" w:rsidRPr="003C7AB6">
        <w:rPr>
          <w:rFonts w:ascii="Times New Roman" w:hAnsi="Times New Roman" w:cs="Times New Roman"/>
          <w:sz w:val="24"/>
          <w:szCs w:val="24"/>
          <w:highlight w:val="yellow"/>
          <w:u w:val="single"/>
        </w:rPr>
        <w:t>aquifer</w:t>
      </w:r>
      <w:r w:rsidRPr="003C7AB6">
        <w:rPr>
          <w:rFonts w:ascii="Times New Roman" w:hAnsi="Times New Roman" w:cs="Times New Roman"/>
          <w:sz w:val="24"/>
          <w:szCs w:val="24"/>
          <w:highlight w:val="yellow"/>
          <w:u w:val="single"/>
        </w:rPr>
        <w:t xml:space="preserve"> zone, monitoring wells </w:t>
      </w:r>
      <w:proofErr w:type="gramStart"/>
      <w:r w:rsidRPr="003C7AB6">
        <w:rPr>
          <w:rFonts w:ascii="Times New Roman" w:hAnsi="Times New Roman" w:cs="Times New Roman"/>
          <w:sz w:val="24"/>
          <w:szCs w:val="24"/>
          <w:highlight w:val="yellow"/>
          <w:u w:val="single"/>
        </w:rPr>
        <w:t>shall be installed</w:t>
      </w:r>
      <w:proofErr w:type="gramEnd"/>
      <w:r w:rsidRPr="003C7AB6">
        <w:rPr>
          <w:rFonts w:ascii="Times New Roman" w:hAnsi="Times New Roman" w:cs="Times New Roman"/>
          <w:sz w:val="24"/>
          <w:szCs w:val="24"/>
          <w:highlight w:val="yellow"/>
          <w:u w:val="single"/>
        </w:rPr>
        <w:t xml:space="preserve"> into the next</w:t>
      </w:r>
      <w:r w:rsidR="00CA248A" w:rsidRPr="003C7AB6">
        <w:rPr>
          <w:rFonts w:ascii="Times New Roman" w:hAnsi="Times New Roman" w:cs="Times New Roman"/>
          <w:sz w:val="24"/>
          <w:szCs w:val="24"/>
          <w:highlight w:val="yellow"/>
          <w:u w:val="single"/>
        </w:rPr>
        <w:t xml:space="preserve"> (deeper)</w:t>
      </w:r>
      <w:r w:rsidRPr="003C7AB6">
        <w:rPr>
          <w:rFonts w:ascii="Times New Roman" w:hAnsi="Times New Roman" w:cs="Times New Roman"/>
          <w:sz w:val="24"/>
          <w:szCs w:val="24"/>
          <w:highlight w:val="yellow"/>
          <w:u w:val="single"/>
        </w:rPr>
        <w:t xml:space="preserve"> aquifer to ensure groundwater quality beneath the permitted unit.</w:t>
      </w:r>
    </w:p>
    <w:p w:rsidR="004D1235" w:rsidRPr="00E47AFA" w:rsidRDefault="004D1235" w:rsidP="004D1235">
      <w:pPr>
        <w:tabs>
          <w:tab w:val="left" w:pos="720"/>
        </w:tabs>
        <w:spacing w:after="0" w:line="480" w:lineRule="auto"/>
        <w:jc w:val="both"/>
        <w:rPr>
          <w:rFonts w:ascii="Times New Roman" w:hAnsi="Times New Roman" w:cs="Times New Roman"/>
          <w:sz w:val="24"/>
          <w:szCs w:val="24"/>
          <w:u w:val="single"/>
        </w:rPr>
      </w:pPr>
      <w:r w:rsidRPr="004D1235">
        <w:rPr>
          <w:rFonts w:ascii="Times New Roman" w:hAnsi="Times New Roman" w:cs="Times New Roman"/>
          <w:sz w:val="24"/>
          <w:szCs w:val="24"/>
        </w:rPr>
        <w:tab/>
      </w:r>
      <w:r w:rsidRPr="004D1235">
        <w:rPr>
          <w:rFonts w:ascii="Times New Roman" w:hAnsi="Times New Roman" w:cs="Times New Roman"/>
          <w:sz w:val="24"/>
          <w:szCs w:val="24"/>
        </w:rPr>
        <w:tab/>
      </w:r>
      <w:r w:rsidRPr="004D1235">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Pr="003C7AB6">
        <w:rPr>
          <w:rFonts w:ascii="Times New Roman" w:hAnsi="Times New Roman" w:cs="Times New Roman"/>
          <w:sz w:val="24"/>
          <w:szCs w:val="24"/>
          <w:highlight w:val="yellow"/>
          <w:u w:val="single"/>
        </w:rPr>
        <w:t>If</w:t>
      </w:r>
      <w:r w:rsidR="00522C41" w:rsidRPr="003C7AB6">
        <w:rPr>
          <w:rFonts w:ascii="Times New Roman" w:hAnsi="Times New Roman" w:cs="Times New Roman"/>
          <w:sz w:val="24"/>
          <w:szCs w:val="24"/>
          <w:highlight w:val="yellow"/>
          <w:u w:val="single"/>
        </w:rPr>
        <w:t xml:space="preserve"> there are</w:t>
      </w:r>
      <w:r w:rsidRPr="003C7AB6">
        <w:rPr>
          <w:rFonts w:ascii="Times New Roman" w:hAnsi="Times New Roman" w:cs="Times New Roman"/>
          <w:sz w:val="24"/>
          <w:szCs w:val="24"/>
          <w:highlight w:val="yellow"/>
          <w:u w:val="single"/>
        </w:rPr>
        <w:t xml:space="preserve"> SSIs or SSLs in the aquifer beneath the uppermost aquifer, monitoring wells </w:t>
      </w:r>
      <w:proofErr w:type="gramStart"/>
      <w:r w:rsidRPr="003C7AB6">
        <w:rPr>
          <w:rFonts w:ascii="Times New Roman" w:hAnsi="Times New Roman" w:cs="Times New Roman"/>
          <w:sz w:val="24"/>
          <w:szCs w:val="24"/>
          <w:highlight w:val="yellow"/>
          <w:u w:val="single"/>
        </w:rPr>
        <w:t>shall be installed</w:t>
      </w:r>
      <w:proofErr w:type="gramEnd"/>
      <w:r w:rsidRPr="003C7AB6">
        <w:rPr>
          <w:rFonts w:ascii="Times New Roman" w:hAnsi="Times New Roman" w:cs="Times New Roman"/>
          <w:sz w:val="24"/>
          <w:szCs w:val="24"/>
          <w:highlight w:val="yellow"/>
          <w:u w:val="single"/>
        </w:rPr>
        <w:t xml:space="preserve"> in the next aquifer </w:t>
      </w:r>
      <w:r w:rsidR="00CA248A" w:rsidRPr="003C7AB6">
        <w:rPr>
          <w:rFonts w:ascii="Times New Roman" w:hAnsi="Times New Roman" w:cs="Times New Roman"/>
          <w:sz w:val="24"/>
          <w:szCs w:val="24"/>
          <w:highlight w:val="yellow"/>
          <w:u w:val="single"/>
        </w:rPr>
        <w:t>to determine and monitor</w:t>
      </w:r>
      <w:r w:rsidRPr="003C7AB6">
        <w:rPr>
          <w:rFonts w:ascii="Times New Roman" w:hAnsi="Times New Roman" w:cs="Times New Roman"/>
          <w:sz w:val="24"/>
          <w:szCs w:val="24"/>
          <w:highlight w:val="yellow"/>
          <w:u w:val="single"/>
        </w:rPr>
        <w:t xml:space="preserve"> groundwater quality beneath the permitted unit.</w:t>
      </w:r>
    </w:p>
    <w:p w:rsidR="00A27872"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3E13AC" w:rsidRPr="00E47AFA">
        <w:rPr>
          <w:rFonts w:ascii="Times New Roman" w:hAnsi="Times New Roman" w:cs="Times New Roman"/>
          <w:sz w:val="24"/>
          <w:szCs w:val="24"/>
          <w:u w:val="single"/>
        </w:rPr>
        <w:t>3.</w:t>
      </w:r>
      <w:r w:rsidR="003B66EE" w:rsidRPr="00E47AFA">
        <w:rPr>
          <w:rFonts w:ascii="Times New Roman" w:hAnsi="Times New Roman" w:cs="Times New Roman"/>
          <w:sz w:val="24"/>
          <w:szCs w:val="24"/>
          <w:u w:val="single"/>
        </w:rPr>
        <w:tab/>
      </w:r>
      <w:r w:rsidR="00A27872" w:rsidRPr="00E47AFA">
        <w:rPr>
          <w:rFonts w:ascii="Times New Roman" w:hAnsi="Times New Roman" w:cs="Times New Roman"/>
          <w:sz w:val="24"/>
          <w:szCs w:val="24"/>
          <w:u w:val="single"/>
        </w:rPr>
        <w:t xml:space="preserve">The facility shall monitor all </w:t>
      </w:r>
      <w:r w:rsidR="004D1235">
        <w:rPr>
          <w:rFonts w:ascii="Times New Roman" w:hAnsi="Times New Roman" w:cs="Times New Roman"/>
          <w:sz w:val="24"/>
          <w:szCs w:val="24"/>
          <w:u w:val="single"/>
        </w:rPr>
        <w:t>aquifers</w:t>
      </w:r>
      <w:r w:rsidR="00A27872" w:rsidRPr="00E47AFA">
        <w:rPr>
          <w:rFonts w:ascii="Times New Roman" w:hAnsi="Times New Roman" w:cs="Times New Roman"/>
          <w:sz w:val="24"/>
          <w:szCs w:val="24"/>
          <w:u w:val="single"/>
        </w:rPr>
        <w:t xml:space="preserve"> with groundwater wells on a semiannual basis and address any contamination identified during the investigation/delineation conducted in accordance with </w:t>
      </w:r>
      <w:r w:rsidR="00CD6690" w:rsidRPr="00E47AFA">
        <w:rPr>
          <w:rFonts w:ascii="Times New Roman" w:hAnsi="Times New Roman" w:cs="Times New Roman"/>
          <w:sz w:val="24"/>
          <w:szCs w:val="24"/>
          <w:u w:val="single"/>
        </w:rPr>
        <w:t xml:space="preserve">Paragraph </w:t>
      </w:r>
      <w:r w:rsidR="001760A8" w:rsidRPr="00E47AFA">
        <w:rPr>
          <w:rFonts w:ascii="Times New Roman" w:hAnsi="Times New Roman" w:cs="Times New Roman"/>
          <w:sz w:val="24"/>
          <w:szCs w:val="24"/>
          <w:u w:val="single"/>
        </w:rPr>
        <w:t>G</w:t>
      </w:r>
      <w:r w:rsidR="00A27872" w:rsidRPr="00E47AFA">
        <w:rPr>
          <w:rFonts w:ascii="Times New Roman" w:hAnsi="Times New Roman" w:cs="Times New Roman"/>
          <w:sz w:val="24"/>
          <w:szCs w:val="24"/>
          <w:u w:val="single"/>
        </w:rPr>
        <w:t xml:space="preserve">.2 of this </w:t>
      </w:r>
      <w:r w:rsidR="00A90919" w:rsidRPr="00E47AFA">
        <w:rPr>
          <w:rFonts w:ascii="Times New Roman" w:hAnsi="Times New Roman" w:cs="Times New Roman"/>
          <w:sz w:val="24"/>
          <w:szCs w:val="24"/>
          <w:u w:val="single"/>
        </w:rPr>
        <w:t>S</w:t>
      </w:r>
      <w:r w:rsidR="00A27872" w:rsidRPr="00E47AFA">
        <w:rPr>
          <w:rFonts w:ascii="Times New Roman" w:hAnsi="Times New Roman" w:cs="Times New Roman"/>
          <w:sz w:val="24"/>
          <w:szCs w:val="24"/>
          <w:u w:val="single"/>
        </w:rPr>
        <w:t>ection.</w:t>
      </w:r>
    </w:p>
    <w:p w:rsidR="00A27872"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4.</w:t>
      </w:r>
      <w:r w:rsidR="003B66EE" w:rsidRPr="00E47AFA">
        <w:rPr>
          <w:rFonts w:ascii="Times New Roman" w:hAnsi="Times New Roman" w:cs="Times New Roman"/>
          <w:sz w:val="24"/>
          <w:szCs w:val="24"/>
          <w:u w:val="single"/>
        </w:rPr>
        <w:tab/>
      </w:r>
      <w:r w:rsidR="00002385" w:rsidRPr="00E47AFA">
        <w:rPr>
          <w:rFonts w:ascii="Times New Roman" w:hAnsi="Times New Roman" w:cs="Times New Roman"/>
          <w:sz w:val="24"/>
          <w:szCs w:val="24"/>
          <w:u w:val="single"/>
        </w:rPr>
        <w:t xml:space="preserve">The base </w:t>
      </w:r>
      <w:r w:rsidR="00A27872" w:rsidRPr="00E47AFA">
        <w:rPr>
          <w:rFonts w:ascii="Times New Roman" w:hAnsi="Times New Roman" w:cs="Times New Roman"/>
          <w:sz w:val="24"/>
          <w:szCs w:val="24"/>
          <w:u w:val="single"/>
        </w:rPr>
        <w:t>of the CCR unit (surface impoundments, new landfills, or lateral expansions of landfill) shall be at least</w:t>
      </w:r>
      <w:r w:rsidR="00DE78FF" w:rsidRPr="00E47AFA">
        <w:rPr>
          <w:rFonts w:ascii="Times New Roman" w:hAnsi="Times New Roman" w:cs="Times New Roman"/>
          <w:sz w:val="24"/>
          <w:szCs w:val="24"/>
          <w:u w:val="single"/>
        </w:rPr>
        <w:t xml:space="preserve"> </w:t>
      </w:r>
      <w:r w:rsidR="00CD6690" w:rsidRPr="00E47AFA">
        <w:rPr>
          <w:rFonts w:ascii="Times New Roman" w:hAnsi="Times New Roman" w:cs="Times New Roman"/>
          <w:sz w:val="24"/>
          <w:szCs w:val="24"/>
          <w:u w:val="single"/>
        </w:rPr>
        <w:t>5</w:t>
      </w:r>
      <w:r w:rsidR="00DE78FF" w:rsidRPr="00E47AFA">
        <w:rPr>
          <w:rFonts w:ascii="Times New Roman" w:hAnsi="Times New Roman" w:cs="Times New Roman"/>
          <w:sz w:val="24"/>
          <w:szCs w:val="24"/>
          <w:u w:val="single"/>
        </w:rPr>
        <w:t xml:space="preserve"> feet above the uppermost aquifer</w:t>
      </w:r>
      <w:r w:rsidR="00A27872" w:rsidRPr="00E47AFA">
        <w:rPr>
          <w:rFonts w:ascii="Times New Roman" w:hAnsi="Times New Roman" w:cs="Times New Roman"/>
          <w:sz w:val="24"/>
          <w:szCs w:val="24"/>
          <w:u w:val="single"/>
        </w:rPr>
        <w:t xml:space="preserve"> that </w:t>
      </w:r>
      <w:proofErr w:type="gramStart"/>
      <w:r w:rsidR="00A27872" w:rsidRPr="00E47AFA">
        <w:rPr>
          <w:rFonts w:ascii="Times New Roman" w:hAnsi="Times New Roman" w:cs="Times New Roman"/>
          <w:sz w:val="24"/>
          <w:szCs w:val="24"/>
          <w:u w:val="single"/>
        </w:rPr>
        <w:t>is being monitored</w:t>
      </w:r>
      <w:proofErr w:type="gramEnd"/>
      <w:r w:rsidR="00A27872" w:rsidRPr="00E47AFA">
        <w:rPr>
          <w:rFonts w:ascii="Times New Roman" w:hAnsi="Times New Roman" w:cs="Times New Roman"/>
          <w:sz w:val="24"/>
          <w:szCs w:val="24"/>
          <w:u w:val="single"/>
        </w:rPr>
        <w:t>.</w:t>
      </w:r>
    </w:p>
    <w:p w:rsidR="00D317CE"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005D5D31" w:rsidRPr="00E47AFA">
        <w:rPr>
          <w:rFonts w:ascii="Times New Roman" w:hAnsi="Times New Roman" w:cs="Times New Roman"/>
          <w:sz w:val="24"/>
          <w:szCs w:val="24"/>
          <w:u w:val="single"/>
        </w:rPr>
        <w:t>H</w:t>
      </w:r>
      <w:r w:rsidRPr="00E47AFA">
        <w:rPr>
          <w:rFonts w:ascii="Times New Roman" w:hAnsi="Times New Roman" w:cs="Times New Roman"/>
          <w:sz w:val="24"/>
          <w:szCs w:val="24"/>
          <w:u w:val="single"/>
        </w:rPr>
        <w:t>.</w:t>
      </w:r>
      <w:r w:rsidRPr="00E47AFA">
        <w:rPr>
          <w:rFonts w:ascii="Times New Roman" w:hAnsi="Times New Roman" w:cs="Times New Roman"/>
          <w:sz w:val="24"/>
          <w:szCs w:val="24"/>
          <w:u w:val="single"/>
        </w:rPr>
        <w:tab/>
      </w:r>
      <w:r w:rsidR="00A27872" w:rsidRPr="00E47AFA">
        <w:rPr>
          <w:rFonts w:ascii="Times New Roman" w:hAnsi="Times New Roman" w:cs="Times New Roman"/>
          <w:sz w:val="24"/>
          <w:szCs w:val="24"/>
          <w:u w:val="single"/>
        </w:rPr>
        <w:t xml:space="preserve">Groundwater Monitoring and Corrective Action </w:t>
      </w:r>
      <w:r w:rsidR="00087734" w:rsidRPr="00E47AFA">
        <w:rPr>
          <w:rFonts w:ascii="Times New Roman" w:hAnsi="Times New Roman" w:cs="Times New Roman"/>
          <w:sz w:val="24"/>
          <w:szCs w:val="24"/>
          <w:u w:val="single"/>
        </w:rPr>
        <w:t>Information in Permit Applications</w:t>
      </w:r>
    </w:p>
    <w:p w:rsidR="00A27872"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1.</w:t>
      </w:r>
      <w:r w:rsidR="00D90029" w:rsidRPr="00E47AFA">
        <w:rPr>
          <w:rFonts w:ascii="Times New Roman" w:hAnsi="Times New Roman" w:cs="Times New Roman"/>
          <w:sz w:val="24"/>
          <w:szCs w:val="24"/>
          <w:u w:val="single"/>
        </w:rPr>
        <w:tab/>
      </w:r>
      <w:r w:rsidR="00CD6690" w:rsidRPr="00E47AFA">
        <w:rPr>
          <w:rFonts w:ascii="Times New Roman" w:hAnsi="Times New Roman" w:cs="Times New Roman"/>
          <w:sz w:val="24"/>
          <w:szCs w:val="24"/>
          <w:u w:val="single"/>
        </w:rPr>
        <w:t>An applicant shall s</w:t>
      </w:r>
      <w:r w:rsidR="00A27872" w:rsidRPr="00E47AFA">
        <w:rPr>
          <w:rFonts w:ascii="Times New Roman" w:hAnsi="Times New Roman" w:cs="Times New Roman"/>
          <w:sz w:val="24"/>
          <w:szCs w:val="24"/>
          <w:u w:val="single"/>
        </w:rPr>
        <w:t>ubmit or reference the following information in the permit application:</w:t>
      </w:r>
    </w:p>
    <w:p w:rsidR="00A27872"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gramStart"/>
      <w:r w:rsidRPr="00E47AFA">
        <w:rPr>
          <w:rFonts w:ascii="Times New Roman" w:hAnsi="Times New Roman" w:cs="Times New Roman"/>
          <w:sz w:val="24"/>
          <w:szCs w:val="24"/>
          <w:u w:val="single"/>
        </w:rPr>
        <w:t>a</w:t>
      </w:r>
      <w:proofErr w:type="gramEnd"/>
      <w:r w:rsidRPr="00E47AFA">
        <w:rPr>
          <w:rFonts w:ascii="Times New Roman" w:hAnsi="Times New Roman" w:cs="Times New Roman"/>
          <w:sz w:val="24"/>
          <w:szCs w:val="24"/>
          <w:u w:val="single"/>
        </w:rPr>
        <w:t>.</w:t>
      </w:r>
      <w:r w:rsidR="008E29BB" w:rsidRPr="00E47AFA">
        <w:rPr>
          <w:rFonts w:ascii="Times New Roman" w:hAnsi="Times New Roman" w:cs="Times New Roman"/>
          <w:sz w:val="24"/>
          <w:szCs w:val="24"/>
          <w:u w:val="single"/>
        </w:rPr>
        <w:tab/>
        <w:t>a</w:t>
      </w:r>
      <w:r w:rsidR="00A27872" w:rsidRPr="00E47AFA">
        <w:rPr>
          <w:rFonts w:ascii="Times New Roman" w:hAnsi="Times New Roman" w:cs="Times New Roman"/>
          <w:sz w:val="24"/>
          <w:szCs w:val="24"/>
          <w:u w:val="single"/>
        </w:rPr>
        <w:t xml:space="preserve"> description and details of the groundwater monitoring system that demonstrates compliance with the </w:t>
      </w:r>
      <w:r w:rsidR="00E73FD4" w:rsidRPr="00E47AFA">
        <w:rPr>
          <w:rFonts w:ascii="Times New Roman" w:hAnsi="Times New Roman" w:cs="Times New Roman"/>
          <w:sz w:val="24"/>
          <w:szCs w:val="24"/>
          <w:u w:val="single"/>
        </w:rPr>
        <w:t>requirements</w:t>
      </w:r>
      <w:r w:rsidR="00A27872" w:rsidRPr="00E47AFA">
        <w:rPr>
          <w:rFonts w:ascii="Times New Roman" w:hAnsi="Times New Roman" w:cs="Times New Roman"/>
          <w:sz w:val="24"/>
          <w:szCs w:val="24"/>
          <w:u w:val="single"/>
        </w:rPr>
        <w:t xml:space="preserve"> of </w:t>
      </w:r>
      <w:r w:rsidR="00A90919" w:rsidRPr="00E47AFA">
        <w:rPr>
          <w:rFonts w:ascii="Times New Roman" w:hAnsi="Times New Roman" w:cs="Times New Roman"/>
          <w:sz w:val="24"/>
          <w:szCs w:val="24"/>
          <w:u w:val="single"/>
        </w:rPr>
        <w:t>this Chapter</w:t>
      </w:r>
      <w:r w:rsidR="00A27872" w:rsidRPr="00E47AFA">
        <w:rPr>
          <w:rFonts w:ascii="Times New Roman" w:hAnsi="Times New Roman" w:cs="Times New Roman"/>
          <w:sz w:val="24"/>
          <w:szCs w:val="24"/>
          <w:u w:val="single"/>
        </w:rPr>
        <w:t>; and</w:t>
      </w:r>
    </w:p>
    <w:p w:rsidR="00A27872"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gramStart"/>
      <w:r w:rsidRPr="00E47AFA">
        <w:rPr>
          <w:rFonts w:ascii="Times New Roman" w:hAnsi="Times New Roman" w:cs="Times New Roman"/>
          <w:sz w:val="24"/>
          <w:szCs w:val="24"/>
          <w:u w:val="single"/>
        </w:rPr>
        <w:t>b</w:t>
      </w:r>
      <w:proofErr w:type="gramEnd"/>
      <w:r w:rsidRPr="00E47AFA">
        <w:rPr>
          <w:rFonts w:ascii="Times New Roman" w:hAnsi="Times New Roman" w:cs="Times New Roman"/>
          <w:sz w:val="24"/>
          <w:szCs w:val="24"/>
          <w:u w:val="single"/>
        </w:rPr>
        <w:t>.</w:t>
      </w:r>
      <w:r w:rsidR="002A18D9" w:rsidRPr="00E47AFA">
        <w:rPr>
          <w:rFonts w:ascii="Times New Roman" w:hAnsi="Times New Roman" w:cs="Times New Roman"/>
          <w:sz w:val="24"/>
          <w:szCs w:val="24"/>
          <w:u w:val="single"/>
        </w:rPr>
        <w:tab/>
        <w:t>a</w:t>
      </w:r>
      <w:r w:rsidR="00A27872" w:rsidRPr="00E47AFA">
        <w:rPr>
          <w:rFonts w:ascii="Times New Roman" w:hAnsi="Times New Roman" w:cs="Times New Roman"/>
          <w:sz w:val="24"/>
          <w:szCs w:val="24"/>
          <w:u w:val="single"/>
        </w:rPr>
        <w:t xml:space="preserve"> description</w:t>
      </w:r>
      <w:r w:rsidR="00E73FD4" w:rsidRPr="00E47AFA">
        <w:rPr>
          <w:rFonts w:ascii="Times New Roman" w:hAnsi="Times New Roman" w:cs="Times New Roman"/>
          <w:sz w:val="24"/>
          <w:szCs w:val="24"/>
          <w:u w:val="single"/>
        </w:rPr>
        <w:t xml:space="preserve"> and details of the groundwater sampling and analysis program that demonstrates compliance with the requirements o</w:t>
      </w:r>
      <w:r w:rsidR="00CD6690" w:rsidRPr="00E47AFA">
        <w:rPr>
          <w:rFonts w:ascii="Times New Roman" w:hAnsi="Times New Roman" w:cs="Times New Roman"/>
          <w:sz w:val="24"/>
          <w:szCs w:val="24"/>
          <w:u w:val="single"/>
        </w:rPr>
        <w:t>f</w:t>
      </w:r>
      <w:r w:rsidR="00E73FD4" w:rsidRPr="00E47AFA">
        <w:rPr>
          <w:rFonts w:ascii="Times New Roman" w:hAnsi="Times New Roman" w:cs="Times New Roman"/>
          <w:sz w:val="24"/>
          <w:szCs w:val="24"/>
          <w:u w:val="single"/>
        </w:rPr>
        <w:t xml:space="preserve"> </w:t>
      </w:r>
      <w:r w:rsidR="00A90919" w:rsidRPr="00E47AFA">
        <w:rPr>
          <w:rFonts w:ascii="Times New Roman" w:hAnsi="Times New Roman" w:cs="Times New Roman"/>
          <w:sz w:val="24"/>
          <w:szCs w:val="24"/>
          <w:u w:val="single"/>
        </w:rPr>
        <w:t>this Chapter</w:t>
      </w:r>
      <w:r w:rsidR="00454ABD" w:rsidRPr="00E47AFA">
        <w:rPr>
          <w:rFonts w:ascii="Times New Roman" w:hAnsi="Times New Roman" w:cs="Times New Roman"/>
          <w:sz w:val="24"/>
          <w:szCs w:val="24"/>
          <w:u w:val="single"/>
        </w:rPr>
        <w:t>.</w:t>
      </w:r>
    </w:p>
    <w:p w:rsidR="00037CA6"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266CA5" w:rsidRPr="00E47AFA">
        <w:rPr>
          <w:rFonts w:ascii="Times New Roman" w:hAnsi="Times New Roman" w:cs="Times New Roman"/>
          <w:sz w:val="24"/>
          <w:szCs w:val="24"/>
          <w:u w:val="single"/>
        </w:rPr>
        <w:t>2.</w:t>
      </w:r>
      <w:r w:rsidR="00266CA5" w:rsidRPr="00E47AFA">
        <w:rPr>
          <w:rFonts w:ascii="Times New Roman" w:hAnsi="Times New Roman" w:cs="Times New Roman"/>
          <w:sz w:val="24"/>
          <w:szCs w:val="24"/>
          <w:u w:val="single"/>
        </w:rPr>
        <w:tab/>
      </w:r>
      <w:r w:rsidR="00A27872" w:rsidRPr="00E47AFA">
        <w:rPr>
          <w:rFonts w:ascii="Times New Roman" w:hAnsi="Times New Roman" w:cs="Times New Roman"/>
          <w:sz w:val="24"/>
          <w:szCs w:val="24"/>
          <w:u w:val="single"/>
        </w:rPr>
        <w:t>Detection Monitoring</w:t>
      </w:r>
    </w:p>
    <w:p w:rsidR="00A27872" w:rsidRPr="00E47AFA" w:rsidRDefault="00037CA6"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00A27872" w:rsidRPr="003C7AB6">
        <w:rPr>
          <w:rFonts w:ascii="Times New Roman" w:hAnsi="Times New Roman" w:cs="Times New Roman"/>
          <w:sz w:val="24"/>
          <w:szCs w:val="24"/>
          <w:highlight w:val="yellow"/>
          <w:u w:val="single"/>
        </w:rPr>
        <w:t xml:space="preserve">The owner or operator shall submit sufficient information, </w:t>
      </w:r>
      <w:r w:rsidR="003945B3" w:rsidRPr="003C7AB6">
        <w:rPr>
          <w:rFonts w:ascii="Times New Roman" w:hAnsi="Times New Roman" w:cs="Times New Roman"/>
          <w:sz w:val="24"/>
          <w:szCs w:val="24"/>
          <w:highlight w:val="yellow"/>
          <w:u w:val="single"/>
        </w:rPr>
        <w:t xml:space="preserve">such as </w:t>
      </w:r>
      <w:r w:rsidR="00A27872" w:rsidRPr="003C7AB6">
        <w:rPr>
          <w:rFonts w:ascii="Times New Roman" w:hAnsi="Times New Roman" w:cs="Times New Roman"/>
          <w:sz w:val="24"/>
          <w:szCs w:val="24"/>
          <w:highlight w:val="yellow"/>
          <w:u w:val="single"/>
        </w:rPr>
        <w:t>supporting data, analyses</w:t>
      </w:r>
      <w:r w:rsidR="00CD6690" w:rsidRPr="003C7AB6">
        <w:rPr>
          <w:rFonts w:ascii="Times New Roman" w:hAnsi="Times New Roman" w:cs="Times New Roman"/>
          <w:sz w:val="24"/>
          <w:szCs w:val="24"/>
          <w:highlight w:val="yellow"/>
          <w:u w:val="single"/>
        </w:rPr>
        <w:t>,</w:t>
      </w:r>
      <w:r w:rsidR="00A27872" w:rsidRPr="003C7AB6">
        <w:rPr>
          <w:rFonts w:ascii="Times New Roman" w:hAnsi="Times New Roman" w:cs="Times New Roman"/>
          <w:sz w:val="24"/>
          <w:szCs w:val="24"/>
          <w:highlight w:val="yellow"/>
          <w:u w:val="single"/>
        </w:rPr>
        <w:t xml:space="preserve"> and where applica</w:t>
      </w:r>
      <w:r w:rsidR="000F0F21" w:rsidRPr="003C7AB6">
        <w:rPr>
          <w:rFonts w:ascii="Times New Roman" w:hAnsi="Times New Roman" w:cs="Times New Roman"/>
          <w:sz w:val="24"/>
          <w:szCs w:val="24"/>
          <w:highlight w:val="yellow"/>
          <w:u w:val="single"/>
        </w:rPr>
        <w:t>ble, the most recent alternate</w:t>
      </w:r>
      <w:r w:rsidR="00A27872" w:rsidRPr="003C7AB6">
        <w:rPr>
          <w:rFonts w:ascii="Times New Roman" w:hAnsi="Times New Roman" w:cs="Times New Roman"/>
          <w:sz w:val="24"/>
          <w:szCs w:val="24"/>
          <w:highlight w:val="yellow"/>
          <w:u w:val="single"/>
        </w:rPr>
        <w:t xml:space="preserve"> source demonstration to support a </w:t>
      </w:r>
      <w:proofErr w:type="gramStart"/>
      <w:r w:rsidR="00A27872" w:rsidRPr="003C7AB6">
        <w:rPr>
          <w:rFonts w:ascii="Times New Roman" w:hAnsi="Times New Roman" w:cs="Times New Roman"/>
          <w:sz w:val="24"/>
          <w:szCs w:val="24"/>
          <w:highlight w:val="yellow"/>
          <w:u w:val="single"/>
        </w:rPr>
        <w:t>detection monitoring</w:t>
      </w:r>
      <w:proofErr w:type="gramEnd"/>
      <w:r w:rsidR="00A27872" w:rsidRPr="003C7AB6">
        <w:rPr>
          <w:rFonts w:ascii="Times New Roman" w:hAnsi="Times New Roman" w:cs="Times New Roman"/>
          <w:sz w:val="24"/>
          <w:szCs w:val="24"/>
          <w:highlight w:val="yellow"/>
          <w:u w:val="single"/>
        </w:rPr>
        <w:t xml:space="preserve"> program that meets the requirements of </w:t>
      </w:r>
      <w:r w:rsidR="00B94FB9" w:rsidRPr="003C7AB6">
        <w:rPr>
          <w:rFonts w:ascii="Times New Roman" w:hAnsi="Times New Roman" w:cs="Times New Roman"/>
          <w:sz w:val="24"/>
          <w:szCs w:val="24"/>
          <w:highlight w:val="yellow"/>
          <w:u w:val="single"/>
        </w:rPr>
        <w:t>LAC 33:VI</w:t>
      </w:r>
      <w:r w:rsidR="00CD6690" w:rsidRPr="003C7AB6">
        <w:rPr>
          <w:rFonts w:ascii="Times New Roman" w:hAnsi="Times New Roman" w:cs="Times New Roman"/>
          <w:sz w:val="24"/>
          <w:szCs w:val="24"/>
          <w:highlight w:val="yellow"/>
          <w:u w:val="single"/>
        </w:rPr>
        <w:t>I.</w:t>
      </w:r>
      <w:r w:rsidR="00A27872" w:rsidRPr="003C7AB6">
        <w:rPr>
          <w:rFonts w:ascii="Times New Roman" w:hAnsi="Times New Roman" w:cs="Times New Roman"/>
          <w:sz w:val="24"/>
          <w:szCs w:val="24"/>
          <w:highlight w:val="yellow"/>
          <w:u w:val="single"/>
        </w:rPr>
        <w:t>1003.A</w:t>
      </w:r>
      <w:r w:rsidR="00A27872" w:rsidRPr="00E47AFA">
        <w:rPr>
          <w:rFonts w:ascii="Times New Roman" w:hAnsi="Times New Roman" w:cs="Times New Roman"/>
          <w:sz w:val="24"/>
          <w:szCs w:val="24"/>
          <w:u w:val="single"/>
        </w:rPr>
        <w:t>.</w:t>
      </w:r>
    </w:p>
    <w:p w:rsidR="00E73FD4"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gramStart"/>
      <w:r w:rsidR="00037CA6" w:rsidRPr="00E47AFA">
        <w:rPr>
          <w:rFonts w:ascii="Times New Roman" w:hAnsi="Times New Roman" w:cs="Times New Roman"/>
          <w:sz w:val="24"/>
          <w:szCs w:val="24"/>
          <w:u w:val="single"/>
        </w:rPr>
        <w:t>b</w:t>
      </w:r>
      <w:proofErr w:type="gramEnd"/>
      <w:r w:rsidR="00266CA5" w:rsidRPr="00E47AFA">
        <w:rPr>
          <w:rFonts w:ascii="Times New Roman" w:hAnsi="Times New Roman" w:cs="Times New Roman"/>
          <w:sz w:val="24"/>
          <w:szCs w:val="24"/>
          <w:u w:val="single"/>
        </w:rPr>
        <w:t>.</w:t>
      </w:r>
      <w:r w:rsidR="00266CA5" w:rsidRPr="00E47AFA">
        <w:rPr>
          <w:rFonts w:ascii="Times New Roman" w:hAnsi="Times New Roman" w:cs="Times New Roman"/>
          <w:sz w:val="24"/>
          <w:szCs w:val="24"/>
          <w:u w:val="single"/>
        </w:rPr>
        <w:tab/>
      </w:r>
      <w:r w:rsidR="00E73FD4" w:rsidRPr="003C7AB6">
        <w:rPr>
          <w:rFonts w:ascii="Times New Roman" w:hAnsi="Times New Roman" w:cs="Times New Roman"/>
          <w:sz w:val="24"/>
          <w:szCs w:val="24"/>
          <w:highlight w:val="yellow"/>
          <w:u w:val="single"/>
        </w:rPr>
        <w:t xml:space="preserve">In addition to the requirements of </w:t>
      </w:r>
      <w:r w:rsidR="00B94FB9" w:rsidRPr="003C7AB6">
        <w:rPr>
          <w:rFonts w:ascii="Times New Roman" w:hAnsi="Times New Roman" w:cs="Times New Roman"/>
          <w:sz w:val="24"/>
          <w:szCs w:val="24"/>
          <w:highlight w:val="yellow"/>
          <w:u w:val="single"/>
        </w:rPr>
        <w:t>LAC 33:VI</w:t>
      </w:r>
      <w:r w:rsidR="00CD6690" w:rsidRPr="003C7AB6">
        <w:rPr>
          <w:rFonts w:ascii="Times New Roman" w:hAnsi="Times New Roman" w:cs="Times New Roman"/>
          <w:sz w:val="24"/>
          <w:szCs w:val="24"/>
          <w:highlight w:val="yellow"/>
          <w:u w:val="single"/>
        </w:rPr>
        <w:t>I.1003.A</w:t>
      </w:r>
      <w:r w:rsidR="00E73FD4" w:rsidRPr="003C7AB6">
        <w:rPr>
          <w:rFonts w:ascii="Times New Roman" w:hAnsi="Times New Roman" w:cs="Times New Roman"/>
          <w:sz w:val="24"/>
          <w:szCs w:val="24"/>
          <w:highlight w:val="yellow"/>
          <w:u w:val="single"/>
        </w:rPr>
        <w:t>, facilities shall comply with the notification require</w:t>
      </w:r>
      <w:r w:rsidR="00FF7DF5" w:rsidRPr="003C7AB6">
        <w:rPr>
          <w:rFonts w:ascii="Times New Roman" w:hAnsi="Times New Roman" w:cs="Times New Roman"/>
          <w:sz w:val="24"/>
          <w:szCs w:val="24"/>
          <w:highlight w:val="yellow"/>
          <w:u w:val="single"/>
        </w:rPr>
        <w:t xml:space="preserve">ments of LAC 33:VII.805.C.6.a.i and </w:t>
      </w:r>
      <w:r w:rsidR="00E73FD4" w:rsidRPr="003C7AB6">
        <w:rPr>
          <w:rFonts w:ascii="Times New Roman" w:hAnsi="Times New Roman" w:cs="Times New Roman"/>
          <w:sz w:val="24"/>
          <w:szCs w:val="24"/>
          <w:highlight w:val="yellow"/>
          <w:u w:val="single"/>
        </w:rPr>
        <w:t>ii.</w:t>
      </w:r>
    </w:p>
    <w:p w:rsidR="00694D52"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3.</w:t>
      </w:r>
      <w:r w:rsidR="007A4001" w:rsidRPr="00E47AFA">
        <w:rPr>
          <w:rFonts w:ascii="Times New Roman" w:hAnsi="Times New Roman" w:cs="Times New Roman"/>
          <w:sz w:val="24"/>
          <w:szCs w:val="24"/>
          <w:u w:val="single"/>
        </w:rPr>
        <w:tab/>
      </w:r>
      <w:r w:rsidR="00E73FD4" w:rsidRPr="00E47AFA">
        <w:rPr>
          <w:rFonts w:ascii="Times New Roman" w:hAnsi="Times New Roman" w:cs="Times New Roman"/>
          <w:sz w:val="24"/>
          <w:szCs w:val="24"/>
          <w:u w:val="single"/>
        </w:rPr>
        <w:t>Assessment Monitoring</w:t>
      </w:r>
    </w:p>
    <w:p w:rsidR="00694D52" w:rsidRPr="00E47AFA"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00E73FD4" w:rsidRPr="00E47AFA">
        <w:rPr>
          <w:rFonts w:ascii="Times New Roman" w:hAnsi="Times New Roman" w:cs="Times New Roman"/>
          <w:sz w:val="24"/>
          <w:szCs w:val="24"/>
          <w:u w:val="single"/>
        </w:rPr>
        <w:t>If any Appendix III constituents in 40 CFR</w:t>
      </w:r>
      <w:r w:rsidR="000576F8">
        <w:rPr>
          <w:rFonts w:ascii="Times New Roman" w:hAnsi="Times New Roman" w:cs="Times New Roman"/>
          <w:sz w:val="24"/>
          <w:szCs w:val="24"/>
          <w:u w:val="single"/>
        </w:rPr>
        <w:t xml:space="preserve"> Part</w:t>
      </w:r>
      <w:r w:rsidR="00E73FD4" w:rsidRPr="00E47AFA">
        <w:rPr>
          <w:rFonts w:ascii="Times New Roman" w:hAnsi="Times New Roman" w:cs="Times New Roman"/>
          <w:sz w:val="24"/>
          <w:szCs w:val="24"/>
          <w:u w:val="single"/>
        </w:rPr>
        <w:t xml:space="preserve"> 257 </w:t>
      </w:r>
      <w:proofErr w:type="gramStart"/>
      <w:r w:rsidR="00E73FD4" w:rsidRPr="00E47AFA">
        <w:rPr>
          <w:rFonts w:ascii="Times New Roman" w:hAnsi="Times New Roman" w:cs="Times New Roman"/>
          <w:sz w:val="24"/>
          <w:szCs w:val="24"/>
          <w:u w:val="single"/>
        </w:rPr>
        <w:t>have</w:t>
      </w:r>
      <w:proofErr w:type="gramEnd"/>
      <w:r w:rsidR="00E73FD4" w:rsidRPr="00E47AFA">
        <w:rPr>
          <w:rFonts w:ascii="Times New Roman" w:hAnsi="Times New Roman" w:cs="Times New Roman"/>
          <w:sz w:val="24"/>
          <w:szCs w:val="24"/>
          <w:u w:val="single"/>
        </w:rPr>
        <w:t xml:space="preserve"> been detected in the groundwater at SSIs above background </w:t>
      </w:r>
      <w:r w:rsidR="00A9353E" w:rsidRPr="00E47AFA">
        <w:rPr>
          <w:rFonts w:ascii="Times New Roman" w:hAnsi="Times New Roman" w:cs="Times New Roman"/>
          <w:sz w:val="24"/>
          <w:szCs w:val="24"/>
          <w:u w:val="single"/>
        </w:rPr>
        <w:t>concentrations</w:t>
      </w:r>
      <w:r w:rsidR="00CD6690" w:rsidRPr="00E47AFA">
        <w:rPr>
          <w:rFonts w:ascii="Times New Roman" w:hAnsi="Times New Roman" w:cs="Times New Roman"/>
          <w:sz w:val="24"/>
          <w:szCs w:val="24"/>
          <w:u w:val="single"/>
        </w:rPr>
        <w:t>,</w:t>
      </w:r>
      <w:r w:rsidR="000F0F21">
        <w:rPr>
          <w:rFonts w:ascii="Times New Roman" w:hAnsi="Times New Roman" w:cs="Times New Roman"/>
          <w:sz w:val="24"/>
          <w:szCs w:val="24"/>
          <w:u w:val="single"/>
        </w:rPr>
        <w:t xml:space="preserve"> and no alternate</w:t>
      </w:r>
      <w:r w:rsidR="00FF7DF5" w:rsidRPr="00E47AFA">
        <w:rPr>
          <w:rFonts w:ascii="Times New Roman" w:hAnsi="Times New Roman" w:cs="Times New Roman"/>
          <w:sz w:val="24"/>
          <w:szCs w:val="24"/>
          <w:u w:val="single"/>
        </w:rPr>
        <w:t xml:space="preserve"> source demonstration has been made</w:t>
      </w:r>
      <w:r w:rsidR="00E73FD4" w:rsidRPr="00E47AFA">
        <w:rPr>
          <w:rFonts w:ascii="Times New Roman" w:hAnsi="Times New Roman" w:cs="Times New Roman"/>
          <w:sz w:val="24"/>
          <w:szCs w:val="24"/>
          <w:u w:val="single"/>
        </w:rPr>
        <w:t xml:space="preserve"> before issuance of a permit modification required by LAC 33:VII.1003.B, the owner or operator </w:t>
      </w:r>
      <w:r w:rsidR="00CD6690" w:rsidRPr="00E47AFA">
        <w:rPr>
          <w:rFonts w:ascii="Times New Roman" w:hAnsi="Times New Roman" w:cs="Times New Roman"/>
          <w:sz w:val="24"/>
          <w:szCs w:val="24"/>
          <w:u w:val="single"/>
        </w:rPr>
        <w:t xml:space="preserve">to support an assessment monitoring program that meets the requirements of this Chapter </w:t>
      </w:r>
      <w:r w:rsidR="00E73FD4" w:rsidRPr="00E47AFA">
        <w:rPr>
          <w:rFonts w:ascii="Times New Roman" w:hAnsi="Times New Roman" w:cs="Times New Roman"/>
          <w:sz w:val="24"/>
          <w:szCs w:val="24"/>
          <w:u w:val="single"/>
        </w:rPr>
        <w:t>shall submit</w:t>
      </w:r>
      <w:r w:rsidRPr="00E47AFA">
        <w:rPr>
          <w:rFonts w:ascii="Times New Roman" w:hAnsi="Times New Roman" w:cs="Times New Roman"/>
          <w:sz w:val="24"/>
          <w:szCs w:val="24"/>
          <w:u w:val="single"/>
        </w:rPr>
        <w:t>:</w:t>
      </w:r>
    </w:p>
    <w:p w:rsidR="00694D52" w:rsidRPr="00E47AFA"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spellStart"/>
      <w:proofErr w:type="gramStart"/>
      <w:r w:rsidRPr="00E47AFA">
        <w:rPr>
          <w:rFonts w:ascii="Times New Roman" w:hAnsi="Times New Roman" w:cs="Times New Roman"/>
          <w:sz w:val="24"/>
          <w:szCs w:val="24"/>
          <w:u w:val="single"/>
        </w:rPr>
        <w:t>i</w:t>
      </w:r>
      <w:proofErr w:type="spellEnd"/>
      <w:proofErr w:type="gramEnd"/>
      <w:r w:rsidRPr="00E47AFA">
        <w:rPr>
          <w:rFonts w:ascii="Times New Roman" w:hAnsi="Times New Roman" w:cs="Times New Roman"/>
          <w:sz w:val="24"/>
          <w:szCs w:val="24"/>
          <w:u w:val="single"/>
        </w:rPr>
        <w:t>.</w:t>
      </w:r>
      <w:r w:rsidRPr="00E47AFA">
        <w:rPr>
          <w:rFonts w:ascii="Times New Roman" w:hAnsi="Times New Roman" w:cs="Times New Roman"/>
          <w:sz w:val="24"/>
          <w:szCs w:val="24"/>
          <w:u w:val="single"/>
        </w:rPr>
        <w:tab/>
      </w:r>
      <w:r w:rsidR="00E73FD4" w:rsidRPr="00E47AFA">
        <w:rPr>
          <w:rFonts w:ascii="Times New Roman" w:hAnsi="Times New Roman" w:cs="Times New Roman"/>
          <w:sz w:val="24"/>
          <w:szCs w:val="24"/>
          <w:u w:val="single"/>
        </w:rPr>
        <w:t>sufficient information</w:t>
      </w:r>
      <w:r w:rsidRPr="00E47AFA">
        <w:rPr>
          <w:rFonts w:ascii="Times New Roman" w:hAnsi="Times New Roman" w:cs="Times New Roman"/>
          <w:sz w:val="24"/>
          <w:szCs w:val="24"/>
          <w:u w:val="single"/>
        </w:rPr>
        <w:t>;</w:t>
      </w:r>
    </w:p>
    <w:p w:rsidR="00694D52" w:rsidRPr="00E47AFA"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ii.</w:t>
      </w:r>
      <w:r w:rsidRPr="00E47AFA">
        <w:rPr>
          <w:rFonts w:ascii="Times New Roman" w:hAnsi="Times New Roman" w:cs="Times New Roman"/>
          <w:sz w:val="24"/>
          <w:szCs w:val="24"/>
          <w:u w:val="single"/>
        </w:rPr>
        <w:tab/>
      </w:r>
      <w:proofErr w:type="gramStart"/>
      <w:r w:rsidR="00E73FD4" w:rsidRPr="00E47AFA">
        <w:rPr>
          <w:rFonts w:ascii="Times New Roman" w:hAnsi="Times New Roman" w:cs="Times New Roman"/>
          <w:sz w:val="24"/>
          <w:szCs w:val="24"/>
          <w:u w:val="single"/>
        </w:rPr>
        <w:t>supporting</w:t>
      </w:r>
      <w:proofErr w:type="gramEnd"/>
      <w:r w:rsidR="00E73FD4" w:rsidRPr="00E47AFA">
        <w:rPr>
          <w:rFonts w:ascii="Times New Roman" w:hAnsi="Times New Roman" w:cs="Times New Roman"/>
          <w:sz w:val="24"/>
          <w:szCs w:val="24"/>
          <w:u w:val="single"/>
        </w:rPr>
        <w:t xml:space="preserve"> data</w:t>
      </w:r>
      <w:r w:rsidRPr="00E47AFA">
        <w:rPr>
          <w:rFonts w:ascii="Times New Roman" w:hAnsi="Times New Roman" w:cs="Times New Roman"/>
          <w:sz w:val="24"/>
          <w:szCs w:val="24"/>
          <w:u w:val="single"/>
        </w:rPr>
        <w:t>;</w:t>
      </w:r>
      <w:r w:rsidR="00CD6690" w:rsidRPr="00E47AFA">
        <w:rPr>
          <w:rFonts w:ascii="Times New Roman" w:hAnsi="Times New Roman" w:cs="Times New Roman"/>
          <w:sz w:val="24"/>
          <w:szCs w:val="24"/>
          <w:u w:val="single"/>
        </w:rPr>
        <w:t xml:space="preserve"> and</w:t>
      </w:r>
    </w:p>
    <w:p w:rsidR="00694D52" w:rsidRPr="00E47AFA"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iii.</w:t>
      </w:r>
      <w:r w:rsidRPr="00E47AFA">
        <w:rPr>
          <w:rFonts w:ascii="Times New Roman" w:hAnsi="Times New Roman" w:cs="Times New Roman"/>
          <w:sz w:val="24"/>
          <w:szCs w:val="24"/>
          <w:u w:val="single"/>
        </w:rPr>
        <w:tab/>
      </w:r>
      <w:proofErr w:type="gramStart"/>
      <w:r w:rsidR="00E73FD4" w:rsidRPr="00E47AFA">
        <w:rPr>
          <w:rFonts w:ascii="Times New Roman" w:hAnsi="Times New Roman" w:cs="Times New Roman"/>
          <w:sz w:val="24"/>
          <w:szCs w:val="24"/>
          <w:u w:val="single"/>
        </w:rPr>
        <w:t>analyses</w:t>
      </w:r>
      <w:proofErr w:type="gramEnd"/>
      <w:r w:rsidR="00CD6690" w:rsidRPr="00E47AFA">
        <w:rPr>
          <w:rFonts w:ascii="Times New Roman" w:hAnsi="Times New Roman" w:cs="Times New Roman"/>
          <w:sz w:val="24"/>
          <w:szCs w:val="24"/>
          <w:u w:val="single"/>
        </w:rPr>
        <w:t>.</w:t>
      </w:r>
    </w:p>
    <w:p w:rsidR="00E73FD4"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b.</w:t>
      </w:r>
      <w:r w:rsidRPr="00E47AFA">
        <w:rPr>
          <w:rFonts w:ascii="Times New Roman" w:hAnsi="Times New Roman" w:cs="Times New Roman"/>
          <w:sz w:val="24"/>
          <w:szCs w:val="24"/>
          <w:u w:val="single"/>
        </w:rPr>
        <w:tab/>
      </w:r>
      <w:r w:rsidR="00E73FD4" w:rsidRPr="003C7AB6">
        <w:rPr>
          <w:rFonts w:ascii="Times New Roman" w:hAnsi="Times New Roman" w:cs="Times New Roman"/>
          <w:sz w:val="24"/>
          <w:szCs w:val="24"/>
          <w:highlight w:val="yellow"/>
          <w:u w:val="single"/>
        </w:rPr>
        <w:t xml:space="preserve">A facility may remain in detection monitoring </w:t>
      </w:r>
      <w:r w:rsidR="00FF7DF5" w:rsidRPr="003C7AB6">
        <w:rPr>
          <w:rFonts w:ascii="Times New Roman" w:hAnsi="Times New Roman" w:cs="Times New Roman"/>
          <w:sz w:val="24"/>
          <w:szCs w:val="24"/>
          <w:highlight w:val="yellow"/>
          <w:u w:val="single"/>
        </w:rPr>
        <w:t>if</w:t>
      </w:r>
      <w:r w:rsidR="000F0F21" w:rsidRPr="003C7AB6">
        <w:rPr>
          <w:rFonts w:ascii="Times New Roman" w:hAnsi="Times New Roman" w:cs="Times New Roman"/>
          <w:sz w:val="24"/>
          <w:szCs w:val="24"/>
          <w:highlight w:val="yellow"/>
          <w:u w:val="single"/>
        </w:rPr>
        <w:t xml:space="preserve"> an alternat</w:t>
      </w:r>
      <w:r w:rsidR="00E73FD4" w:rsidRPr="003C7AB6">
        <w:rPr>
          <w:rFonts w:ascii="Times New Roman" w:hAnsi="Times New Roman" w:cs="Times New Roman"/>
          <w:sz w:val="24"/>
          <w:szCs w:val="24"/>
          <w:highlight w:val="yellow"/>
          <w:u w:val="single"/>
        </w:rPr>
        <w:t xml:space="preserve">e source demonstration </w:t>
      </w:r>
      <w:proofErr w:type="gramStart"/>
      <w:r w:rsidR="00E73FD4" w:rsidRPr="003C7AB6">
        <w:rPr>
          <w:rFonts w:ascii="Times New Roman" w:hAnsi="Times New Roman" w:cs="Times New Roman"/>
          <w:sz w:val="24"/>
          <w:szCs w:val="24"/>
          <w:highlight w:val="yellow"/>
          <w:u w:val="single"/>
        </w:rPr>
        <w:t>is submitted</w:t>
      </w:r>
      <w:r w:rsidR="00FF7DF5" w:rsidRPr="003C7AB6">
        <w:rPr>
          <w:rFonts w:ascii="Times New Roman" w:hAnsi="Times New Roman" w:cs="Times New Roman"/>
          <w:sz w:val="24"/>
          <w:szCs w:val="24"/>
          <w:highlight w:val="yellow"/>
          <w:u w:val="single"/>
        </w:rPr>
        <w:t xml:space="preserve"> for the SSIs</w:t>
      </w:r>
      <w:r w:rsidR="00E73FD4" w:rsidRPr="003C7AB6">
        <w:rPr>
          <w:rFonts w:ascii="Times New Roman" w:hAnsi="Times New Roman" w:cs="Times New Roman"/>
          <w:sz w:val="24"/>
          <w:szCs w:val="24"/>
          <w:highlight w:val="yellow"/>
          <w:u w:val="single"/>
        </w:rPr>
        <w:t xml:space="preserve"> and approved by the </w:t>
      </w:r>
      <w:r w:rsidR="00154AC2" w:rsidRPr="003C7AB6">
        <w:rPr>
          <w:rFonts w:ascii="Times New Roman" w:hAnsi="Times New Roman" w:cs="Times New Roman"/>
          <w:sz w:val="24"/>
          <w:szCs w:val="24"/>
          <w:highlight w:val="yellow"/>
          <w:u w:val="single"/>
        </w:rPr>
        <w:t>d</w:t>
      </w:r>
      <w:r w:rsidR="00E73FD4" w:rsidRPr="003C7AB6">
        <w:rPr>
          <w:rFonts w:ascii="Times New Roman" w:hAnsi="Times New Roman" w:cs="Times New Roman"/>
          <w:sz w:val="24"/>
          <w:szCs w:val="24"/>
          <w:highlight w:val="yellow"/>
          <w:u w:val="single"/>
        </w:rPr>
        <w:t>epartment</w:t>
      </w:r>
      <w:r w:rsidR="00FA37DE" w:rsidRPr="003C7AB6">
        <w:rPr>
          <w:rFonts w:ascii="Times New Roman" w:hAnsi="Times New Roman" w:cs="Times New Roman"/>
          <w:sz w:val="24"/>
          <w:szCs w:val="24"/>
          <w:highlight w:val="yellow"/>
          <w:u w:val="single"/>
        </w:rPr>
        <w:t xml:space="preserve"> within 90 days of detection of SSIs</w:t>
      </w:r>
      <w:proofErr w:type="gramEnd"/>
      <w:r w:rsidR="00E73FD4" w:rsidRPr="003C7AB6">
        <w:rPr>
          <w:rFonts w:ascii="Times New Roman" w:hAnsi="Times New Roman" w:cs="Times New Roman"/>
          <w:sz w:val="24"/>
          <w:szCs w:val="24"/>
          <w:highlight w:val="yellow"/>
          <w:u w:val="single"/>
        </w:rPr>
        <w:t>.</w:t>
      </w:r>
    </w:p>
    <w:p w:rsidR="00FA37DE" w:rsidRDefault="00B449A6" w:rsidP="00A85A46">
      <w:pPr>
        <w:tabs>
          <w:tab w:val="left" w:pos="720"/>
        </w:tabs>
        <w:spacing w:after="0" w:line="480" w:lineRule="auto"/>
        <w:jc w:val="both"/>
        <w:rPr>
          <w:rFonts w:ascii="Times New Roman" w:hAnsi="Times New Roman" w:cs="Times New Roman"/>
          <w:sz w:val="24"/>
          <w:szCs w:val="24"/>
          <w:u w:val="single"/>
        </w:rPr>
      </w:pPr>
      <w:r w:rsidRPr="00B449A6">
        <w:rPr>
          <w:rFonts w:ascii="Times New Roman" w:hAnsi="Times New Roman" w:cs="Times New Roman"/>
          <w:sz w:val="24"/>
          <w:szCs w:val="24"/>
        </w:rPr>
        <w:tab/>
      </w:r>
      <w:r w:rsidRPr="00B449A6">
        <w:rPr>
          <w:rFonts w:ascii="Times New Roman" w:hAnsi="Times New Roman" w:cs="Times New Roman"/>
          <w:sz w:val="24"/>
          <w:szCs w:val="24"/>
        </w:rPr>
        <w:tab/>
      </w:r>
      <w:r w:rsidRPr="00B449A6">
        <w:rPr>
          <w:rFonts w:ascii="Times New Roman" w:hAnsi="Times New Roman" w:cs="Times New Roman"/>
          <w:sz w:val="24"/>
          <w:szCs w:val="24"/>
        </w:rPr>
        <w:tab/>
      </w:r>
      <w:r w:rsidR="00FA37DE">
        <w:rPr>
          <w:rFonts w:ascii="Times New Roman" w:hAnsi="Times New Roman" w:cs="Times New Roman"/>
          <w:sz w:val="24"/>
          <w:szCs w:val="24"/>
          <w:u w:val="single"/>
        </w:rPr>
        <w:t>c.</w:t>
      </w:r>
      <w:r w:rsidR="00FA37DE">
        <w:rPr>
          <w:rFonts w:ascii="Times New Roman" w:hAnsi="Times New Roman" w:cs="Times New Roman"/>
          <w:sz w:val="24"/>
          <w:szCs w:val="24"/>
          <w:u w:val="single"/>
        </w:rPr>
        <w:tab/>
      </w:r>
      <w:r w:rsidR="00FA37DE" w:rsidRPr="003C7AB6">
        <w:rPr>
          <w:rFonts w:ascii="Times New Roman" w:hAnsi="Times New Roman" w:cs="Times New Roman"/>
          <w:sz w:val="24"/>
          <w:szCs w:val="24"/>
          <w:highlight w:val="yellow"/>
          <w:u w:val="single"/>
        </w:rPr>
        <w:t xml:space="preserve">If an alternate source demonstration </w:t>
      </w:r>
      <w:r w:rsidRPr="003C7AB6">
        <w:rPr>
          <w:rFonts w:ascii="Times New Roman" w:hAnsi="Times New Roman" w:cs="Times New Roman"/>
          <w:sz w:val="24"/>
          <w:szCs w:val="24"/>
          <w:highlight w:val="yellow"/>
          <w:u w:val="single"/>
        </w:rPr>
        <w:t>is still under review or additional investigation</w:t>
      </w:r>
      <w:r w:rsidR="000F0F21" w:rsidRPr="003C7AB6">
        <w:rPr>
          <w:rFonts w:ascii="Times New Roman" w:hAnsi="Times New Roman" w:cs="Times New Roman"/>
          <w:sz w:val="24"/>
          <w:szCs w:val="24"/>
          <w:highlight w:val="yellow"/>
          <w:u w:val="single"/>
        </w:rPr>
        <w:t xml:space="preserve"> is</w:t>
      </w:r>
      <w:r w:rsidRPr="003C7AB6">
        <w:rPr>
          <w:rFonts w:ascii="Times New Roman" w:hAnsi="Times New Roman" w:cs="Times New Roman"/>
          <w:sz w:val="24"/>
          <w:szCs w:val="24"/>
          <w:highlight w:val="yellow"/>
          <w:u w:val="single"/>
        </w:rPr>
        <w:t xml:space="preserve"> ongoing 90 days </w:t>
      </w:r>
      <w:r w:rsidR="00817F67" w:rsidRPr="003C7AB6">
        <w:rPr>
          <w:rFonts w:ascii="Times New Roman" w:hAnsi="Times New Roman" w:cs="Times New Roman"/>
          <w:sz w:val="24"/>
          <w:szCs w:val="24"/>
          <w:highlight w:val="yellow"/>
          <w:u w:val="single"/>
        </w:rPr>
        <w:t>a</w:t>
      </w:r>
      <w:r w:rsidRPr="003C7AB6">
        <w:rPr>
          <w:rFonts w:ascii="Times New Roman" w:hAnsi="Times New Roman" w:cs="Times New Roman"/>
          <w:sz w:val="24"/>
          <w:szCs w:val="24"/>
          <w:highlight w:val="yellow"/>
          <w:u w:val="single"/>
        </w:rPr>
        <w:t>f</w:t>
      </w:r>
      <w:r w:rsidR="00817F67" w:rsidRPr="003C7AB6">
        <w:rPr>
          <w:rFonts w:ascii="Times New Roman" w:hAnsi="Times New Roman" w:cs="Times New Roman"/>
          <w:sz w:val="24"/>
          <w:szCs w:val="24"/>
          <w:highlight w:val="yellow"/>
          <w:u w:val="single"/>
        </w:rPr>
        <w:t>ter</w:t>
      </w:r>
      <w:r w:rsidRPr="003C7AB6">
        <w:rPr>
          <w:rFonts w:ascii="Times New Roman" w:hAnsi="Times New Roman" w:cs="Times New Roman"/>
          <w:sz w:val="24"/>
          <w:szCs w:val="24"/>
          <w:highlight w:val="yellow"/>
          <w:u w:val="single"/>
        </w:rPr>
        <w:t xml:space="preserve"> the detection of SSIs, the facility shall initiate the assessment monitoring requirements.</w:t>
      </w:r>
    </w:p>
    <w:p w:rsidR="00817F67" w:rsidRPr="00E47AFA" w:rsidRDefault="00817F67" w:rsidP="00A85A46">
      <w:pPr>
        <w:tabs>
          <w:tab w:val="left" w:pos="720"/>
        </w:tabs>
        <w:spacing w:after="0" w:line="480" w:lineRule="auto"/>
        <w:jc w:val="both"/>
        <w:rPr>
          <w:rFonts w:ascii="Times New Roman" w:hAnsi="Times New Roman" w:cs="Times New Roman"/>
          <w:sz w:val="24"/>
          <w:szCs w:val="24"/>
          <w:u w:val="single"/>
        </w:rPr>
      </w:pPr>
      <w:r w:rsidRPr="00817F67">
        <w:rPr>
          <w:rFonts w:ascii="Times New Roman" w:hAnsi="Times New Roman" w:cs="Times New Roman"/>
          <w:sz w:val="24"/>
          <w:szCs w:val="24"/>
        </w:rPr>
        <w:tab/>
      </w:r>
      <w:r w:rsidRPr="00817F67">
        <w:rPr>
          <w:rFonts w:ascii="Times New Roman" w:hAnsi="Times New Roman" w:cs="Times New Roman"/>
          <w:sz w:val="24"/>
          <w:szCs w:val="24"/>
        </w:rPr>
        <w:tab/>
      </w:r>
      <w:r w:rsidRPr="00817F67">
        <w:rPr>
          <w:rFonts w:ascii="Times New Roman" w:hAnsi="Times New Roman" w:cs="Times New Roman"/>
          <w:sz w:val="24"/>
          <w:szCs w:val="24"/>
        </w:rPr>
        <w:tab/>
      </w:r>
      <w:r>
        <w:rPr>
          <w:rFonts w:ascii="Times New Roman" w:hAnsi="Times New Roman" w:cs="Times New Roman"/>
          <w:sz w:val="24"/>
          <w:szCs w:val="24"/>
          <w:u w:val="single"/>
        </w:rPr>
        <w:t>d.</w:t>
      </w:r>
      <w:r>
        <w:rPr>
          <w:rFonts w:ascii="Times New Roman" w:hAnsi="Times New Roman" w:cs="Times New Roman"/>
          <w:sz w:val="24"/>
          <w:szCs w:val="24"/>
          <w:u w:val="single"/>
        </w:rPr>
        <w:tab/>
        <w:t xml:space="preserve">If the alternate source demonstration </w:t>
      </w:r>
      <w:proofErr w:type="gramStart"/>
      <w:r>
        <w:rPr>
          <w:rFonts w:ascii="Times New Roman" w:hAnsi="Times New Roman" w:cs="Times New Roman"/>
          <w:sz w:val="24"/>
          <w:szCs w:val="24"/>
          <w:u w:val="single"/>
        </w:rPr>
        <w:t>is denied</w:t>
      </w:r>
      <w:proofErr w:type="gramEnd"/>
      <w:r>
        <w:rPr>
          <w:rFonts w:ascii="Times New Roman" w:hAnsi="Times New Roman" w:cs="Times New Roman"/>
          <w:sz w:val="24"/>
          <w:szCs w:val="24"/>
          <w:u w:val="single"/>
        </w:rPr>
        <w:t>, the facility shall initiate the assessment monitoring requirements.</w:t>
      </w:r>
    </w:p>
    <w:p w:rsidR="00E73FD4"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817F67">
        <w:rPr>
          <w:rFonts w:ascii="Times New Roman" w:hAnsi="Times New Roman" w:cs="Times New Roman"/>
          <w:sz w:val="24"/>
          <w:szCs w:val="24"/>
        </w:rPr>
        <w:t>e</w:t>
      </w:r>
      <w:r w:rsidR="007A4001" w:rsidRPr="00E47AFA">
        <w:rPr>
          <w:rFonts w:ascii="Times New Roman" w:hAnsi="Times New Roman" w:cs="Times New Roman"/>
          <w:sz w:val="24"/>
          <w:szCs w:val="24"/>
          <w:u w:val="single"/>
        </w:rPr>
        <w:t>.</w:t>
      </w:r>
      <w:r w:rsidR="007A4001" w:rsidRPr="00E47AFA">
        <w:rPr>
          <w:rFonts w:ascii="Times New Roman" w:hAnsi="Times New Roman" w:cs="Times New Roman"/>
          <w:sz w:val="24"/>
          <w:szCs w:val="24"/>
          <w:u w:val="single"/>
        </w:rPr>
        <w:tab/>
      </w:r>
      <w:r w:rsidR="00E73FD4" w:rsidRPr="00E47AFA">
        <w:rPr>
          <w:rFonts w:ascii="Times New Roman" w:hAnsi="Times New Roman" w:cs="Times New Roman"/>
          <w:sz w:val="24"/>
          <w:szCs w:val="24"/>
          <w:u w:val="single"/>
        </w:rPr>
        <w:t xml:space="preserve">In addition to the requirements of </w:t>
      </w:r>
      <w:r w:rsidR="00CD6690" w:rsidRPr="00E47AFA">
        <w:rPr>
          <w:rFonts w:ascii="Times New Roman" w:hAnsi="Times New Roman" w:cs="Times New Roman"/>
          <w:sz w:val="24"/>
          <w:szCs w:val="24"/>
          <w:u w:val="single"/>
        </w:rPr>
        <w:t>this Chapter</w:t>
      </w:r>
      <w:r w:rsidR="00E73FD4" w:rsidRPr="00E47AFA">
        <w:rPr>
          <w:rFonts w:ascii="Times New Roman" w:hAnsi="Times New Roman" w:cs="Times New Roman"/>
          <w:sz w:val="24"/>
          <w:szCs w:val="24"/>
          <w:u w:val="single"/>
        </w:rPr>
        <w:t xml:space="preserve">, when a facility initiates </w:t>
      </w:r>
      <w:proofErr w:type="gramStart"/>
      <w:r w:rsidR="00E73FD4" w:rsidRPr="00E47AFA">
        <w:rPr>
          <w:rFonts w:ascii="Times New Roman" w:hAnsi="Times New Roman" w:cs="Times New Roman"/>
          <w:sz w:val="24"/>
          <w:szCs w:val="24"/>
          <w:u w:val="single"/>
        </w:rPr>
        <w:t>assessment monitoring</w:t>
      </w:r>
      <w:proofErr w:type="gramEnd"/>
      <w:r w:rsidR="00E73FD4" w:rsidRPr="00E47AFA">
        <w:rPr>
          <w:rFonts w:ascii="Times New Roman" w:hAnsi="Times New Roman" w:cs="Times New Roman"/>
          <w:sz w:val="24"/>
          <w:szCs w:val="24"/>
          <w:u w:val="single"/>
        </w:rPr>
        <w:t xml:space="preserve"> requirements, the facility shall submit an assessment work plan to the </w:t>
      </w:r>
      <w:r w:rsidR="00154AC2" w:rsidRPr="00E47AFA">
        <w:rPr>
          <w:rFonts w:ascii="Times New Roman" w:hAnsi="Times New Roman" w:cs="Times New Roman"/>
          <w:sz w:val="24"/>
          <w:szCs w:val="24"/>
          <w:u w:val="single"/>
        </w:rPr>
        <w:t>d</w:t>
      </w:r>
      <w:r w:rsidR="00E73FD4" w:rsidRPr="00E47AFA">
        <w:rPr>
          <w:rFonts w:ascii="Times New Roman" w:hAnsi="Times New Roman" w:cs="Times New Roman"/>
          <w:sz w:val="24"/>
          <w:szCs w:val="24"/>
          <w:u w:val="single"/>
        </w:rPr>
        <w:t>epartment in accordance with LAC 33:VII.805.D.6.</w:t>
      </w:r>
    </w:p>
    <w:p w:rsidR="00694D52"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4.</w:t>
      </w:r>
      <w:r w:rsidR="008F207F" w:rsidRPr="00E47AFA">
        <w:rPr>
          <w:rFonts w:ascii="Times New Roman" w:hAnsi="Times New Roman" w:cs="Times New Roman"/>
          <w:sz w:val="24"/>
          <w:szCs w:val="24"/>
          <w:u w:val="single"/>
        </w:rPr>
        <w:tab/>
      </w:r>
      <w:r w:rsidR="00E73FD4" w:rsidRPr="00E47AFA">
        <w:rPr>
          <w:rFonts w:ascii="Times New Roman" w:hAnsi="Times New Roman" w:cs="Times New Roman"/>
          <w:sz w:val="24"/>
          <w:szCs w:val="24"/>
          <w:u w:val="single"/>
        </w:rPr>
        <w:t>Corrective Action</w:t>
      </w:r>
    </w:p>
    <w:p w:rsidR="00694D52" w:rsidRPr="00E47AFA"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00E73FD4" w:rsidRPr="00E47AFA">
        <w:rPr>
          <w:rFonts w:ascii="Times New Roman" w:hAnsi="Times New Roman" w:cs="Times New Roman"/>
          <w:sz w:val="24"/>
          <w:szCs w:val="24"/>
          <w:u w:val="single"/>
        </w:rPr>
        <w:t>If any Appendix IV constituents in 40 CFR</w:t>
      </w:r>
      <w:r w:rsidR="000576F8">
        <w:rPr>
          <w:rFonts w:ascii="Times New Roman" w:hAnsi="Times New Roman" w:cs="Times New Roman"/>
          <w:sz w:val="24"/>
          <w:szCs w:val="24"/>
          <w:u w:val="single"/>
        </w:rPr>
        <w:t xml:space="preserve"> Part</w:t>
      </w:r>
      <w:r w:rsidR="00E73FD4" w:rsidRPr="00E47AFA">
        <w:rPr>
          <w:rFonts w:ascii="Times New Roman" w:hAnsi="Times New Roman" w:cs="Times New Roman"/>
          <w:sz w:val="24"/>
          <w:szCs w:val="24"/>
          <w:u w:val="single"/>
        </w:rPr>
        <w:t xml:space="preserve"> 257 </w:t>
      </w:r>
      <w:proofErr w:type="gramStart"/>
      <w:r w:rsidR="00E73FD4" w:rsidRPr="00E47AFA">
        <w:rPr>
          <w:rFonts w:ascii="Times New Roman" w:hAnsi="Times New Roman" w:cs="Times New Roman"/>
          <w:sz w:val="24"/>
          <w:szCs w:val="24"/>
          <w:u w:val="single"/>
        </w:rPr>
        <w:t>have</w:t>
      </w:r>
      <w:proofErr w:type="gramEnd"/>
      <w:r w:rsidR="00E73FD4" w:rsidRPr="00E47AFA">
        <w:rPr>
          <w:rFonts w:ascii="Times New Roman" w:hAnsi="Times New Roman" w:cs="Times New Roman"/>
          <w:sz w:val="24"/>
          <w:szCs w:val="24"/>
          <w:u w:val="single"/>
        </w:rPr>
        <w:t xml:space="preserve"> been detected in the groundwater at SSLs above groundwater protection standards, the owner or operator shall submit</w:t>
      </w:r>
      <w:r w:rsidRPr="00E47AFA">
        <w:rPr>
          <w:rFonts w:ascii="Times New Roman" w:hAnsi="Times New Roman" w:cs="Times New Roman"/>
          <w:sz w:val="24"/>
          <w:szCs w:val="24"/>
          <w:u w:val="single"/>
        </w:rPr>
        <w:t>:</w:t>
      </w:r>
    </w:p>
    <w:p w:rsidR="00694D52" w:rsidRPr="00E47AFA"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proofErr w:type="spellStart"/>
      <w:proofErr w:type="gramStart"/>
      <w:r w:rsidRPr="00E47AFA">
        <w:rPr>
          <w:rFonts w:ascii="Times New Roman" w:hAnsi="Times New Roman" w:cs="Times New Roman"/>
          <w:sz w:val="24"/>
          <w:szCs w:val="24"/>
          <w:u w:val="single"/>
        </w:rPr>
        <w:t>i</w:t>
      </w:r>
      <w:proofErr w:type="spellEnd"/>
      <w:proofErr w:type="gramEnd"/>
      <w:r w:rsidRPr="00E47AFA">
        <w:rPr>
          <w:rFonts w:ascii="Times New Roman" w:hAnsi="Times New Roman" w:cs="Times New Roman"/>
          <w:sz w:val="24"/>
          <w:szCs w:val="24"/>
          <w:u w:val="single"/>
        </w:rPr>
        <w:t>.</w:t>
      </w:r>
      <w:r w:rsidRPr="00E47AFA">
        <w:rPr>
          <w:rFonts w:ascii="Times New Roman" w:hAnsi="Times New Roman" w:cs="Times New Roman"/>
          <w:sz w:val="24"/>
          <w:szCs w:val="24"/>
          <w:u w:val="single"/>
        </w:rPr>
        <w:tab/>
      </w:r>
      <w:r w:rsidR="00E73FD4" w:rsidRPr="00E47AFA">
        <w:rPr>
          <w:rFonts w:ascii="Times New Roman" w:hAnsi="Times New Roman" w:cs="Times New Roman"/>
          <w:sz w:val="24"/>
          <w:szCs w:val="24"/>
          <w:u w:val="single"/>
        </w:rPr>
        <w:t>sufficient information</w:t>
      </w:r>
      <w:r w:rsidRPr="00E47AFA">
        <w:rPr>
          <w:rFonts w:ascii="Times New Roman" w:hAnsi="Times New Roman" w:cs="Times New Roman"/>
          <w:sz w:val="24"/>
          <w:szCs w:val="24"/>
          <w:u w:val="single"/>
        </w:rPr>
        <w:t>;</w:t>
      </w:r>
    </w:p>
    <w:p w:rsidR="00694D52" w:rsidRPr="00E47AFA"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ii.</w:t>
      </w:r>
      <w:r w:rsidRPr="00E47AFA">
        <w:rPr>
          <w:rFonts w:ascii="Times New Roman" w:hAnsi="Times New Roman" w:cs="Times New Roman"/>
          <w:sz w:val="24"/>
          <w:szCs w:val="24"/>
          <w:u w:val="single"/>
        </w:rPr>
        <w:tab/>
      </w:r>
      <w:proofErr w:type="gramStart"/>
      <w:r w:rsidR="00E73FD4" w:rsidRPr="00E47AFA">
        <w:rPr>
          <w:rFonts w:ascii="Times New Roman" w:hAnsi="Times New Roman" w:cs="Times New Roman"/>
          <w:sz w:val="24"/>
          <w:szCs w:val="24"/>
          <w:u w:val="single"/>
        </w:rPr>
        <w:t>supporting</w:t>
      </w:r>
      <w:proofErr w:type="gramEnd"/>
      <w:r w:rsidR="00E73FD4" w:rsidRPr="00E47AFA">
        <w:rPr>
          <w:rFonts w:ascii="Times New Roman" w:hAnsi="Times New Roman" w:cs="Times New Roman"/>
          <w:sz w:val="24"/>
          <w:szCs w:val="24"/>
          <w:u w:val="single"/>
        </w:rPr>
        <w:t xml:space="preserve"> data</w:t>
      </w:r>
      <w:r w:rsidRPr="00E47AFA">
        <w:rPr>
          <w:rFonts w:ascii="Times New Roman" w:hAnsi="Times New Roman" w:cs="Times New Roman"/>
          <w:sz w:val="24"/>
          <w:szCs w:val="24"/>
          <w:u w:val="single"/>
        </w:rPr>
        <w:t>; and</w:t>
      </w:r>
    </w:p>
    <w:p w:rsidR="00694D52" w:rsidRPr="00E47AFA"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iii.</w:t>
      </w:r>
      <w:r w:rsidRPr="00E47AFA">
        <w:rPr>
          <w:rFonts w:ascii="Times New Roman" w:hAnsi="Times New Roman" w:cs="Times New Roman"/>
          <w:sz w:val="24"/>
          <w:szCs w:val="24"/>
          <w:u w:val="single"/>
        </w:rPr>
        <w:tab/>
      </w:r>
      <w:proofErr w:type="gramStart"/>
      <w:r w:rsidR="00E73FD4" w:rsidRPr="00E47AFA">
        <w:rPr>
          <w:rFonts w:ascii="Times New Roman" w:hAnsi="Times New Roman" w:cs="Times New Roman"/>
          <w:sz w:val="24"/>
          <w:szCs w:val="24"/>
          <w:u w:val="single"/>
        </w:rPr>
        <w:t>analyses</w:t>
      </w:r>
      <w:proofErr w:type="gramEnd"/>
      <w:r w:rsidR="00E73FD4" w:rsidRPr="00E47AFA">
        <w:rPr>
          <w:rFonts w:ascii="Times New Roman" w:hAnsi="Times New Roman" w:cs="Times New Roman"/>
          <w:sz w:val="24"/>
          <w:szCs w:val="24"/>
          <w:u w:val="single"/>
        </w:rPr>
        <w:t xml:space="preserve"> to establish a corrective action program that meets the requirements of </w:t>
      </w:r>
      <w:r w:rsidRPr="00E47AFA">
        <w:rPr>
          <w:rFonts w:ascii="Times New Roman" w:hAnsi="Times New Roman" w:cs="Times New Roman"/>
          <w:sz w:val="24"/>
          <w:szCs w:val="24"/>
          <w:u w:val="single"/>
        </w:rPr>
        <w:t>this Chapter</w:t>
      </w:r>
      <w:r w:rsidR="00A07168">
        <w:rPr>
          <w:rFonts w:ascii="Times New Roman" w:hAnsi="Times New Roman" w:cs="Times New Roman"/>
          <w:sz w:val="24"/>
          <w:szCs w:val="24"/>
          <w:u w:val="single"/>
        </w:rPr>
        <w:t xml:space="preserve"> and 40 CFR 257.96-98</w:t>
      </w:r>
      <w:r w:rsidR="00E73FD4" w:rsidRPr="00E47AFA">
        <w:rPr>
          <w:rFonts w:ascii="Times New Roman" w:hAnsi="Times New Roman" w:cs="Times New Roman"/>
          <w:sz w:val="24"/>
          <w:szCs w:val="24"/>
          <w:u w:val="single"/>
        </w:rPr>
        <w:t xml:space="preserve">. </w:t>
      </w:r>
    </w:p>
    <w:p w:rsidR="00E73FD4" w:rsidRDefault="00694D5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b.</w:t>
      </w:r>
      <w:r w:rsidRPr="00E47AFA">
        <w:rPr>
          <w:rFonts w:ascii="Times New Roman" w:hAnsi="Times New Roman" w:cs="Times New Roman"/>
          <w:sz w:val="24"/>
          <w:szCs w:val="24"/>
          <w:u w:val="single"/>
        </w:rPr>
        <w:tab/>
      </w:r>
      <w:r w:rsidR="00E73FD4" w:rsidRPr="003C7AB6">
        <w:rPr>
          <w:rFonts w:ascii="Times New Roman" w:hAnsi="Times New Roman" w:cs="Times New Roman"/>
          <w:sz w:val="24"/>
          <w:szCs w:val="24"/>
          <w:highlight w:val="yellow"/>
          <w:u w:val="single"/>
        </w:rPr>
        <w:t>A facility may remain in assess</w:t>
      </w:r>
      <w:r w:rsidR="000F0F21" w:rsidRPr="003C7AB6">
        <w:rPr>
          <w:rFonts w:ascii="Times New Roman" w:hAnsi="Times New Roman" w:cs="Times New Roman"/>
          <w:sz w:val="24"/>
          <w:szCs w:val="24"/>
          <w:highlight w:val="yellow"/>
          <w:u w:val="single"/>
        </w:rPr>
        <w:t>ment monitoring if an alternat</w:t>
      </w:r>
      <w:r w:rsidR="00E73FD4" w:rsidRPr="003C7AB6">
        <w:rPr>
          <w:rFonts w:ascii="Times New Roman" w:hAnsi="Times New Roman" w:cs="Times New Roman"/>
          <w:sz w:val="24"/>
          <w:szCs w:val="24"/>
          <w:highlight w:val="yellow"/>
          <w:u w:val="single"/>
        </w:rPr>
        <w:t>e source demonstration</w:t>
      </w:r>
      <w:r w:rsidR="00FF7DF5" w:rsidRPr="003C7AB6">
        <w:rPr>
          <w:rFonts w:ascii="Times New Roman" w:hAnsi="Times New Roman" w:cs="Times New Roman"/>
          <w:sz w:val="24"/>
          <w:szCs w:val="24"/>
          <w:highlight w:val="yellow"/>
          <w:u w:val="single"/>
        </w:rPr>
        <w:t xml:space="preserve"> for the SSLs</w:t>
      </w:r>
      <w:r w:rsidR="00E73FD4" w:rsidRPr="003C7AB6">
        <w:rPr>
          <w:rFonts w:ascii="Times New Roman" w:hAnsi="Times New Roman" w:cs="Times New Roman"/>
          <w:sz w:val="24"/>
          <w:szCs w:val="24"/>
          <w:highlight w:val="yellow"/>
          <w:u w:val="single"/>
        </w:rPr>
        <w:t xml:space="preserve"> </w:t>
      </w:r>
      <w:proofErr w:type="gramStart"/>
      <w:r w:rsidR="00E73FD4" w:rsidRPr="003C7AB6">
        <w:rPr>
          <w:rFonts w:ascii="Times New Roman" w:hAnsi="Times New Roman" w:cs="Times New Roman"/>
          <w:sz w:val="24"/>
          <w:szCs w:val="24"/>
          <w:highlight w:val="yellow"/>
          <w:u w:val="single"/>
        </w:rPr>
        <w:t xml:space="preserve">is submitted and approved by the </w:t>
      </w:r>
      <w:r w:rsidR="00154AC2" w:rsidRPr="003C7AB6">
        <w:rPr>
          <w:rFonts w:ascii="Times New Roman" w:hAnsi="Times New Roman" w:cs="Times New Roman"/>
          <w:sz w:val="24"/>
          <w:szCs w:val="24"/>
          <w:highlight w:val="yellow"/>
          <w:u w:val="single"/>
        </w:rPr>
        <w:t>d</w:t>
      </w:r>
      <w:r w:rsidR="00E73FD4" w:rsidRPr="003C7AB6">
        <w:rPr>
          <w:rFonts w:ascii="Times New Roman" w:hAnsi="Times New Roman" w:cs="Times New Roman"/>
          <w:sz w:val="24"/>
          <w:szCs w:val="24"/>
          <w:highlight w:val="yellow"/>
          <w:u w:val="single"/>
        </w:rPr>
        <w:t>epartment</w:t>
      </w:r>
      <w:r w:rsidR="00FA37DE" w:rsidRPr="003C7AB6">
        <w:rPr>
          <w:rFonts w:ascii="Times New Roman" w:hAnsi="Times New Roman" w:cs="Times New Roman"/>
          <w:sz w:val="24"/>
          <w:szCs w:val="24"/>
          <w:highlight w:val="yellow"/>
          <w:u w:val="single"/>
        </w:rPr>
        <w:t xml:space="preserve"> within 90 days of identification of the SSLs</w:t>
      </w:r>
      <w:proofErr w:type="gramEnd"/>
      <w:r w:rsidR="00E73FD4" w:rsidRPr="003C7AB6">
        <w:rPr>
          <w:rFonts w:ascii="Times New Roman" w:hAnsi="Times New Roman" w:cs="Times New Roman"/>
          <w:sz w:val="24"/>
          <w:szCs w:val="24"/>
          <w:highlight w:val="yellow"/>
          <w:u w:val="single"/>
        </w:rPr>
        <w:t>.</w:t>
      </w:r>
    </w:p>
    <w:p w:rsidR="00B449A6" w:rsidRDefault="00B449A6" w:rsidP="00A85A46">
      <w:pPr>
        <w:tabs>
          <w:tab w:val="left" w:pos="720"/>
        </w:tabs>
        <w:spacing w:after="0" w:line="480" w:lineRule="auto"/>
        <w:jc w:val="both"/>
        <w:rPr>
          <w:rFonts w:ascii="Times New Roman" w:hAnsi="Times New Roman" w:cs="Times New Roman"/>
          <w:sz w:val="24"/>
          <w:szCs w:val="24"/>
          <w:u w:val="single"/>
        </w:rPr>
      </w:pPr>
      <w:r w:rsidRPr="00B449A6">
        <w:rPr>
          <w:rFonts w:ascii="Times New Roman" w:hAnsi="Times New Roman" w:cs="Times New Roman"/>
          <w:sz w:val="24"/>
          <w:szCs w:val="24"/>
        </w:rPr>
        <w:lastRenderedPageBreak/>
        <w:tab/>
      </w:r>
      <w:r w:rsidRPr="00B449A6">
        <w:rPr>
          <w:rFonts w:ascii="Times New Roman" w:hAnsi="Times New Roman" w:cs="Times New Roman"/>
          <w:sz w:val="24"/>
          <w:szCs w:val="24"/>
        </w:rPr>
        <w:tab/>
      </w:r>
      <w:r w:rsidRPr="00B449A6">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Pr="003C7AB6">
        <w:rPr>
          <w:rFonts w:ascii="Times New Roman" w:hAnsi="Times New Roman" w:cs="Times New Roman"/>
          <w:sz w:val="24"/>
          <w:szCs w:val="24"/>
          <w:highlight w:val="yellow"/>
          <w:u w:val="single"/>
        </w:rPr>
        <w:t>If an alternate source demonstration is still under review or additional investigation</w:t>
      </w:r>
      <w:r w:rsidR="000F0F21" w:rsidRPr="003C7AB6">
        <w:rPr>
          <w:rFonts w:ascii="Times New Roman" w:hAnsi="Times New Roman" w:cs="Times New Roman"/>
          <w:sz w:val="24"/>
          <w:szCs w:val="24"/>
          <w:highlight w:val="yellow"/>
          <w:u w:val="single"/>
        </w:rPr>
        <w:t xml:space="preserve"> is</w:t>
      </w:r>
      <w:r w:rsidRPr="003C7AB6">
        <w:rPr>
          <w:rFonts w:ascii="Times New Roman" w:hAnsi="Times New Roman" w:cs="Times New Roman"/>
          <w:sz w:val="24"/>
          <w:szCs w:val="24"/>
          <w:highlight w:val="yellow"/>
          <w:u w:val="single"/>
        </w:rPr>
        <w:t xml:space="preserve"> ongoing 90 days</w:t>
      </w:r>
      <w:r w:rsidR="00817F67" w:rsidRPr="003C7AB6">
        <w:rPr>
          <w:rFonts w:ascii="Times New Roman" w:hAnsi="Times New Roman" w:cs="Times New Roman"/>
          <w:sz w:val="24"/>
          <w:szCs w:val="24"/>
          <w:highlight w:val="yellow"/>
          <w:u w:val="single"/>
        </w:rPr>
        <w:t xml:space="preserve"> after</w:t>
      </w:r>
      <w:r w:rsidRPr="003C7AB6">
        <w:rPr>
          <w:rFonts w:ascii="Times New Roman" w:hAnsi="Times New Roman" w:cs="Times New Roman"/>
          <w:sz w:val="24"/>
          <w:szCs w:val="24"/>
          <w:highlight w:val="yellow"/>
          <w:u w:val="single"/>
        </w:rPr>
        <w:t xml:space="preserve"> the detection of SSLs, the facility shall initiate the </w:t>
      </w:r>
      <w:r w:rsidR="00817F67" w:rsidRPr="003C7AB6">
        <w:rPr>
          <w:rFonts w:ascii="Times New Roman" w:hAnsi="Times New Roman" w:cs="Times New Roman"/>
          <w:sz w:val="24"/>
          <w:szCs w:val="24"/>
          <w:highlight w:val="yellow"/>
          <w:u w:val="single"/>
        </w:rPr>
        <w:t>corrective action</w:t>
      </w:r>
      <w:r w:rsidRPr="003C7AB6">
        <w:rPr>
          <w:rFonts w:ascii="Times New Roman" w:hAnsi="Times New Roman" w:cs="Times New Roman"/>
          <w:sz w:val="24"/>
          <w:szCs w:val="24"/>
          <w:highlight w:val="yellow"/>
          <w:u w:val="single"/>
        </w:rPr>
        <w:t xml:space="preserve"> monitoring requirements.</w:t>
      </w:r>
    </w:p>
    <w:p w:rsidR="00FF6B57" w:rsidRPr="00E47AFA" w:rsidRDefault="00FF6B57" w:rsidP="00FF6B57">
      <w:pPr>
        <w:tabs>
          <w:tab w:val="left" w:pos="720"/>
        </w:tabs>
        <w:spacing w:after="0" w:line="480" w:lineRule="auto"/>
        <w:jc w:val="both"/>
        <w:rPr>
          <w:rFonts w:ascii="Times New Roman" w:hAnsi="Times New Roman" w:cs="Times New Roman"/>
          <w:sz w:val="24"/>
          <w:szCs w:val="24"/>
          <w:u w:val="single"/>
        </w:rPr>
      </w:pPr>
      <w:r w:rsidRPr="00FF6B57">
        <w:rPr>
          <w:rFonts w:ascii="Times New Roman" w:hAnsi="Times New Roman" w:cs="Times New Roman"/>
          <w:sz w:val="24"/>
          <w:szCs w:val="24"/>
        </w:rPr>
        <w:tab/>
      </w:r>
      <w:r w:rsidRPr="00FF6B57">
        <w:rPr>
          <w:rFonts w:ascii="Times New Roman" w:hAnsi="Times New Roman" w:cs="Times New Roman"/>
          <w:sz w:val="24"/>
          <w:szCs w:val="24"/>
        </w:rPr>
        <w:tab/>
      </w:r>
      <w:r w:rsidRPr="00FF6B57">
        <w:rPr>
          <w:rFonts w:ascii="Times New Roman" w:hAnsi="Times New Roman" w:cs="Times New Roman"/>
          <w:sz w:val="24"/>
          <w:szCs w:val="24"/>
        </w:rPr>
        <w:tab/>
      </w:r>
      <w:r>
        <w:rPr>
          <w:rFonts w:ascii="Times New Roman" w:hAnsi="Times New Roman" w:cs="Times New Roman"/>
          <w:sz w:val="24"/>
          <w:szCs w:val="24"/>
          <w:u w:val="single"/>
        </w:rPr>
        <w:t>d.</w:t>
      </w:r>
      <w:r>
        <w:rPr>
          <w:rFonts w:ascii="Times New Roman" w:hAnsi="Times New Roman" w:cs="Times New Roman"/>
          <w:sz w:val="24"/>
          <w:szCs w:val="24"/>
          <w:u w:val="single"/>
        </w:rPr>
        <w:tab/>
        <w:t xml:space="preserve">If the alternate source demonstration </w:t>
      </w:r>
      <w:proofErr w:type="gramStart"/>
      <w:r>
        <w:rPr>
          <w:rFonts w:ascii="Times New Roman" w:hAnsi="Times New Roman" w:cs="Times New Roman"/>
          <w:sz w:val="24"/>
          <w:szCs w:val="24"/>
          <w:u w:val="single"/>
        </w:rPr>
        <w:t>is denied</w:t>
      </w:r>
      <w:proofErr w:type="gramEnd"/>
      <w:r>
        <w:rPr>
          <w:rFonts w:ascii="Times New Roman" w:hAnsi="Times New Roman" w:cs="Times New Roman"/>
          <w:sz w:val="24"/>
          <w:szCs w:val="24"/>
          <w:u w:val="single"/>
        </w:rPr>
        <w:t>, the facility shall initiate the corrective action requirements.</w:t>
      </w:r>
    </w:p>
    <w:p w:rsidR="00E73FD4"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FF6B57">
        <w:rPr>
          <w:rFonts w:ascii="Times New Roman" w:hAnsi="Times New Roman" w:cs="Times New Roman"/>
          <w:sz w:val="24"/>
          <w:szCs w:val="24"/>
          <w:u w:val="single"/>
        </w:rPr>
        <w:t>e</w:t>
      </w:r>
      <w:r w:rsidR="00A81290" w:rsidRPr="00E47AFA">
        <w:rPr>
          <w:rFonts w:ascii="Times New Roman" w:hAnsi="Times New Roman" w:cs="Times New Roman"/>
          <w:sz w:val="24"/>
          <w:szCs w:val="24"/>
          <w:u w:val="single"/>
        </w:rPr>
        <w:t>.</w:t>
      </w:r>
      <w:r w:rsidR="00A81290" w:rsidRPr="00E47AFA">
        <w:rPr>
          <w:rFonts w:ascii="Times New Roman" w:hAnsi="Times New Roman" w:cs="Times New Roman"/>
          <w:sz w:val="24"/>
          <w:szCs w:val="24"/>
          <w:u w:val="single"/>
        </w:rPr>
        <w:tab/>
      </w:r>
      <w:r w:rsidR="00FF6B57" w:rsidRPr="00E47AFA">
        <w:rPr>
          <w:rFonts w:ascii="Times New Roman" w:hAnsi="Times New Roman" w:cs="Times New Roman"/>
          <w:sz w:val="24"/>
          <w:szCs w:val="24"/>
          <w:u w:val="single"/>
        </w:rPr>
        <w:t xml:space="preserve">In addition to the requirements of this Chapter, when a facility initiates </w:t>
      </w:r>
      <w:r w:rsidR="00F57DDE">
        <w:rPr>
          <w:rFonts w:ascii="Times New Roman" w:hAnsi="Times New Roman" w:cs="Times New Roman"/>
          <w:sz w:val="24"/>
          <w:szCs w:val="24"/>
          <w:u w:val="single"/>
        </w:rPr>
        <w:t>corrective action</w:t>
      </w:r>
      <w:r w:rsidR="00FF6B57" w:rsidRPr="00E47AFA">
        <w:rPr>
          <w:rFonts w:ascii="Times New Roman" w:hAnsi="Times New Roman" w:cs="Times New Roman"/>
          <w:sz w:val="24"/>
          <w:szCs w:val="24"/>
          <w:u w:val="single"/>
        </w:rPr>
        <w:t xml:space="preserve"> requirements, the facility shall submit a plan to the department in accordance with LAC 33:VII.805.D.</w:t>
      </w:r>
      <w:r w:rsidR="00F57DDE">
        <w:rPr>
          <w:rFonts w:ascii="Times New Roman" w:hAnsi="Times New Roman" w:cs="Times New Roman"/>
          <w:sz w:val="24"/>
          <w:szCs w:val="24"/>
          <w:u w:val="single"/>
        </w:rPr>
        <w:t>7</w:t>
      </w:r>
      <w:r w:rsidR="00FF6B57" w:rsidRPr="00E47AFA">
        <w:rPr>
          <w:rFonts w:ascii="Times New Roman" w:hAnsi="Times New Roman" w:cs="Times New Roman"/>
          <w:sz w:val="24"/>
          <w:szCs w:val="24"/>
          <w:u w:val="single"/>
        </w:rPr>
        <w:t>.</w:t>
      </w:r>
    </w:p>
    <w:p w:rsidR="00D317CE"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1760A8" w:rsidRPr="00E47AFA">
        <w:rPr>
          <w:rFonts w:ascii="Times New Roman" w:hAnsi="Times New Roman" w:cs="Times New Roman"/>
          <w:sz w:val="24"/>
          <w:szCs w:val="24"/>
          <w:u w:val="single"/>
        </w:rPr>
        <w:t>I</w:t>
      </w:r>
      <w:r w:rsidR="00A81290" w:rsidRPr="00E47AFA">
        <w:rPr>
          <w:rFonts w:ascii="Times New Roman" w:hAnsi="Times New Roman" w:cs="Times New Roman"/>
          <w:sz w:val="24"/>
          <w:szCs w:val="24"/>
          <w:u w:val="single"/>
        </w:rPr>
        <w:t>.</w:t>
      </w:r>
      <w:r w:rsidR="00A81290" w:rsidRPr="00E47AFA">
        <w:rPr>
          <w:rFonts w:ascii="Times New Roman" w:hAnsi="Times New Roman" w:cs="Times New Roman"/>
          <w:sz w:val="24"/>
          <w:szCs w:val="24"/>
          <w:u w:val="single"/>
        </w:rPr>
        <w:tab/>
      </w:r>
      <w:r w:rsidR="006E331E" w:rsidRPr="00E47AFA">
        <w:rPr>
          <w:rFonts w:ascii="Times New Roman" w:hAnsi="Times New Roman" w:cs="Times New Roman"/>
          <w:sz w:val="24"/>
          <w:szCs w:val="24"/>
          <w:u w:val="single"/>
        </w:rPr>
        <w:t>Groundwater Monitoring Parameters</w:t>
      </w:r>
    </w:p>
    <w:p w:rsidR="006E331E"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A81290" w:rsidRPr="00E47AFA">
        <w:rPr>
          <w:rFonts w:ascii="Times New Roman" w:hAnsi="Times New Roman" w:cs="Times New Roman"/>
          <w:sz w:val="24"/>
          <w:szCs w:val="24"/>
          <w:u w:val="single"/>
        </w:rPr>
        <w:t>1.</w:t>
      </w:r>
      <w:r w:rsidR="00BA7ECD" w:rsidRPr="00E47AFA">
        <w:rPr>
          <w:rFonts w:ascii="Times New Roman" w:hAnsi="Times New Roman" w:cs="Times New Roman"/>
          <w:sz w:val="24"/>
          <w:szCs w:val="24"/>
          <w:u w:val="single"/>
        </w:rPr>
        <w:tab/>
      </w:r>
      <w:r w:rsidR="00CD6690" w:rsidRPr="00E47AFA">
        <w:rPr>
          <w:rFonts w:ascii="Times New Roman" w:hAnsi="Times New Roman" w:cs="Times New Roman"/>
          <w:sz w:val="24"/>
          <w:szCs w:val="24"/>
          <w:u w:val="single"/>
        </w:rPr>
        <w:t>A facility</w:t>
      </w:r>
      <w:r w:rsidR="006E331E" w:rsidRPr="00E47AFA">
        <w:rPr>
          <w:rFonts w:ascii="Times New Roman" w:hAnsi="Times New Roman" w:cs="Times New Roman"/>
          <w:sz w:val="24"/>
          <w:szCs w:val="24"/>
          <w:u w:val="single"/>
        </w:rPr>
        <w:t xml:space="preserve"> shall collect semiannual samples for the parameters set forth in 40 CFR</w:t>
      </w:r>
      <w:r w:rsidR="000576F8">
        <w:rPr>
          <w:rFonts w:ascii="Times New Roman" w:hAnsi="Times New Roman" w:cs="Times New Roman"/>
          <w:sz w:val="24"/>
          <w:szCs w:val="24"/>
          <w:u w:val="single"/>
        </w:rPr>
        <w:t xml:space="preserve"> Part</w:t>
      </w:r>
      <w:r w:rsidR="006E331E" w:rsidRPr="00E47AFA">
        <w:rPr>
          <w:rFonts w:ascii="Times New Roman" w:hAnsi="Times New Roman" w:cs="Times New Roman"/>
          <w:sz w:val="24"/>
          <w:szCs w:val="24"/>
          <w:u w:val="single"/>
        </w:rPr>
        <w:t xml:space="preserve"> 257, Appendix III</w:t>
      </w:r>
      <w:r w:rsidR="00CD6690" w:rsidRPr="00E47AFA">
        <w:rPr>
          <w:rFonts w:ascii="Times New Roman" w:hAnsi="Times New Roman" w:cs="Times New Roman"/>
          <w:sz w:val="24"/>
          <w:szCs w:val="24"/>
          <w:u w:val="single"/>
        </w:rPr>
        <w:t xml:space="preserve"> for detection monitoring</w:t>
      </w:r>
      <w:r w:rsidR="006E331E" w:rsidRPr="00E47AFA">
        <w:rPr>
          <w:rFonts w:ascii="Times New Roman" w:hAnsi="Times New Roman" w:cs="Times New Roman"/>
          <w:sz w:val="24"/>
          <w:szCs w:val="24"/>
          <w:u w:val="single"/>
        </w:rPr>
        <w:t>.</w:t>
      </w:r>
    </w:p>
    <w:p w:rsidR="006E331E"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BA7ECD" w:rsidRPr="00E47AFA">
        <w:rPr>
          <w:rFonts w:ascii="Times New Roman" w:hAnsi="Times New Roman" w:cs="Times New Roman"/>
          <w:sz w:val="24"/>
          <w:szCs w:val="24"/>
          <w:u w:val="single"/>
        </w:rPr>
        <w:t>2.</w:t>
      </w:r>
      <w:r w:rsidR="00BA7ECD" w:rsidRPr="00E47AFA">
        <w:rPr>
          <w:rFonts w:ascii="Times New Roman" w:hAnsi="Times New Roman" w:cs="Times New Roman"/>
          <w:sz w:val="24"/>
          <w:szCs w:val="24"/>
          <w:u w:val="single"/>
        </w:rPr>
        <w:tab/>
      </w:r>
      <w:r w:rsidR="00CD6690" w:rsidRPr="00E47AFA">
        <w:rPr>
          <w:rFonts w:ascii="Times New Roman" w:hAnsi="Times New Roman" w:cs="Times New Roman"/>
          <w:sz w:val="24"/>
          <w:szCs w:val="24"/>
          <w:u w:val="single"/>
        </w:rPr>
        <w:t xml:space="preserve">A facility </w:t>
      </w:r>
      <w:r w:rsidR="00466B1A" w:rsidRPr="00E47AFA">
        <w:rPr>
          <w:rFonts w:ascii="Times New Roman" w:hAnsi="Times New Roman" w:cs="Times New Roman"/>
          <w:sz w:val="24"/>
          <w:szCs w:val="24"/>
          <w:u w:val="single"/>
        </w:rPr>
        <w:t xml:space="preserve">in assessment monitoring </w:t>
      </w:r>
      <w:r w:rsidR="00CD6690" w:rsidRPr="00E47AFA">
        <w:rPr>
          <w:rFonts w:ascii="Times New Roman" w:hAnsi="Times New Roman" w:cs="Times New Roman"/>
          <w:sz w:val="24"/>
          <w:szCs w:val="24"/>
          <w:u w:val="single"/>
        </w:rPr>
        <w:t>sh</w:t>
      </w:r>
      <w:r w:rsidR="006E331E" w:rsidRPr="00E47AFA">
        <w:rPr>
          <w:rFonts w:ascii="Times New Roman" w:hAnsi="Times New Roman" w:cs="Times New Roman"/>
          <w:sz w:val="24"/>
          <w:szCs w:val="24"/>
          <w:u w:val="single"/>
        </w:rPr>
        <w:t>all collect semiannual samples for</w:t>
      </w:r>
      <w:r w:rsidR="00FF7DF5" w:rsidRPr="00E47AFA">
        <w:rPr>
          <w:rFonts w:ascii="Times New Roman" w:hAnsi="Times New Roman" w:cs="Times New Roman"/>
          <w:sz w:val="24"/>
          <w:szCs w:val="24"/>
          <w:u w:val="single"/>
        </w:rPr>
        <w:t xml:space="preserve"> all</w:t>
      </w:r>
      <w:r w:rsidR="006E331E" w:rsidRPr="00E47AFA">
        <w:rPr>
          <w:rFonts w:ascii="Times New Roman" w:hAnsi="Times New Roman" w:cs="Times New Roman"/>
          <w:sz w:val="24"/>
          <w:szCs w:val="24"/>
          <w:u w:val="single"/>
        </w:rPr>
        <w:t xml:space="preserve"> the parameters set forth in 40 CFR 257</w:t>
      </w:r>
      <w:r w:rsidR="00FF7DF5" w:rsidRPr="00E47AFA">
        <w:rPr>
          <w:rFonts w:ascii="Times New Roman" w:hAnsi="Times New Roman" w:cs="Times New Roman"/>
          <w:sz w:val="24"/>
          <w:szCs w:val="24"/>
          <w:u w:val="single"/>
        </w:rPr>
        <w:t>.95(b)</w:t>
      </w:r>
      <w:r w:rsidR="006E331E" w:rsidRPr="00E47AFA">
        <w:rPr>
          <w:rFonts w:ascii="Times New Roman" w:hAnsi="Times New Roman" w:cs="Times New Roman"/>
          <w:sz w:val="24"/>
          <w:szCs w:val="24"/>
          <w:u w:val="single"/>
        </w:rPr>
        <w:t>, Appendix III, and at a minimum, those parameters detected during</w:t>
      </w:r>
      <w:r w:rsidR="000F0F21">
        <w:rPr>
          <w:rFonts w:ascii="Times New Roman" w:hAnsi="Times New Roman" w:cs="Times New Roman"/>
          <w:sz w:val="24"/>
          <w:szCs w:val="24"/>
          <w:u w:val="single"/>
        </w:rPr>
        <w:t xml:space="preserve"> the</w:t>
      </w:r>
      <w:r w:rsidR="006E331E" w:rsidRPr="00E47AFA">
        <w:rPr>
          <w:rFonts w:ascii="Times New Roman" w:hAnsi="Times New Roman" w:cs="Times New Roman"/>
          <w:sz w:val="24"/>
          <w:szCs w:val="24"/>
          <w:u w:val="single"/>
        </w:rPr>
        <w:t xml:space="preserve"> 40 CFR</w:t>
      </w:r>
      <w:r w:rsidR="000576F8">
        <w:rPr>
          <w:rFonts w:ascii="Times New Roman" w:hAnsi="Times New Roman" w:cs="Times New Roman"/>
          <w:sz w:val="24"/>
          <w:szCs w:val="24"/>
          <w:u w:val="single"/>
        </w:rPr>
        <w:t xml:space="preserve"> Part</w:t>
      </w:r>
      <w:r w:rsidR="006E331E" w:rsidRPr="00E47AFA">
        <w:rPr>
          <w:rFonts w:ascii="Times New Roman" w:hAnsi="Times New Roman" w:cs="Times New Roman"/>
          <w:sz w:val="24"/>
          <w:szCs w:val="24"/>
          <w:u w:val="single"/>
        </w:rPr>
        <w:t xml:space="preserve"> 257, Appendix IV sampling event</w:t>
      </w:r>
      <w:r w:rsidR="00FF7DF5" w:rsidRPr="00E47AFA">
        <w:rPr>
          <w:rFonts w:ascii="Times New Roman" w:hAnsi="Times New Roman" w:cs="Times New Roman"/>
          <w:sz w:val="24"/>
          <w:szCs w:val="24"/>
          <w:u w:val="single"/>
        </w:rPr>
        <w:t>. Sampling for all</w:t>
      </w:r>
      <w:r w:rsidR="006E331E" w:rsidRPr="00E47AFA">
        <w:rPr>
          <w:rFonts w:ascii="Times New Roman" w:hAnsi="Times New Roman" w:cs="Times New Roman"/>
          <w:sz w:val="24"/>
          <w:szCs w:val="24"/>
          <w:u w:val="single"/>
        </w:rPr>
        <w:t xml:space="preserve"> Appendix IV </w:t>
      </w:r>
      <w:r w:rsidR="00FF7DF5" w:rsidRPr="00E47AFA">
        <w:rPr>
          <w:rFonts w:ascii="Times New Roman" w:hAnsi="Times New Roman" w:cs="Times New Roman"/>
          <w:sz w:val="24"/>
          <w:szCs w:val="24"/>
          <w:u w:val="single"/>
        </w:rPr>
        <w:t xml:space="preserve">parameters shall occur </w:t>
      </w:r>
      <w:r w:rsidR="006E331E" w:rsidRPr="00E47AFA">
        <w:rPr>
          <w:rFonts w:ascii="Times New Roman" w:hAnsi="Times New Roman" w:cs="Times New Roman"/>
          <w:sz w:val="24"/>
          <w:szCs w:val="24"/>
          <w:u w:val="single"/>
        </w:rPr>
        <w:t>annually.</w:t>
      </w:r>
      <w:r w:rsidR="00FF7DF5" w:rsidRPr="00E47AFA">
        <w:rPr>
          <w:rFonts w:ascii="Times New Roman" w:hAnsi="Times New Roman" w:cs="Times New Roman"/>
          <w:sz w:val="24"/>
          <w:szCs w:val="24"/>
          <w:u w:val="single"/>
        </w:rPr>
        <w:t xml:space="preserve"> The results of the semiannual sampling events are to be placed into the </w:t>
      </w:r>
      <w:proofErr w:type="gramStart"/>
      <w:r w:rsidR="00FF7DF5" w:rsidRPr="00E47AFA">
        <w:rPr>
          <w:rFonts w:ascii="Times New Roman" w:hAnsi="Times New Roman" w:cs="Times New Roman"/>
          <w:sz w:val="24"/>
          <w:szCs w:val="24"/>
          <w:u w:val="single"/>
        </w:rPr>
        <w:t>facility’s</w:t>
      </w:r>
      <w:proofErr w:type="gramEnd"/>
      <w:r w:rsidR="00FF7DF5" w:rsidRPr="00E47AFA">
        <w:rPr>
          <w:rFonts w:ascii="Times New Roman" w:hAnsi="Times New Roman" w:cs="Times New Roman"/>
          <w:sz w:val="24"/>
          <w:szCs w:val="24"/>
          <w:u w:val="single"/>
        </w:rPr>
        <w:t xml:space="preserve"> operating record.</w:t>
      </w:r>
    </w:p>
    <w:p w:rsidR="006E331E"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BA7ECD" w:rsidRPr="00E47AFA">
        <w:rPr>
          <w:rFonts w:ascii="Times New Roman" w:hAnsi="Times New Roman" w:cs="Times New Roman"/>
          <w:sz w:val="24"/>
          <w:szCs w:val="24"/>
          <w:u w:val="single"/>
        </w:rPr>
        <w:t>3.</w:t>
      </w:r>
      <w:r w:rsidR="00BA7ECD" w:rsidRPr="00E47AFA">
        <w:rPr>
          <w:rFonts w:ascii="Times New Roman" w:hAnsi="Times New Roman" w:cs="Times New Roman"/>
          <w:sz w:val="24"/>
          <w:szCs w:val="24"/>
          <w:u w:val="single"/>
        </w:rPr>
        <w:tab/>
      </w:r>
      <w:r w:rsidR="006E331E" w:rsidRPr="00E47AFA">
        <w:rPr>
          <w:rFonts w:ascii="Times New Roman" w:hAnsi="Times New Roman" w:cs="Times New Roman"/>
          <w:sz w:val="24"/>
          <w:szCs w:val="24"/>
          <w:u w:val="single"/>
        </w:rPr>
        <w:t xml:space="preserve">In addition to monitoring the parameters in </w:t>
      </w:r>
      <w:r w:rsidR="00694D52" w:rsidRPr="00E47AFA">
        <w:rPr>
          <w:rFonts w:ascii="Times New Roman" w:hAnsi="Times New Roman" w:cs="Times New Roman"/>
          <w:sz w:val="24"/>
          <w:szCs w:val="24"/>
          <w:u w:val="single"/>
        </w:rPr>
        <w:t>P</w:t>
      </w:r>
      <w:r w:rsidR="006E331E" w:rsidRPr="00E47AFA">
        <w:rPr>
          <w:rFonts w:ascii="Times New Roman" w:hAnsi="Times New Roman" w:cs="Times New Roman"/>
          <w:sz w:val="24"/>
          <w:szCs w:val="24"/>
          <w:u w:val="single"/>
        </w:rPr>
        <w:t xml:space="preserve">aragraphs </w:t>
      </w:r>
      <w:r w:rsidR="001760A8" w:rsidRPr="00E47AFA">
        <w:rPr>
          <w:rFonts w:ascii="Times New Roman" w:hAnsi="Times New Roman" w:cs="Times New Roman"/>
          <w:sz w:val="24"/>
          <w:szCs w:val="24"/>
          <w:u w:val="single"/>
        </w:rPr>
        <w:t>I</w:t>
      </w:r>
      <w:r w:rsidR="006E331E" w:rsidRPr="00E47AFA">
        <w:rPr>
          <w:rFonts w:ascii="Times New Roman" w:hAnsi="Times New Roman" w:cs="Times New Roman"/>
          <w:sz w:val="24"/>
          <w:szCs w:val="24"/>
          <w:u w:val="single"/>
        </w:rPr>
        <w:t xml:space="preserve">.1 and </w:t>
      </w:r>
      <w:proofErr w:type="gramStart"/>
      <w:r w:rsidR="006E331E" w:rsidRPr="00E47AFA">
        <w:rPr>
          <w:rFonts w:ascii="Times New Roman" w:hAnsi="Times New Roman" w:cs="Times New Roman"/>
          <w:sz w:val="24"/>
          <w:szCs w:val="24"/>
          <w:u w:val="single"/>
        </w:rPr>
        <w:t>2</w:t>
      </w:r>
      <w:proofErr w:type="gramEnd"/>
      <w:r w:rsidR="00466B1A" w:rsidRPr="00E47AFA">
        <w:rPr>
          <w:rFonts w:ascii="Times New Roman" w:hAnsi="Times New Roman" w:cs="Times New Roman"/>
          <w:sz w:val="24"/>
          <w:szCs w:val="24"/>
          <w:u w:val="single"/>
        </w:rPr>
        <w:t xml:space="preserve"> of this Section</w:t>
      </w:r>
      <w:r w:rsidR="006E331E" w:rsidRPr="00E47AFA">
        <w:rPr>
          <w:rFonts w:ascii="Times New Roman" w:hAnsi="Times New Roman" w:cs="Times New Roman"/>
          <w:sz w:val="24"/>
          <w:szCs w:val="24"/>
          <w:u w:val="single"/>
        </w:rPr>
        <w:t>, the facility shall also monitor groundwater for parameters that provide a reliable indication of the presence of CCR contaminants in the groundwater. The facility shall follow LAC 33:VII.805.C.7.a.i-iv to determine the additional monitoring parameters.</w:t>
      </w:r>
    </w:p>
    <w:p w:rsidR="00D317CE"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1760A8" w:rsidRPr="00E47AFA">
        <w:rPr>
          <w:rFonts w:ascii="Times New Roman" w:hAnsi="Times New Roman" w:cs="Times New Roman"/>
          <w:sz w:val="24"/>
          <w:szCs w:val="24"/>
          <w:u w:val="single"/>
        </w:rPr>
        <w:t>J</w:t>
      </w:r>
      <w:r w:rsidRPr="00E47AFA">
        <w:rPr>
          <w:rFonts w:ascii="Times New Roman" w:hAnsi="Times New Roman" w:cs="Times New Roman"/>
          <w:sz w:val="24"/>
          <w:szCs w:val="24"/>
          <w:u w:val="single"/>
        </w:rPr>
        <w:t>.</w:t>
      </w:r>
      <w:r w:rsidR="006B212A" w:rsidRPr="00E47AFA">
        <w:rPr>
          <w:rFonts w:ascii="Times New Roman" w:hAnsi="Times New Roman" w:cs="Times New Roman"/>
          <w:sz w:val="24"/>
          <w:szCs w:val="24"/>
          <w:u w:val="single"/>
        </w:rPr>
        <w:tab/>
      </w:r>
      <w:r w:rsidR="00087734" w:rsidRPr="00E47AFA">
        <w:rPr>
          <w:rFonts w:ascii="Times New Roman" w:hAnsi="Times New Roman" w:cs="Times New Roman"/>
          <w:sz w:val="24"/>
          <w:szCs w:val="24"/>
          <w:u w:val="single"/>
        </w:rPr>
        <w:t>Closure and Post-Closure Ca</w:t>
      </w:r>
      <w:r w:rsidR="00DB387A">
        <w:rPr>
          <w:rFonts w:ascii="Times New Roman" w:hAnsi="Times New Roman" w:cs="Times New Roman"/>
          <w:sz w:val="24"/>
          <w:szCs w:val="24"/>
          <w:u w:val="single"/>
        </w:rPr>
        <w:t>r</w:t>
      </w:r>
      <w:r w:rsidR="00087734" w:rsidRPr="00E47AFA">
        <w:rPr>
          <w:rFonts w:ascii="Times New Roman" w:hAnsi="Times New Roman" w:cs="Times New Roman"/>
          <w:sz w:val="24"/>
          <w:szCs w:val="24"/>
          <w:u w:val="single"/>
        </w:rPr>
        <w:t>e Permit Application Information</w:t>
      </w:r>
    </w:p>
    <w:p w:rsidR="0022279D"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98756F" w:rsidRPr="00E47AFA">
        <w:rPr>
          <w:rFonts w:ascii="Times New Roman" w:hAnsi="Times New Roman" w:cs="Times New Roman"/>
          <w:sz w:val="24"/>
          <w:szCs w:val="24"/>
          <w:u w:val="single"/>
        </w:rPr>
        <w:t>1.</w:t>
      </w:r>
      <w:r w:rsidR="0098756F" w:rsidRPr="00E47AFA">
        <w:rPr>
          <w:rFonts w:ascii="Times New Roman" w:hAnsi="Times New Roman" w:cs="Times New Roman"/>
          <w:sz w:val="24"/>
          <w:szCs w:val="24"/>
          <w:u w:val="single"/>
        </w:rPr>
        <w:tab/>
      </w:r>
      <w:r w:rsidR="00466B1A" w:rsidRPr="00E47AFA">
        <w:rPr>
          <w:rFonts w:ascii="Times New Roman" w:hAnsi="Times New Roman" w:cs="Times New Roman"/>
          <w:sz w:val="24"/>
          <w:szCs w:val="24"/>
          <w:u w:val="single"/>
        </w:rPr>
        <w:t>The applicant shall s</w:t>
      </w:r>
      <w:r w:rsidR="0022279D" w:rsidRPr="00E47AFA">
        <w:rPr>
          <w:rFonts w:ascii="Times New Roman" w:hAnsi="Times New Roman" w:cs="Times New Roman"/>
          <w:sz w:val="24"/>
          <w:szCs w:val="24"/>
          <w:u w:val="single"/>
        </w:rPr>
        <w:t>ubmit documentation in the permit application demonstrati</w:t>
      </w:r>
      <w:r w:rsidR="00466B1A" w:rsidRPr="00E47AFA">
        <w:rPr>
          <w:rFonts w:ascii="Times New Roman" w:hAnsi="Times New Roman" w:cs="Times New Roman"/>
          <w:sz w:val="24"/>
          <w:szCs w:val="24"/>
          <w:u w:val="single"/>
        </w:rPr>
        <w:t>ng</w:t>
      </w:r>
      <w:r w:rsidR="0022279D" w:rsidRPr="00E47AFA">
        <w:rPr>
          <w:rFonts w:ascii="Times New Roman" w:hAnsi="Times New Roman" w:cs="Times New Roman"/>
          <w:sz w:val="24"/>
          <w:szCs w:val="24"/>
          <w:u w:val="single"/>
        </w:rPr>
        <w:t xml:space="preserve"> compliance with 40 CFR 257.100–</w:t>
      </w:r>
      <w:r w:rsidR="00466B1A" w:rsidRPr="00E47AFA">
        <w:rPr>
          <w:rFonts w:ascii="Times New Roman" w:hAnsi="Times New Roman" w:cs="Times New Roman"/>
          <w:sz w:val="24"/>
          <w:szCs w:val="24"/>
          <w:u w:val="single"/>
        </w:rPr>
        <w:t>1</w:t>
      </w:r>
      <w:r w:rsidR="0022279D" w:rsidRPr="00E47AFA">
        <w:rPr>
          <w:rFonts w:ascii="Times New Roman" w:hAnsi="Times New Roman" w:cs="Times New Roman"/>
          <w:sz w:val="24"/>
          <w:szCs w:val="24"/>
          <w:u w:val="single"/>
        </w:rPr>
        <w:t>04.</w:t>
      </w:r>
    </w:p>
    <w:p w:rsidR="0022279D"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2.</w:t>
      </w:r>
      <w:r w:rsidR="0098756F" w:rsidRPr="00E47AFA">
        <w:rPr>
          <w:rFonts w:ascii="Times New Roman" w:hAnsi="Times New Roman" w:cs="Times New Roman"/>
          <w:sz w:val="24"/>
          <w:szCs w:val="24"/>
          <w:u w:val="single"/>
        </w:rPr>
        <w:tab/>
      </w:r>
      <w:r w:rsidR="0022279D" w:rsidRPr="00E47AFA">
        <w:rPr>
          <w:rFonts w:ascii="Times New Roman" w:hAnsi="Times New Roman" w:cs="Times New Roman"/>
          <w:sz w:val="24"/>
          <w:szCs w:val="24"/>
          <w:u w:val="single"/>
        </w:rPr>
        <w:t>Submit closure and post-closure care cost estimate(s) required by LAC 33:VII.Chapter 13.</w:t>
      </w:r>
    </w:p>
    <w:p w:rsidR="0022279D"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1760A8" w:rsidRPr="00E47AFA">
        <w:rPr>
          <w:rFonts w:ascii="Times New Roman" w:hAnsi="Times New Roman" w:cs="Times New Roman"/>
          <w:sz w:val="24"/>
          <w:szCs w:val="24"/>
          <w:u w:val="single"/>
        </w:rPr>
        <w:t>K</w:t>
      </w:r>
      <w:r w:rsidR="005015FC" w:rsidRPr="00E47AFA">
        <w:rPr>
          <w:rFonts w:ascii="Times New Roman" w:hAnsi="Times New Roman" w:cs="Times New Roman"/>
          <w:sz w:val="24"/>
          <w:szCs w:val="24"/>
          <w:u w:val="single"/>
        </w:rPr>
        <w:t>.</w:t>
      </w:r>
      <w:r w:rsidR="005015FC" w:rsidRPr="00E47AFA">
        <w:rPr>
          <w:rFonts w:ascii="Times New Roman" w:hAnsi="Times New Roman" w:cs="Times New Roman"/>
          <w:sz w:val="24"/>
          <w:szCs w:val="24"/>
          <w:u w:val="single"/>
        </w:rPr>
        <w:tab/>
      </w:r>
      <w:r w:rsidR="0022279D" w:rsidRPr="00E47AFA">
        <w:rPr>
          <w:rFonts w:ascii="Times New Roman" w:hAnsi="Times New Roman" w:cs="Times New Roman"/>
          <w:sz w:val="24"/>
          <w:szCs w:val="24"/>
          <w:u w:val="single"/>
        </w:rPr>
        <w:t xml:space="preserve">In addition to the requirements of 40 CFR 257.105, the owner or operator shall keep records throughout the term of the permit. These records include applications, notifications, </w:t>
      </w:r>
      <w:proofErr w:type="gramStart"/>
      <w:r w:rsidR="0022279D" w:rsidRPr="00E47AFA">
        <w:rPr>
          <w:rFonts w:ascii="Times New Roman" w:hAnsi="Times New Roman" w:cs="Times New Roman"/>
          <w:sz w:val="24"/>
          <w:szCs w:val="24"/>
          <w:u w:val="single"/>
        </w:rPr>
        <w:t>and reports</w:t>
      </w:r>
      <w:proofErr w:type="gramEnd"/>
      <w:r w:rsidR="0022279D" w:rsidRPr="00E47AFA">
        <w:rPr>
          <w:rFonts w:ascii="Times New Roman" w:hAnsi="Times New Roman" w:cs="Times New Roman"/>
          <w:sz w:val="24"/>
          <w:szCs w:val="24"/>
          <w:u w:val="single"/>
        </w:rPr>
        <w:t xml:space="preserve"> required by this Chapter and 40 CFR </w:t>
      </w:r>
      <w:r w:rsidR="00852B7A" w:rsidRPr="00E47AFA">
        <w:rPr>
          <w:rFonts w:ascii="Times New Roman" w:hAnsi="Times New Roman" w:cs="Times New Roman"/>
          <w:sz w:val="24"/>
          <w:szCs w:val="24"/>
          <w:u w:val="single"/>
        </w:rPr>
        <w:t>2</w:t>
      </w:r>
      <w:r w:rsidR="0022279D" w:rsidRPr="00E47AFA">
        <w:rPr>
          <w:rFonts w:ascii="Times New Roman" w:hAnsi="Times New Roman" w:cs="Times New Roman"/>
          <w:sz w:val="24"/>
          <w:szCs w:val="24"/>
          <w:u w:val="single"/>
        </w:rPr>
        <w:t>57.105, data</w:t>
      </w:r>
      <w:r w:rsidR="00466B1A" w:rsidRPr="00E47AFA">
        <w:rPr>
          <w:rFonts w:ascii="Times New Roman" w:hAnsi="Times New Roman" w:cs="Times New Roman"/>
          <w:sz w:val="24"/>
          <w:szCs w:val="24"/>
          <w:u w:val="single"/>
        </w:rPr>
        <w:t>,</w:t>
      </w:r>
      <w:r w:rsidR="0022279D" w:rsidRPr="00E47AFA">
        <w:rPr>
          <w:rFonts w:ascii="Times New Roman" w:hAnsi="Times New Roman" w:cs="Times New Roman"/>
          <w:sz w:val="24"/>
          <w:szCs w:val="24"/>
          <w:u w:val="single"/>
        </w:rPr>
        <w:t xml:space="preserve"> </w:t>
      </w:r>
      <w:r w:rsidR="00AB59DD" w:rsidRPr="00E47AFA">
        <w:rPr>
          <w:rFonts w:ascii="Times New Roman" w:hAnsi="Times New Roman" w:cs="Times New Roman"/>
          <w:sz w:val="24"/>
          <w:szCs w:val="24"/>
          <w:u w:val="single"/>
        </w:rPr>
        <w:t>and</w:t>
      </w:r>
      <w:r w:rsidR="0022279D" w:rsidRPr="00E47AFA">
        <w:rPr>
          <w:rFonts w:ascii="Times New Roman" w:hAnsi="Times New Roman" w:cs="Times New Roman"/>
          <w:sz w:val="24"/>
          <w:szCs w:val="24"/>
          <w:u w:val="single"/>
        </w:rPr>
        <w:t xml:space="preserve"> supplemental information used to complete applications and reports required by this Chapter.</w:t>
      </w:r>
    </w:p>
    <w:p w:rsidR="0022279D"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1760A8" w:rsidRPr="00E47AFA">
        <w:rPr>
          <w:rFonts w:ascii="Times New Roman" w:hAnsi="Times New Roman" w:cs="Times New Roman"/>
          <w:sz w:val="24"/>
          <w:szCs w:val="24"/>
          <w:u w:val="single"/>
        </w:rPr>
        <w:t>L</w:t>
      </w:r>
      <w:r w:rsidR="005015FC" w:rsidRPr="00E47AFA">
        <w:rPr>
          <w:rFonts w:ascii="Times New Roman" w:hAnsi="Times New Roman" w:cs="Times New Roman"/>
          <w:sz w:val="24"/>
          <w:szCs w:val="24"/>
          <w:u w:val="single"/>
        </w:rPr>
        <w:t>.</w:t>
      </w:r>
      <w:r w:rsidR="005015FC" w:rsidRPr="00E47AFA">
        <w:rPr>
          <w:rFonts w:ascii="Times New Roman" w:hAnsi="Times New Roman" w:cs="Times New Roman"/>
          <w:sz w:val="24"/>
          <w:szCs w:val="24"/>
          <w:u w:val="single"/>
        </w:rPr>
        <w:tab/>
      </w:r>
      <w:r w:rsidR="0022279D" w:rsidRPr="00E47AFA">
        <w:rPr>
          <w:rFonts w:ascii="Times New Roman" w:hAnsi="Times New Roman" w:cs="Times New Roman"/>
          <w:sz w:val="24"/>
          <w:szCs w:val="24"/>
          <w:u w:val="single"/>
        </w:rPr>
        <w:t xml:space="preserve">Documents that </w:t>
      </w:r>
      <w:proofErr w:type="gramStart"/>
      <w:r w:rsidR="0022279D" w:rsidRPr="00E47AFA">
        <w:rPr>
          <w:rFonts w:ascii="Times New Roman" w:hAnsi="Times New Roman" w:cs="Times New Roman"/>
          <w:sz w:val="24"/>
          <w:szCs w:val="24"/>
          <w:u w:val="single"/>
        </w:rPr>
        <w:t>have already been submitted to the department for review and approval or posted on the publicly accessible website prior to the effective date of LAC 33</w:t>
      </w:r>
      <w:proofErr w:type="gramEnd"/>
      <w:r w:rsidR="0022279D" w:rsidRPr="00E47AFA">
        <w:rPr>
          <w:rFonts w:ascii="Times New Roman" w:hAnsi="Times New Roman" w:cs="Times New Roman"/>
          <w:sz w:val="24"/>
          <w:szCs w:val="24"/>
          <w:u w:val="single"/>
        </w:rPr>
        <w:t>:VII.Chapter 10 shall be submitted to the department upon request.</w:t>
      </w:r>
    </w:p>
    <w:p w:rsidR="00AB59DD" w:rsidRPr="00E47AFA" w:rsidRDefault="002A4CFD"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AUTHORITY NOTE:</w:t>
      </w:r>
      <w:r w:rsidR="00AB59DD" w:rsidRPr="00E47AFA">
        <w:rPr>
          <w:rFonts w:ascii="Times New Roman" w:hAnsi="Times New Roman" w:cs="Times New Roman"/>
          <w:sz w:val="24"/>
          <w:szCs w:val="24"/>
        </w:rPr>
        <w:tab/>
        <w:t xml:space="preserve">Promulgated in accordance with </w:t>
      </w:r>
      <w:r w:rsidR="00A50A04" w:rsidRPr="00E47AFA">
        <w:rPr>
          <w:rFonts w:ascii="Times New Roman" w:hAnsi="Times New Roman" w:cs="Times New Roman"/>
          <w:sz w:val="24"/>
          <w:szCs w:val="24"/>
        </w:rPr>
        <w:t>R.S. 30:2001et seq.</w:t>
      </w:r>
    </w:p>
    <w:p w:rsidR="00AB59DD" w:rsidRPr="00E47AFA" w:rsidRDefault="002A4CFD"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 xml:space="preserve">HISTORICAL NOTE: </w:t>
      </w:r>
      <w:r w:rsidR="00AB59DD"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00AB59DD" w:rsidRPr="00E47AFA">
        <w:rPr>
          <w:rFonts w:ascii="Times New Roman" w:hAnsi="Times New Roman" w:cs="Times New Roman"/>
          <w:sz w:val="24"/>
          <w:szCs w:val="24"/>
        </w:rPr>
        <w:t xml:space="preserve"> of Environmental Quality, Office of the Secretary, Legal Affairs and Criminal Investiga</w:t>
      </w:r>
      <w:r w:rsidRPr="00E47AFA">
        <w:rPr>
          <w:rFonts w:ascii="Times New Roman" w:hAnsi="Times New Roman" w:cs="Times New Roman"/>
          <w:sz w:val="24"/>
          <w:szCs w:val="24"/>
        </w:rPr>
        <w:t>tions Division, LR 49</w:t>
      </w:r>
      <w:r w:rsidR="00AB59DD" w:rsidRPr="00E47AFA">
        <w:rPr>
          <w:rFonts w:ascii="Times New Roman" w:hAnsi="Times New Roman" w:cs="Times New Roman"/>
          <w:sz w:val="24"/>
          <w:szCs w:val="24"/>
        </w:rPr>
        <w:t>:</w:t>
      </w:r>
    </w:p>
    <w:p w:rsidR="00694D52" w:rsidRPr="00E47AFA" w:rsidRDefault="00694D52" w:rsidP="00A85A46">
      <w:pPr>
        <w:tabs>
          <w:tab w:val="left" w:pos="288"/>
        </w:tabs>
        <w:spacing w:after="0" w:line="240" w:lineRule="auto"/>
        <w:jc w:val="both"/>
        <w:rPr>
          <w:rFonts w:ascii="Times New Roman" w:hAnsi="Times New Roman" w:cs="Times New Roman"/>
          <w:b/>
          <w:sz w:val="24"/>
          <w:szCs w:val="24"/>
          <w:u w:val="single"/>
        </w:rPr>
      </w:pPr>
    </w:p>
    <w:p w:rsidR="00703DF3" w:rsidRPr="00E47AFA" w:rsidRDefault="002A4CFD" w:rsidP="00A85A46">
      <w:pPr>
        <w:tabs>
          <w:tab w:val="left" w:pos="990"/>
        </w:tabs>
        <w:spacing w:after="0" w:line="480" w:lineRule="auto"/>
        <w:jc w:val="both"/>
        <w:rPr>
          <w:rFonts w:ascii="Times New Roman" w:hAnsi="Times New Roman" w:cs="Times New Roman"/>
          <w:b/>
          <w:sz w:val="24"/>
          <w:szCs w:val="24"/>
          <w:u w:val="single"/>
        </w:rPr>
      </w:pPr>
      <w:r w:rsidRPr="00E47AFA">
        <w:rPr>
          <w:rFonts w:ascii="Times New Roman" w:hAnsi="Times New Roman" w:cs="Times New Roman"/>
          <w:b/>
          <w:sz w:val="24"/>
          <w:szCs w:val="24"/>
          <w:u w:val="single"/>
        </w:rPr>
        <w:t>§</w:t>
      </w:r>
      <w:r w:rsidR="00703DF3" w:rsidRPr="00E47AFA">
        <w:rPr>
          <w:rFonts w:ascii="Times New Roman" w:hAnsi="Times New Roman" w:cs="Times New Roman"/>
          <w:b/>
          <w:sz w:val="24"/>
          <w:szCs w:val="24"/>
          <w:u w:val="single"/>
        </w:rPr>
        <w:t>100</w:t>
      </w:r>
      <w:r w:rsidR="001760A8" w:rsidRPr="00E47AFA">
        <w:rPr>
          <w:rFonts w:ascii="Times New Roman" w:hAnsi="Times New Roman" w:cs="Times New Roman"/>
          <w:b/>
          <w:sz w:val="24"/>
          <w:szCs w:val="24"/>
          <w:u w:val="single"/>
        </w:rPr>
        <w:t>5</w:t>
      </w:r>
      <w:r w:rsidRPr="00E47AFA">
        <w:rPr>
          <w:rFonts w:ascii="Times New Roman" w:hAnsi="Times New Roman" w:cs="Times New Roman"/>
          <w:b/>
          <w:sz w:val="24"/>
          <w:szCs w:val="24"/>
          <w:u w:val="single"/>
        </w:rPr>
        <w:t>.</w:t>
      </w:r>
      <w:r w:rsidRPr="00E47AFA">
        <w:rPr>
          <w:rFonts w:ascii="Times New Roman" w:hAnsi="Times New Roman" w:cs="Times New Roman"/>
          <w:b/>
          <w:sz w:val="24"/>
          <w:szCs w:val="24"/>
          <w:u w:val="single"/>
        </w:rPr>
        <w:tab/>
      </w:r>
      <w:r w:rsidR="00703DF3" w:rsidRPr="00E47AFA">
        <w:rPr>
          <w:rFonts w:ascii="Times New Roman" w:hAnsi="Times New Roman" w:cs="Times New Roman"/>
          <w:b/>
          <w:sz w:val="24"/>
          <w:szCs w:val="24"/>
          <w:u w:val="single"/>
        </w:rPr>
        <w:t>Semiannual Groundwater Monitoring Reports</w:t>
      </w:r>
    </w:p>
    <w:p w:rsidR="008D0AF1" w:rsidRPr="00E47AFA" w:rsidRDefault="002A4CFD"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00263DF1" w:rsidRPr="00E47AFA">
        <w:rPr>
          <w:rFonts w:ascii="Times New Roman" w:hAnsi="Times New Roman" w:cs="Times New Roman"/>
          <w:sz w:val="24"/>
          <w:szCs w:val="24"/>
          <w:u w:val="single"/>
        </w:rPr>
        <w:tab/>
      </w:r>
      <w:r w:rsidR="008D0AF1" w:rsidRPr="00E47AFA">
        <w:rPr>
          <w:rFonts w:ascii="Times New Roman" w:hAnsi="Times New Roman" w:cs="Times New Roman"/>
          <w:sz w:val="24"/>
          <w:szCs w:val="24"/>
          <w:u w:val="single"/>
        </w:rPr>
        <w:t xml:space="preserve">The owner or operator shall submit semiannual groundwater monitoring reports to the department in the format specified </w:t>
      </w:r>
      <w:r w:rsidR="00466B1A" w:rsidRPr="00E47AFA">
        <w:rPr>
          <w:rFonts w:ascii="Times New Roman" w:hAnsi="Times New Roman" w:cs="Times New Roman"/>
          <w:sz w:val="24"/>
          <w:szCs w:val="24"/>
          <w:u w:val="single"/>
        </w:rPr>
        <w:t>by</w:t>
      </w:r>
      <w:r w:rsidR="008D0AF1" w:rsidRPr="00E47AFA">
        <w:rPr>
          <w:rFonts w:ascii="Times New Roman" w:hAnsi="Times New Roman" w:cs="Times New Roman"/>
          <w:sz w:val="24"/>
          <w:szCs w:val="24"/>
          <w:u w:val="single"/>
        </w:rPr>
        <w:t xml:space="preserve"> LAC 33:VII.805.C.5.a within 90 days of initiation of the semiannual sampling and analysis events, in addition to the annual groundwater monitoring and corrective action report required</w:t>
      </w:r>
      <w:r w:rsidR="00466B1A" w:rsidRPr="00E47AFA">
        <w:rPr>
          <w:rFonts w:ascii="Times New Roman" w:hAnsi="Times New Roman" w:cs="Times New Roman"/>
          <w:sz w:val="24"/>
          <w:szCs w:val="24"/>
          <w:u w:val="single"/>
        </w:rPr>
        <w:t>,</w:t>
      </w:r>
      <w:r w:rsidR="008D0AF1" w:rsidRPr="00E47AFA">
        <w:rPr>
          <w:rFonts w:ascii="Times New Roman" w:hAnsi="Times New Roman" w:cs="Times New Roman"/>
          <w:sz w:val="24"/>
          <w:szCs w:val="24"/>
          <w:u w:val="single"/>
        </w:rPr>
        <w:t xml:space="preserve"> as set forth in 40 CFR 257.90(e). </w:t>
      </w:r>
      <w:r w:rsidR="00466B1A" w:rsidRPr="00E47AFA">
        <w:rPr>
          <w:rFonts w:ascii="Times New Roman" w:hAnsi="Times New Roman" w:cs="Times New Roman"/>
          <w:sz w:val="24"/>
          <w:szCs w:val="24"/>
          <w:u w:val="single"/>
        </w:rPr>
        <w:t>T</w:t>
      </w:r>
      <w:r w:rsidR="008D0AF1" w:rsidRPr="00E47AFA">
        <w:rPr>
          <w:rFonts w:ascii="Times New Roman" w:hAnsi="Times New Roman" w:cs="Times New Roman"/>
          <w:sz w:val="24"/>
          <w:szCs w:val="24"/>
          <w:u w:val="single"/>
        </w:rPr>
        <w:t>he annual</w:t>
      </w:r>
      <w:r w:rsidR="00466B1A" w:rsidRPr="00E47AFA">
        <w:rPr>
          <w:rFonts w:ascii="Times New Roman" w:hAnsi="Times New Roman" w:cs="Times New Roman"/>
          <w:sz w:val="24"/>
          <w:szCs w:val="24"/>
          <w:u w:val="single"/>
        </w:rPr>
        <w:t>,</w:t>
      </w:r>
      <w:r w:rsidR="008D0AF1" w:rsidRPr="00E47AFA">
        <w:rPr>
          <w:rFonts w:ascii="Times New Roman" w:hAnsi="Times New Roman" w:cs="Times New Roman"/>
          <w:sz w:val="24"/>
          <w:szCs w:val="24"/>
          <w:u w:val="single"/>
        </w:rPr>
        <w:t xml:space="preserve"> semiannual</w:t>
      </w:r>
      <w:r w:rsidR="00466B1A" w:rsidRPr="00E47AFA">
        <w:rPr>
          <w:rFonts w:ascii="Times New Roman" w:hAnsi="Times New Roman" w:cs="Times New Roman"/>
          <w:sz w:val="24"/>
          <w:szCs w:val="24"/>
          <w:u w:val="single"/>
        </w:rPr>
        <w:t>,</w:t>
      </w:r>
      <w:r w:rsidR="008D0AF1" w:rsidRPr="00E47AFA">
        <w:rPr>
          <w:rFonts w:ascii="Times New Roman" w:hAnsi="Times New Roman" w:cs="Times New Roman"/>
          <w:sz w:val="24"/>
          <w:szCs w:val="24"/>
          <w:u w:val="single"/>
        </w:rPr>
        <w:t xml:space="preserve"> and corrective action </w:t>
      </w:r>
      <w:r w:rsidR="00466B1A" w:rsidRPr="00E47AFA">
        <w:rPr>
          <w:rFonts w:ascii="Times New Roman" w:hAnsi="Times New Roman" w:cs="Times New Roman"/>
          <w:sz w:val="24"/>
          <w:szCs w:val="24"/>
          <w:u w:val="single"/>
        </w:rPr>
        <w:t xml:space="preserve">groundwater monitoring </w:t>
      </w:r>
      <w:r w:rsidR="008D0AF1" w:rsidRPr="00E47AFA">
        <w:rPr>
          <w:rFonts w:ascii="Times New Roman" w:hAnsi="Times New Roman" w:cs="Times New Roman"/>
          <w:sz w:val="24"/>
          <w:szCs w:val="24"/>
          <w:u w:val="single"/>
        </w:rPr>
        <w:t>reports shall comply with the requirements of 40 CFR 257.90(e) and LAC 33:VII.805.C.5.a.</w:t>
      </w:r>
    </w:p>
    <w:p w:rsidR="00AB59DD" w:rsidRPr="00E47AFA" w:rsidRDefault="008B5B6B"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AUTHORITY NOTE:</w:t>
      </w:r>
      <w:r w:rsidR="00AB59DD" w:rsidRPr="00E47AFA">
        <w:rPr>
          <w:rFonts w:ascii="Times New Roman" w:hAnsi="Times New Roman" w:cs="Times New Roman"/>
          <w:sz w:val="24"/>
          <w:szCs w:val="24"/>
        </w:rPr>
        <w:tab/>
        <w:t xml:space="preserve">Promulgated in accordance with </w:t>
      </w:r>
      <w:r w:rsidR="00A50A04" w:rsidRPr="00E47AFA">
        <w:rPr>
          <w:rFonts w:ascii="Times New Roman" w:hAnsi="Times New Roman" w:cs="Times New Roman"/>
          <w:sz w:val="24"/>
          <w:szCs w:val="24"/>
        </w:rPr>
        <w:t>R.S. 30:2001</w:t>
      </w:r>
      <w:r w:rsidR="00A50A04" w:rsidRPr="00E47AFA">
        <w:rPr>
          <w:rFonts w:ascii="Times New Roman" w:hAnsi="Times New Roman" w:cs="Times New Roman"/>
          <w:sz w:val="24"/>
          <w:szCs w:val="24"/>
          <w:u w:val="single"/>
        </w:rPr>
        <w:t>et seq.</w:t>
      </w:r>
    </w:p>
    <w:p w:rsidR="004B6EEC" w:rsidRPr="00E47AFA" w:rsidRDefault="008B5B6B"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t>HISTORICAL NOTE:</w:t>
      </w:r>
      <w:r w:rsidR="00AB59DD"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00AB59DD" w:rsidRPr="00E47AFA">
        <w:rPr>
          <w:rFonts w:ascii="Times New Roman" w:hAnsi="Times New Roman" w:cs="Times New Roman"/>
          <w:sz w:val="24"/>
          <w:szCs w:val="24"/>
        </w:rPr>
        <w:t xml:space="preserve"> o</w:t>
      </w:r>
      <w:r w:rsidR="004B6EEC" w:rsidRPr="00E47AFA">
        <w:rPr>
          <w:rFonts w:ascii="Times New Roman" w:hAnsi="Times New Roman" w:cs="Times New Roman"/>
          <w:sz w:val="24"/>
          <w:szCs w:val="24"/>
        </w:rPr>
        <w:t>f Environmental Quality, Office</w:t>
      </w:r>
    </w:p>
    <w:p w:rsidR="00694D52" w:rsidRPr="00E47AFA" w:rsidRDefault="00AB59DD" w:rsidP="00A85A46">
      <w:pPr>
        <w:tabs>
          <w:tab w:val="left" w:pos="720"/>
        </w:tabs>
        <w:spacing w:after="0" w:line="240" w:lineRule="auto"/>
        <w:jc w:val="both"/>
        <w:rPr>
          <w:rFonts w:ascii="Times New Roman" w:hAnsi="Times New Roman" w:cs="Times New Roman"/>
          <w:sz w:val="24"/>
          <w:szCs w:val="24"/>
        </w:rPr>
      </w:pPr>
      <w:proofErr w:type="gramStart"/>
      <w:r w:rsidRPr="00E47AFA">
        <w:rPr>
          <w:rFonts w:ascii="Times New Roman" w:hAnsi="Times New Roman" w:cs="Times New Roman"/>
          <w:sz w:val="24"/>
          <w:szCs w:val="24"/>
        </w:rPr>
        <w:t>of</w:t>
      </w:r>
      <w:proofErr w:type="gramEnd"/>
      <w:r w:rsidRPr="00E47AFA">
        <w:rPr>
          <w:rFonts w:ascii="Times New Roman" w:hAnsi="Times New Roman" w:cs="Times New Roman"/>
          <w:sz w:val="24"/>
          <w:szCs w:val="24"/>
        </w:rPr>
        <w:t xml:space="preserve"> the Secretary, Legal Affairs and Crimina</w:t>
      </w:r>
      <w:r w:rsidR="00973572" w:rsidRPr="00E47AFA">
        <w:rPr>
          <w:rFonts w:ascii="Times New Roman" w:hAnsi="Times New Roman" w:cs="Times New Roman"/>
          <w:sz w:val="24"/>
          <w:szCs w:val="24"/>
        </w:rPr>
        <w:t>l Investigations Division, LR 4</w:t>
      </w:r>
      <w:r w:rsidR="008B5B6B" w:rsidRPr="00E47AFA">
        <w:rPr>
          <w:rFonts w:ascii="Times New Roman" w:hAnsi="Times New Roman" w:cs="Times New Roman"/>
          <w:sz w:val="24"/>
          <w:szCs w:val="24"/>
        </w:rPr>
        <w:t>9</w:t>
      </w:r>
      <w:r w:rsidRPr="00E47AFA">
        <w:rPr>
          <w:rFonts w:ascii="Times New Roman" w:hAnsi="Times New Roman" w:cs="Times New Roman"/>
          <w:sz w:val="24"/>
          <w:szCs w:val="24"/>
        </w:rPr>
        <w:t>:</w:t>
      </w:r>
    </w:p>
    <w:p w:rsidR="00694D52" w:rsidRPr="00E47AFA" w:rsidRDefault="00694D52" w:rsidP="00A85A46">
      <w:pPr>
        <w:tabs>
          <w:tab w:val="left" w:pos="720"/>
        </w:tabs>
        <w:spacing w:after="0" w:line="240" w:lineRule="auto"/>
        <w:jc w:val="both"/>
        <w:rPr>
          <w:rFonts w:ascii="Times New Roman" w:hAnsi="Times New Roman" w:cs="Times New Roman"/>
          <w:sz w:val="24"/>
          <w:szCs w:val="24"/>
        </w:rPr>
      </w:pPr>
    </w:p>
    <w:p w:rsidR="00703DF3" w:rsidRPr="00E47AFA" w:rsidRDefault="008B5B6B" w:rsidP="00A85A46">
      <w:pPr>
        <w:tabs>
          <w:tab w:val="left" w:pos="720"/>
        </w:tabs>
        <w:spacing w:after="0" w:line="480" w:lineRule="auto"/>
        <w:jc w:val="both"/>
        <w:rPr>
          <w:rFonts w:ascii="Times New Roman" w:hAnsi="Times New Roman" w:cs="Times New Roman"/>
          <w:sz w:val="24"/>
          <w:szCs w:val="24"/>
        </w:rPr>
      </w:pPr>
      <w:r w:rsidRPr="00E47AFA">
        <w:rPr>
          <w:rFonts w:ascii="Times New Roman" w:hAnsi="Times New Roman" w:cs="Times New Roman"/>
          <w:b/>
          <w:sz w:val="24"/>
          <w:szCs w:val="24"/>
          <w:u w:val="single"/>
        </w:rPr>
        <w:t>§</w:t>
      </w:r>
      <w:r w:rsidR="00703DF3" w:rsidRPr="00E47AFA">
        <w:rPr>
          <w:rFonts w:ascii="Times New Roman" w:hAnsi="Times New Roman" w:cs="Times New Roman"/>
          <w:b/>
          <w:sz w:val="24"/>
          <w:szCs w:val="24"/>
          <w:u w:val="single"/>
        </w:rPr>
        <w:t>100</w:t>
      </w:r>
      <w:r w:rsidR="001760A8" w:rsidRPr="00E47AFA">
        <w:rPr>
          <w:rFonts w:ascii="Times New Roman" w:hAnsi="Times New Roman" w:cs="Times New Roman"/>
          <w:b/>
          <w:sz w:val="24"/>
          <w:szCs w:val="24"/>
          <w:u w:val="single"/>
        </w:rPr>
        <w:t>6</w:t>
      </w:r>
      <w:r w:rsidRPr="00E47AFA">
        <w:rPr>
          <w:rFonts w:ascii="Times New Roman" w:hAnsi="Times New Roman" w:cs="Times New Roman"/>
          <w:b/>
          <w:sz w:val="24"/>
          <w:szCs w:val="24"/>
          <w:u w:val="single"/>
        </w:rPr>
        <w:t>.</w:t>
      </w:r>
      <w:r w:rsidRPr="00E47AFA">
        <w:rPr>
          <w:rFonts w:ascii="Times New Roman" w:hAnsi="Times New Roman" w:cs="Times New Roman"/>
          <w:b/>
          <w:sz w:val="24"/>
          <w:szCs w:val="24"/>
          <w:u w:val="single"/>
        </w:rPr>
        <w:tab/>
      </w:r>
      <w:r w:rsidR="00703DF3" w:rsidRPr="00E47AFA">
        <w:rPr>
          <w:rFonts w:ascii="Times New Roman" w:hAnsi="Times New Roman" w:cs="Times New Roman"/>
          <w:b/>
          <w:sz w:val="24"/>
          <w:szCs w:val="24"/>
          <w:u w:val="single"/>
        </w:rPr>
        <w:t>Public Notice and Public Hearing Procedures</w:t>
      </w:r>
    </w:p>
    <w:p w:rsidR="00522795"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E5514C" w:rsidRPr="00E47AFA">
        <w:rPr>
          <w:rFonts w:ascii="Times New Roman" w:hAnsi="Times New Roman" w:cs="Times New Roman"/>
          <w:sz w:val="24"/>
          <w:szCs w:val="24"/>
          <w:u w:val="single"/>
        </w:rPr>
        <w:t>A.</w:t>
      </w:r>
      <w:r w:rsidR="00E5514C" w:rsidRPr="00E47AFA">
        <w:rPr>
          <w:rFonts w:ascii="Times New Roman" w:hAnsi="Times New Roman" w:cs="Times New Roman"/>
          <w:sz w:val="24"/>
          <w:szCs w:val="24"/>
          <w:u w:val="single"/>
        </w:rPr>
        <w:tab/>
      </w:r>
      <w:r w:rsidR="00522795" w:rsidRPr="00E47AFA">
        <w:rPr>
          <w:rFonts w:ascii="Times New Roman" w:hAnsi="Times New Roman" w:cs="Times New Roman"/>
          <w:sz w:val="24"/>
          <w:szCs w:val="24"/>
          <w:u w:val="single"/>
        </w:rPr>
        <w:t>Public Notice</w:t>
      </w:r>
    </w:p>
    <w:p w:rsidR="00703DF3"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1.</w:t>
      </w:r>
      <w:r w:rsidR="00815ACE" w:rsidRPr="00E47AFA">
        <w:rPr>
          <w:rFonts w:ascii="Times New Roman" w:hAnsi="Times New Roman" w:cs="Times New Roman"/>
          <w:sz w:val="24"/>
          <w:szCs w:val="24"/>
          <w:u w:val="single"/>
        </w:rPr>
        <w:tab/>
      </w:r>
      <w:r w:rsidR="00522795" w:rsidRPr="00E47AFA">
        <w:rPr>
          <w:rFonts w:ascii="Times New Roman" w:hAnsi="Times New Roman" w:cs="Times New Roman"/>
          <w:sz w:val="24"/>
          <w:szCs w:val="24"/>
          <w:u w:val="single"/>
        </w:rPr>
        <w:t xml:space="preserve">Applicability. This Section applies to permit applications for initial permits, permit renewals, and major modifications of CCR landfills and surface impoundments, which are subject to the requirements of </w:t>
      </w:r>
      <w:r w:rsidR="00466B1A" w:rsidRPr="00E47AFA">
        <w:rPr>
          <w:rFonts w:ascii="Times New Roman" w:hAnsi="Times New Roman" w:cs="Times New Roman"/>
          <w:sz w:val="24"/>
          <w:szCs w:val="24"/>
          <w:u w:val="single"/>
        </w:rPr>
        <w:t xml:space="preserve">this </w:t>
      </w:r>
      <w:r w:rsidR="00522795" w:rsidRPr="00E47AFA">
        <w:rPr>
          <w:rFonts w:ascii="Times New Roman" w:hAnsi="Times New Roman" w:cs="Times New Roman"/>
          <w:sz w:val="24"/>
          <w:szCs w:val="24"/>
          <w:u w:val="single"/>
        </w:rPr>
        <w:t>Chapter. The public notice and public comments requirements in LAC 33:VII.513</w:t>
      </w:r>
      <w:r w:rsidR="00454ABD" w:rsidRPr="00E47AFA">
        <w:rPr>
          <w:rFonts w:ascii="Times New Roman" w:hAnsi="Times New Roman" w:cs="Times New Roman"/>
          <w:sz w:val="24"/>
          <w:szCs w:val="24"/>
          <w:u w:val="single"/>
        </w:rPr>
        <w:t>.B.7</w:t>
      </w:r>
      <w:r w:rsidR="00F66F99" w:rsidRPr="00E47AFA">
        <w:rPr>
          <w:rFonts w:ascii="Times New Roman" w:hAnsi="Times New Roman" w:cs="Times New Roman"/>
          <w:sz w:val="24"/>
          <w:szCs w:val="24"/>
          <w:u w:val="single"/>
        </w:rPr>
        <w:t xml:space="preserve"> and </w:t>
      </w:r>
      <w:proofErr w:type="gramStart"/>
      <w:r w:rsidR="00454ABD" w:rsidRPr="00E47AFA">
        <w:rPr>
          <w:rFonts w:ascii="Times New Roman" w:hAnsi="Times New Roman" w:cs="Times New Roman"/>
          <w:sz w:val="24"/>
          <w:szCs w:val="24"/>
          <w:u w:val="single"/>
        </w:rPr>
        <w:t>8</w:t>
      </w:r>
      <w:proofErr w:type="gramEnd"/>
      <w:r w:rsidR="00522795" w:rsidRPr="00E47AFA">
        <w:rPr>
          <w:rFonts w:ascii="Times New Roman" w:hAnsi="Times New Roman" w:cs="Times New Roman"/>
          <w:sz w:val="24"/>
          <w:szCs w:val="24"/>
          <w:u w:val="single"/>
        </w:rPr>
        <w:t xml:space="preserve"> shall apply to permit applications for initial and renewal permits for CCR landfills and surface impoundments subject to the provisions of this Chapter, as well as major modification and final permit decisions issue</w:t>
      </w:r>
      <w:r w:rsidR="00087734" w:rsidRPr="00E47AFA">
        <w:rPr>
          <w:rFonts w:ascii="Times New Roman" w:hAnsi="Times New Roman" w:cs="Times New Roman"/>
          <w:sz w:val="24"/>
          <w:szCs w:val="24"/>
          <w:u w:val="single"/>
        </w:rPr>
        <w:t>d</w:t>
      </w:r>
      <w:r w:rsidR="00522795" w:rsidRPr="00E47AFA">
        <w:rPr>
          <w:rFonts w:ascii="Times New Roman" w:hAnsi="Times New Roman" w:cs="Times New Roman"/>
          <w:sz w:val="24"/>
          <w:szCs w:val="24"/>
          <w:u w:val="single"/>
        </w:rPr>
        <w:t xml:space="preserve"> pursuant to LAC 33:VII.Chapter 10, except as otherwise provided in this </w:t>
      </w:r>
      <w:r w:rsidR="00F66F99" w:rsidRPr="00E47AFA">
        <w:rPr>
          <w:rFonts w:ascii="Times New Roman" w:hAnsi="Times New Roman" w:cs="Times New Roman"/>
          <w:sz w:val="24"/>
          <w:szCs w:val="24"/>
          <w:u w:val="single"/>
        </w:rPr>
        <w:t>S</w:t>
      </w:r>
      <w:r w:rsidR="00522795" w:rsidRPr="00E47AFA">
        <w:rPr>
          <w:rFonts w:ascii="Times New Roman" w:hAnsi="Times New Roman" w:cs="Times New Roman"/>
          <w:sz w:val="24"/>
          <w:szCs w:val="24"/>
          <w:u w:val="single"/>
        </w:rPr>
        <w:t>ection.</w:t>
      </w:r>
    </w:p>
    <w:p w:rsidR="00F66F99"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815ACE" w:rsidRPr="00E47AFA">
        <w:rPr>
          <w:rFonts w:ascii="Times New Roman" w:hAnsi="Times New Roman" w:cs="Times New Roman"/>
          <w:sz w:val="24"/>
          <w:szCs w:val="24"/>
          <w:u w:val="single"/>
        </w:rPr>
        <w:t>2.</w:t>
      </w:r>
      <w:r w:rsidR="00815ACE" w:rsidRPr="00E47AFA">
        <w:rPr>
          <w:rFonts w:ascii="Times New Roman" w:hAnsi="Times New Roman" w:cs="Times New Roman"/>
          <w:sz w:val="24"/>
          <w:szCs w:val="24"/>
          <w:u w:val="single"/>
        </w:rPr>
        <w:tab/>
      </w:r>
      <w:r w:rsidR="00522795" w:rsidRPr="00E47AFA">
        <w:rPr>
          <w:rFonts w:ascii="Times New Roman" w:hAnsi="Times New Roman" w:cs="Times New Roman"/>
          <w:sz w:val="24"/>
          <w:szCs w:val="24"/>
          <w:u w:val="single"/>
        </w:rPr>
        <w:t>Pre-Application Public Notice</w:t>
      </w:r>
    </w:p>
    <w:p w:rsidR="001E7B0F" w:rsidRPr="00E47AFA" w:rsidRDefault="00F66F99"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0029338F" w:rsidRPr="00E47AFA">
        <w:rPr>
          <w:rFonts w:ascii="Times New Roman" w:hAnsi="Times New Roman" w:cs="Times New Roman"/>
          <w:sz w:val="24"/>
          <w:szCs w:val="24"/>
          <w:u w:val="single"/>
        </w:rPr>
        <w:t xml:space="preserve">Prior to the submittal of a permit application, </w:t>
      </w:r>
      <w:r w:rsidR="00087734" w:rsidRPr="00E47AFA">
        <w:rPr>
          <w:rFonts w:ascii="Times New Roman" w:hAnsi="Times New Roman" w:cs="Times New Roman"/>
          <w:sz w:val="24"/>
          <w:szCs w:val="24"/>
          <w:u w:val="single"/>
        </w:rPr>
        <w:t xml:space="preserve">the applicant shall </w:t>
      </w:r>
      <w:r w:rsidRPr="00E47AFA">
        <w:rPr>
          <w:rFonts w:ascii="Times New Roman" w:hAnsi="Times New Roman" w:cs="Times New Roman"/>
          <w:sz w:val="24"/>
          <w:szCs w:val="24"/>
          <w:u w:val="single"/>
        </w:rPr>
        <w:t xml:space="preserve">publish </w:t>
      </w:r>
      <w:r w:rsidR="0029338F" w:rsidRPr="00E47AFA">
        <w:rPr>
          <w:rFonts w:ascii="Times New Roman" w:hAnsi="Times New Roman" w:cs="Times New Roman"/>
          <w:sz w:val="24"/>
          <w:szCs w:val="24"/>
          <w:u w:val="single"/>
        </w:rPr>
        <w:t>a</w:t>
      </w:r>
      <w:r w:rsidR="00E92196" w:rsidRPr="00E47AFA">
        <w:rPr>
          <w:rFonts w:ascii="Times New Roman" w:hAnsi="Times New Roman" w:cs="Times New Roman"/>
          <w:sz w:val="24"/>
          <w:szCs w:val="24"/>
          <w:u w:val="single"/>
        </w:rPr>
        <w:t xml:space="preserve"> public notice of intent to submit a permit application </w:t>
      </w:r>
      <w:r w:rsidR="00087734" w:rsidRPr="00E47AFA">
        <w:rPr>
          <w:rFonts w:ascii="Times New Roman" w:hAnsi="Times New Roman" w:cs="Times New Roman"/>
          <w:sz w:val="24"/>
          <w:szCs w:val="24"/>
          <w:u w:val="single"/>
        </w:rPr>
        <w:t>within 45 days prior to submission of the application</w:t>
      </w:r>
      <w:r w:rsidR="0029338F" w:rsidRPr="00E47AFA">
        <w:rPr>
          <w:rFonts w:ascii="Times New Roman" w:hAnsi="Times New Roman" w:cs="Times New Roman"/>
          <w:sz w:val="24"/>
          <w:szCs w:val="24"/>
          <w:u w:val="single"/>
        </w:rPr>
        <w:t xml:space="preserve"> </w:t>
      </w:r>
      <w:r w:rsidR="00056EEF" w:rsidRPr="00E47AFA">
        <w:rPr>
          <w:rFonts w:ascii="Times New Roman" w:hAnsi="Times New Roman" w:cs="Times New Roman"/>
          <w:sz w:val="24"/>
          <w:szCs w:val="24"/>
          <w:u w:val="single"/>
        </w:rPr>
        <w:t>in accordance with LAC 33:VII.513.B.7</w:t>
      </w:r>
      <w:r w:rsidR="001E710D" w:rsidRPr="00E47AFA">
        <w:rPr>
          <w:rFonts w:ascii="Times New Roman" w:hAnsi="Times New Roman" w:cs="Times New Roman"/>
          <w:sz w:val="24"/>
          <w:szCs w:val="24"/>
          <w:u w:val="single"/>
        </w:rPr>
        <w:t>.</w:t>
      </w:r>
    </w:p>
    <w:p w:rsidR="00F650F2" w:rsidRPr="00E47AFA" w:rsidRDefault="001E7B0F"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b.</w:t>
      </w:r>
      <w:r w:rsidRPr="00E47AFA">
        <w:rPr>
          <w:rFonts w:ascii="Times New Roman" w:hAnsi="Times New Roman" w:cs="Times New Roman"/>
          <w:sz w:val="24"/>
          <w:szCs w:val="24"/>
          <w:u w:val="single"/>
        </w:rPr>
        <w:tab/>
        <w:t>P</w:t>
      </w:r>
      <w:r w:rsidR="0029338F" w:rsidRPr="00E47AFA">
        <w:rPr>
          <w:rFonts w:ascii="Times New Roman" w:hAnsi="Times New Roman" w:cs="Times New Roman"/>
          <w:sz w:val="24"/>
          <w:szCs w:val="24"/>
          <w:u w:val="single"/>
        </w:rPr>
        <w:t xml:space="preserve">roof of publication </w:t>
      </w:r>
      <w:proofErr w:type="gramStart"/>
      <w:r w:rsidR="0029338F" w:rsidRPr="00E47AFA">
        <w:rPr>
          <w:rFonts w:ascii="Times New Roman" w:hAnsi="Times New Roman" w:cs="Times New Roman"/>
          <w:sz w:val="24"/>
          <w:szCs w:val="24"/>
          <w:u w:val="single"/>
        </w:rPr>
        <w:t>shall be posted</w:t>
      </w:r>
      <w:proofErr w:type="gramEnd"/>
      <w:r w:rsidR="0029338F" w:rsidRPr="00E47AFA">
        <w:rPr>
          <w:rFonts w:ascii="Times New Roman" w:hAnsi="Times New Roman" w:cs="Times New Roman"/>
          <w:sz w:val="24"/>
          <w:szCs w:val="24"/>
          <w:u w:val="single"/>
        </w:rPr>
        <w:t xml:space="preserve"> on the facility’s public CCR website.</w:t>
      </w:r>
    </w:p>
    <w:p w:rsidR="001E7B0F"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3.</w:t>
      </w:r>
      <w:r w:rsidR="00815ACE" w:rsidRPr="00E47AFA">
        <w:rPr>
          <w:rFonts w:ascii="Times New Roman" w:hAnsi="Times New Roman" w:cs="Times New Roman"/>
          <w:sz w:val="24"/>
          <w:szCs w:val="24"/>
          <w:u w:val="single"/>
        </w:rPr>
        <w:tab/>
      </w:r>
      <w:r w:rsidR="00522795" w:rsidRPr="00E47AFA">
        <w:rPr>
          <w:rFonts w:ascii="Times New Roman" w:hAnsi="Times New Roman" w:cs="Times New Roman"/>
          <w:sz w:val="24"/>
          <w:szCs w:val="24"/>
          <w:u w:val="single"/>
        </w:rPr>
        <w:t>Post-Application Public Notice</w:t>
      </w:r>
    </w:p>
    <w:p w:rsidR="001E7B0F" w:rsidRPr="00E47AFA" w:rsidRDefault="001E7B0F"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00E92196" w:rsidRPr="00E47AFA">
        <w:rPr>
          <w:rFonts w:ascii="Times New Roman" w:hAnsi="Times New Roman" w:cs="Times New Roman"/>
          <w:sz w:val="24"/>
          <w:szCs w:val="24"/>
          <w:u w:val="single"/>
        </w:rPr>
        <w:t xml:space="preserve">After submittal of the permit application to the </w:t>
      </w:r>
      <w:r w:rsidR="00466B1A" w:rsidRPr="00E47AFA">
        <w:rPr>
          <w:rFonts w:ascii="Times New Roman" w:hAnsi="Times New Roman" w:cs="Times New Roman"/>
          <w:sz w:val="24"/>
          <w:szCs w:val="24"/>
          <w:u w:val="single"/>
        </w:rPr>
        <w:t>Louisiana Dep</w:t>
      </w:r>
      <w:r w:rsidR="004D1E85" w:rsidRPr="00E47AFA">
        <w:rPr>
          <w:rFonts w:ascii="Times New Roman" w:hAnsi="Times New Roman" w:cs="Times New Roman"/>
          <w:sz w:val="24"/>
          <w:szCs w:val="24"/>
          <w:u w:val="single"/>
        </w:rPr>
        <w:t>artment of Environmental Quality</w:t>
      </w:r>
      <w:r w:rsidR="00466B1A" w:rsidRPr="00E47AFA">
        <w:rPr>
          <w:rFonts w:ascii="Times New Roman" w:hAnsi="Times New Roman" w:cs="Times New Roman"/>
          <w:sz w:val="24"/>
          <w:szCs w:val="24"/>
          <w:u w:val="single"/>
        </w:rPr>
        <w:t xml:space="preserve">, </w:t>
      </w:r>
      <w:r w:rsidR="00522795" w:rsidRPr="00E47AFA">
        <w:rPr>
          <w:rFonts w:ascii="Times New Roman" w:hAnsi="Times New Roman" w:cs="Times New Roman"/>
          <w:sz w:val="24"/>
          <w:szCs w:val="24"/>
          <w:u w:val="single"/>
        </w:rPr>
        <w:t>Office of Environmental Services</w:t>
      </w:r>
      <w:r w:rsidR="00E92196" w:rsidRPr="00E47AFA">
        <w:rPr>
          <w:rFonts w:ascii="Times New Roman" w:hAnsi="Times New Roman" w:cs="Times New Roman"/>
          <w:sz w:val="24"/>
          <w:szCs w:val="24"/>
          <w:u w:val="single"/>
        </w:rPr>
        <w:t>,</w:t>
      </w:r>
      <w:r w:rsidR="00087734" w:rsidRPr="00E47AFA">
        <w:rPr>
          <w:rFonts w:ascii="Times New Roman" w:hAnsi="Times New Roman" w:cs="Times New Roman"/>
          <w:sz w:val="24"/>
          <w:szCs w:val="24"/>
          <w:u w:val="single"/>
        </w:rPr>
        <w:t xml:space="preserve"> </w:t>
      </w:r>
      <w:proofErr w:type="gramStart"/>
      <w:r w:rsidR="00087734" w:rsidRPr="00E47AFA">
        <w:rPr>
          <w:rFonts w:ascii="Times New Roman" w:hAnsi="Times New Roman" w:cs="Times New Roman"/>
          <w:sz w:val="24"/>
          <w:szCs w:val="24"/>
          <w:u w:val="single"/>
        </w:rPr>
        <w:t>the</w:t>
      </w:r>
      <w:proofErr w:type="gramEnd"/>
      <w:r w:rsidR="00087734" w:rsidRPr="00E47AFA">
        <w:rPr>
          <w:rFonts w:ascii="Times New Roman" w:hAnsi="Times New Roman" w:cs="Times New Roman"/>
          <w:sz w:val="24"/>
          <w:szCs w:val="24"/>
          <w:u w:val="single"/>
        </w:rPr>
        <w:t xml:space="preserve"> applicant</w:t>
      </w:r>
      <w:r w:rsidRPr="00E47AFA">
        <w:rPr>
          <w:rFonts w:ascii="Times New Roman" w:hAnsi="Times New Roman" w:cs="Times New Roman"/>
          <w:sz w:val="24"/>
          <w:szCs w:val="24"/>
          <w:u w:val="single"/>
        </w:rPr>
        <w:t xml:space="preserve"> shall publish </w:t>
      </w:r>
      <w:r w:rsidR="00E92196" w:rsidRPr="00E47AFA">
        <w:rPr>
          <w:rFonts w:ascii="Times New Roman" w:hAnsi="Times New Roman" w:cs="Times New Roman"/>
          <w:sz w:val="24"/>
          <w:szCs w:val="24"/>
          <w:u w:val="single"/>
        </w:rPr>
        <w:t xml:space="preserve">a public notice </w:t>
      </w:r>
      <w:r w:rsidR="00087734" w:rsidRPr="00E47AFA">
        <w:rPr>
          <w:rFonts w:ascii="Times New Roman" w:hAnsi="Times New Roman" w:cs="Times New Roman"/>
          <w:sz w:val="24"/>
          <w:szCs w:val="24"/>
          <w:u w:val="single"/>
        </w:rPr>
        <w:t>of</w:t>
      </w:r>
      <w:r w:rsidR="00E92196" w:rsidRPr="00E47AFA">
        <w:rPr>
          <w:rFonts w:ascii="Times New Roman" w:hAnsi="Times New Roman" w:cs="Times New Roman"/>
          <w:sz w:val="24"/>
          <w:szCs w:val="24"/>
          <w:u w:val="single"/>
        </w:rPr>
        <w:t xml:space="preserve"> submission </w:t>
      </w:r>
      <w:r w:rsidR="00087734" w:rsidRPr="00E47AFA">
        <w:rPr>
          <w:rFonts w:ascii="Times New Roman" w:hAnsi="Times New Roman" w:cs="Times New Roman"/>
          <w:sz w:val="24"/>
          <w:szCs w:val="24"/>
          <w:u w:val="single"/>
        </w:rPr>
        <w:t>within 45 days after submittal of the application</w:t>
      </w:r>
      <w:r w:rsidR="00E92196" w:rsidRPr="00E47AFA">
        <w:rPr>
          <w:rFonts w:ascii="Times New Roman" w:hAnsi="Times New Roman" w:cs="Times New Roman"/>
          <w:sz w:val="24"/>
          <w:szCs w:val="24"/>
          <w:u w:val="single"/>
        </w:rPr>
        <w:t xml:space="preserve"> in accordance with LAC 33:VII.513.B.8</w:t>
      </w:r>
      <w:r w:rsidRPr="00E47AFA">
        <w:rPr>
          <w:rFonts w:ascii="Times New Roman" w:hAnsi="Times New Roman" w:cs="Times New Roman"/>
          <w:sz w:val="24"/>
          <w:szCs w:val="24"/>
          <w:u w:val="single"/>
        </w:rPr>
        <w:t>.</w:t>
      </w:r>
    </w:p>
    <w:p w:rsidR="00056EEF" w:rsidRPr="00E47AFA" w:rsidRDefault="001E7B0F"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b.</w:t>
      </w:r>
      <w:r w:rsidRPr="00E47AFA">
        <w:rPr>
          <w:rFonts w:ascii="Times New Roman" w:hAnsi="Times New Roman" w:cs="Times New Roman"/>
          <w:sz w:val="24"/>
          <w:szCs w:val="24"/>
          <w:u w:val="single"/>
        </w:rPr>
        <w:tab/>
        <w:t>P</w:t>
      </w:r>
      <w:r w:rsidR="00E92196" w:rsidRPr="00E47AFA">
        <w:rPr>
          <w:rFonts w:ascii="Times New Roman" w:hAnsi="Times New Roman" w:cs="Times New Roman"/>
          <w:sz w:val="24"/>
          <w:szCs w:val="24"/>
          <w:u w:val="single"/>
        </w:rPr>
        <w:t xml:space="preserve">roof of publication </w:t>
      </w:r>
      <w:proofErr w:type="gramStart"/>
      <w:r w:rsidR="00E92196" w:rsidRPr="00E47AFA">
        <w:rPr>
          <w:rFonts w:ascii="Times New Roman" w:hAnsi="Times New Roman" w:cs="Times New Roman"/>
          <w:sz w:val="24"/>
          <w:szCs w:val="24"/>
          <w:u w:val="single"/>
        </w:rPr>
        <w:t>shall be posted</w:t>
      </w:r>
      <w:proofErr w:type="gramEnd"/>
      <w:r w:rsidR="00E92196" w:rsidRPr="00E47AFA">
        <w:rPr>
          <w:rFonts w:ascii="Times New Roman" w:hAnsi="Times New Roman" w:cs="Times New Roman"/>
          <w:sz w:val="24"/>
          <w:szCs w:val="24"/>
          <w:u w:val="single"/>
        </w:rPr>
        <w:t xml:space="preserve"> on the facility’s public CCR website.</w:t>
      </w:r>
    </w:p>
    <w:p w:rsidR="00A50A04"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4.</w:t>
      </w:r>
      <w:r w:rsidR="00815ACE" w:rsidRPr="00E47AFA">
        <w:rPr>
          <w:rFonts w:ascii="Times New Roman" w:hAnsi="Times New Roman" w:cs="Times New Roman"/>
          <w:sz w:val="24"/>
          <w:szCs w:val="24"/>
          <w:u w:val="single"/>
        </w:rPr>
        <w:tab/>
      </w:r>
      <w:r w:rsidR="00522795" w:rsidRPr="00E47AFA">
        <w:rPr>
          <w:rFonts w:ascii="Times New Roman" w:hAnsi="Times New Roman" w:cs="Times New Roman"/>
          <w:sz w:val="24"/>
          <w:szCs w:val="24"/>
          <w:u w:val="single"/>
        </w:rPr>
        <w:t>Draft Permit Decision</w:t>
      </w:r>
    </w:p>
    <w:p w:rsidR="00E92196" w:rsidRPr="00E47AFA" w:rsidRDefault="00A50A04"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00522795" w:rsidRPr="00E47AFA">
        <w:rPr>
          <w:rFonts w:ascii="Times New Roman" w:hAnsi="Times New Roman" w:cs="Times New Roman"/>
          <w:sz w:val="24"/>
          <w:szCs w:val="24"/>
          <w:u w:val="single"/>
        </w:rPr>
        <w:t xml:space="preserve">Once an application </w:t>
      </w:r>
      <w:proofErr w:type="gramStart"/>
      <w:r w:rsidR="00522795" w:rsidRPr="00E47AFA">
        <w:rPr>
          <w:rFonts w:ascii="Times New Roman" w:hAnsi="Times New Roman" w:cs="Times New Roman"/>
          <w:sz w:val="24"/>
          <w:szCs w:val="24"/>
          <w:u w:val="single"/>
        </w:rPr>
        <w:t>is deemed</w:t>
      </w:r>
      <w:proofErr w:type="gramEnd"/>
      <w:r w:rsidR="00522795" w:rsidRPr="00E47AFA">
        <w:rPr>
          <w:rFonts w:ascii="Times New Roman" w:hAnsi="Times New Roman" w:cs="Times New Roman"/>
          <w:sz w:val="24"/>
          <w:szCs w:val="24"/>
          <w:u w:val="single"/>
        </w:rPr>
        <w:t xml:space="preserve"> technically complete and a draft permit has been prepared, the draft permit shall be submitted for public notice in accordance with </w:t>
      </w:r>
      <w:r w:rsidR="00522795" w:rsidRPr="00E47AFA">
        <w:rPr>
          <w:rFonts w:ascii="Times New Roman" w:hAnsi="Times New Roman" w:cs="Times New Roman"/>
          <w:sz w:val="24"/>
          <w:szCs w:val="24"/>
          <w:u w:val="single"/>
        </w:rPr>
        <w:lastRenderedPageBreak/>
        <w:t>LAC 33:VII.513.G and notification of public notices shall be published on the facility’s public CCR website.</w:t>
      </w:r>
    </w:p>
    <w:p w:rsidR="00A50A04"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A50A04" w:rsidRPr="00E47AFA">
        <w:rPr>
          <w:rFonts w:ascii="Times New Roman" w:hAnsi="Times New Roman" w:cs="Times New Roman"/>
          <w:sz w:val="24"/>
          <w:szCs w:val="24"/>
          <w:u w:val="single"/>
        </w:rPr>
        <w:t>b</w:t>
      </w:r>
      <w:r w:rsidR="00A4157F" w:rsidRPr="00E47AFA">
        <w:rPr>
          <w:rFonts w:ascii="Times New Roman" w:hAnsi="Times New Roman" w:cs="Times New Roman"/>
          <w:sz w:val="24"/>
          <w:szCs w:val="24"/>
          <w:u w:val="single"/>
        </w:rPr>
        <w:t>.</w:t>
      </w:r>
      <w:r w:rsidR="00A4157F" w:rsidRPr="00E47AFA">
        <w:rPr>
          <w:rFonts w:ascii="Times New Roman" w:hAnsi="Times New Roman" w:cs="Times New Roman"/>
          <w:sz w:val="24"/>
          <w:szCs w:val="24"/>
          <w:u w:val="single"/>
        </w:rPr>
        <w:tab/>
      </w:r>
      <w:r w:rsidR="00E92196" w:rsidRPr="00E47AFA">
        <w:rPr>
          <w:rFonts w:ascii="Times New Roman" w:hAnsi="Times New Roman" w:cs="Times New Roman"/>
          <w:sz w:val="24"/>
          <w:szCs w:val="24"/>
          <w:u w:val="single"/>
        </w:rPr>
        <w:t xml:space="preserve">The draft permit </w:t>
      </w:r>
      <w:proofErr w:type="gramStart"/>
      <w:r w:rsidR="00A50A04" w:rsidRPr="00E47AFA">
        <w:rPr>
          <w:rFonts w:ascii="Times New Roman" w:hAnsi="Times New Roman" w:cs="Times New Roman"/>
          <w:sz w:val="24"/>
          <w:szCs w:val="24"/>
          <w:u w:val="single"/>
        </w:rPr>
        <w:t>shal</w:t>
      </w:r>
      <w:r w:rsidR="00E92196" w:rsidRPr="00E47AFA">
        <w:rPr>
          <w:rFonts w:ascii="Times New Roman" w:hAnsi="Times New Roman" w:cs="Times New Roman"/>
          <w:sz w:val="24"/>
          <w:szCs w:val="24"/>
          <w:u w:val="single"/>
        </w:rPr>
        <w:t xml:space="preserve">l be </w:t>
      </w:r>
      <w:r w:rsidR="00522795" w:rsidRPr="00E47AFA">
        <w:rPr>
          <w:rFonts w:ascii="Times New Roman" w:hAnsi="Times New Roman" w:cs="Times New Roman"/>
          <w:sz w:val="24"/>
          <w:szCs w:val="24"/>
          <w:u w:val="single"/>
        </w:rPr>
        <w:t>sent</w:t>
      </w:r>
      <w:proofErr w:type="gramEnd"/>
      <w:r w:rsidR="00522795" w:rsidRPr="00E47AFA">
        <w:rPr>
          <w:rFonts w:ascii="Times New Roman" w:hAnsi="Times New Roman" w:cs="Times New Roman"/>
          <w:sz w:val="24"/>
          <w:szCs w:val="24"/>
          <w:u w:val="single"/>
        </w:rPr>
        <w:t xml:space="preserve"> to the local public library in the parish where the facility is located, </w:t>
      </w:r>
      <w:r w:rsidR="00423B4E" w:rsidRPr="00E47AFA">
        <w:rPr>
          <w:rFonts w:ascii="Times New Roman" w:hAnsi="Times New Roman" w:cs="Times New Roman"/>
          <w:sz w:val="24"/>
          <w:szCs w:val="24"/>
          <w:u w:val="single"/>
        </w:rPr>
        <w:t xml:space="preserve">LDEQ </w:t>
      </w:r>
      <w:r w:rsidR="00522795" w:rsidRPr="00E47AFA">
        <w:rPr>
          <w:rFonts w:ascii="Times New Roman" w:hAnsi="Times New Roman" w:cs="Times New Roman"/>
          <w:sz w:val="24"/>
          <w:szCs w:val="24"/>
          <w:u w:val="single"/>
        </w:rPr>
        <w:t>regional offices, and/or governing authority for public review</w:t>
      </w:r>
      <w:r w:rsidR="00A50A04" w:rsidRPr="00E47AFA">
        <w:rPr>
          <w:rFonts w:ascii="Times New Roman" w:hAnsi="Times New Roman" w:cs="Times New Roman"/>
          <w:sz w:val="24"/>
          <w:szCs w:val="24"/>
          <w:u w:val="single"/>
        </w:rPr>
        <w:t>.</w:t>
      </w:r>
    </w:p>
    <w:p w:rsidR="00E92196" w:rsidRPr="00E47AFA" w:rsidRDefault="00A50A04"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c.</w:t>
      </w:r>
      <w:r w:rsidRPr="00E47AFA">
        <w:rPr>
          <w:rFonts w:ascii="Times New Roman" w:hAnsi="Times New Roman" w:cs="Times New Roman"/>
          <w:sz w:val="24"/>
          <w:szCs w:val="24"/>
          <w:u w:val="single"/>
        </w:rPr>
        <w:tab/>
      </w:r>
      <w:r w:rsidR="00466B1A" w:rsidRPr="00E47AFA">
        <w:rPr>
          <w:rFonts w:ascii="Times New Roman" w:hAnsi="Times New Roman" w:cs="Times New Roman"/>
          <w:sz w:val="24"/>
          <w:szCs w:val="24"/>
          <w:u w:val="single"/>
        </w:rPr>
        <w:t xml:space="preserve">The draft permit </w:t>
      </w:r>
      <w:proofErr w:type="gramStart"/>
      <w:r w:rsidR="00466B1A" w:rsidRPr="00E47AFA">
        <w:rPr>
          <w:rFonts w:ascii="Times New Roman" w:hAnsi="Times New Roman" w:cs="Times New Roman"/>
          <w:sz w:val="24"/>
          <w:szCs w:val="24"/>
          <w:u w:val="single"/>
        </w:rPr>
        <w:t>s</w:t>
      </w:r>
      <w:r w:rsidR="00522795" w:rsidRPr="00E47AFA">
        <w:rPr>
          <w:rFonts w:ascii="Times New Roman" w:hAnsi="Times New Roman" w:cs="Times New Roman"/>
          <w:sz w:val="24"/>
          <w:szCs w:val="24"/>
          <w:u w:val="single"/>
        </w:rPr>
        <w:t>hall be made</w:t>
      </w:r>
      <w:proofErr w:type="gramEnd"/>
      <w:r w:rsidR="00522795" w:rsidRPr="00E47AFA">
        <w:rPr>
          <w:rFonts w:ascii="Times New Roman" w:hAnsi="Times New Roman" w:cs="Times New Roman"/>
          <w:sz w:val="24"/>
          <w:szCs w:val="24"/>
          <w:u w:val="single"/>
        </w:rPr>
        <w:t xml:space="preserve"> available for public review in the </w:t>
      </w:r>
      <w:r w:rsidR="00154AC2" w:rsidRPr="00E47AFA">
        <w:rPr>
          <w:rFonts w:ascii="Times New Roman" w:hAnsi="Times New Roman" w:cs="Times New Roman"/>
          <w:sz w:val="24"/>
          <w:szCs w:val="24"/>
          <w:u w:val="single"/>
        </w:rPr>
        <w:t>d</w:t>
      </w:r>
      <w:r w:rsidR="00522795" w:rsidRPr="00E47AFA">
        <w:rPr>
          <w:rFonts w:ascii="Times New Roman" w:hAnsi="Times New Roman" w:cs="Times New Roman"/>
          <w:sz w:val="24"/>
          <w:szCs w:val="24"/>
          <w:u w:val="single"/>
        </w:rPr>
        <w:t>epartment’s electronic document management system.</w:t>
      </w:r>
    </w:p>
    <w:p w:rsidR="00E92196"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A50A04" w:rsidRPr="00E47AFA">
        <w:rPr>
          <w:rFonts w:ascii="Times New Roman" w:hAnsi="Times New Roman" w:cs="Times New Roman"/>
          <w:sz w:val="24"/>
          <w:szCs w:val="24"/>
          <w:u w:val="single"/>
        </w:rPr>
        <w:t>d</w:t>
      </w:r>
      <w:r w:rsidRPr="00E47AFA">
        <w:rPr>
          <w:rFonts w:ascii="Times New Roman" w:hAnsi="Times New Roman" w:cs="Times New Roman"/>
          <w:sz w:val="24"/>
          <w:szCs w:val="24"/>
          <w:u w:val="single"/>
        </w:rPr>
        <w:t>.</w:t>
      </w:r>
      <w:r w:rsidR="00A4157F" w:rsidRPr="00E47AFA">
        <w:rPr>
          <w:rFonts w:ascii="Times New Roman" w:hAnsi="Times New Roman" w:cs="Times New Roman"/>
          <w:sz w:val="24"/>
          <w:szCs w:val="24"/>
          <w:u w:val="single"/>
        </w:rPr>
        <w:tab/>
      </w:r>
      <w:r w:rsidR="00E92196" w:rsidRPr="00E47AFA">
        <w:rPr>
          <w:rFonts w:ascii="Times New Roman" w:hAnsi="Times New Roman" w:cs="Times New Roman"/>
          <w:sz w:val="24"/>
          <w:szCs w:val="24"/>
          <w:u w:val="single"/>
        </w:rPr>
        <w:t xml:space="preserve">The public comment period will be a minimum of 30 days </w:t>
      </w:r>
      <w:r w:rsidR="00522795" w:rsidRPr="00E47AFA">
        <w:rPr>
          <w:rFonts w:ascii="Times New Roman" w:hAnsi="Times New Roman" w:cs="Times New Roman"/>
          <w:sz w:val="24"/>
          <w:szCs w:val="24"/>
          <w:u w:val="single"/>
        </w:rPr>
        <w:t>for permit applications and major modifications</w:t>
      </w:r>
      <w:r w:rsidR="00E92196" w:rsidRPr="00E47AFA">
        <w:rPr>
          <w:rFonts w:ascii="Times New Roman" w:hAnsi="Times New Roman" w:cs="Times New Roman"/>
          <w:sz w:val="24"/>
          <w:szCs w:val="24"/>
          <w:u w:val="single"/>
        </w:rPr>
        <w:t>.</w:t>
      </w:r>
    </w:p>
    <w:p w:rsidR="00E92196"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A50A04" w:rsidRPr="00E47AFA">
        <w:rPr>
          <w:rFonts w:ascii="Times New Roman" w:hAnsi="Times New Roman" w:cs="Times New Roman"/>
          <w:sz w:val="24"/>
          <w:szCs w:val="24"/>
          <w:u w:val="single"/>
        </w:rPr>
        <w:t>e</w:t>
      </w:r>
      <w:r w:rsidRPr="00E47AFA">
        <w:rPr>
          <w:rFonts w:ascii="Times New Roman" w:hAnsi="Times New Roman" w:cs="Times New Roman"/>
          <w:sz w:val="24"/>
          <w:szCs w:val="24"/>
          <w:u w:val="single"/>
        </w:rPr>
        <w:t>.</w:t>
      </w:r>
      <w:r w:rsidR="00A4157F" w:rsidRPr="00E47AFA">
        <w:rPr>
          <w:rFonts w:ascii="Times New Roman" w:hAnsi="Times New Roman" w:cs="Times New Roman"/>
          <w:sz w:val="24"/>
          <w:szCs w:val="24"/>
          <w:u w:val="single"/>
        </w:rPr>
        <w:tab/>
      </w:r>
      <w:r w:rsidR="00087734" w:rsidRPr="00E47AFA">
        <w:rPr>
          <w:rFonts w:ascii="Times New Roman" w:hAnsi="Times New Roman" w:cs="Times New Roman"/>
          <w:sz w:val="24"/>
          <w:szCs w:val="24"/>
          <w:u w:val="single"/>
        </w:rPr>
        <w:t>T</w:t>
      </w:r>
      <w:r w:rsidR="00522795" w:rsidRPr="00E47AFA">
        <w:rPr>
          <w:rFonts w:ascii="Times New Roman" w:hAnsi="Times New Roman" w:cs="Times New Roman"/>
          <w:sz w:val="24"/>
          <w:szCs w:val="24"/>
          <w:u w:val="single"/>
        </w:rPr>
        <w:t xml:space="preserve">he </w:t>
      </w:r>
      <w:r w:rsidR="00154AC2" w:rsidRPr="00E47AFA">
        <w:rPr>
          <w:rFonts w:ascii="Times New Roman" w:hAnsi="Times New Roman" w:cs="Times New Roman"/>
          <w:sz w:val="24"/>
          <w:szCs w:val="24"/>
          <w:u w:val="single"/>
        </w:rPr>
        <w:t>d</w:t>
      </w:r>
      <w:r w:rsidR="00522795" w:rsidRPr="00E47AFA">
        <w:rPr>
          <w:rFonts w:ascii="Times New Roman" w:hAnsi="Times New Roman" w:cs="Times New Roman"/>
          <w:sz w:val="24"/>
          <w:szCs w:val="24"/>
          <w:u w:val="single"/>
        </w:rPr>
        <w:t>epartment</w:t>
      </w:r>
      <w:r w:rsidR="00E92196" w:rsidRPr="00E47AFA">
        <w:rPr>
          <w:rFonts w:ascii="Times New Roman" w:hAnsi="Times New Roman" w:cs="Times New Roman"/>
          <w:sz w:val="24"/>
          <w:szCs w:val="24"/>
          <w:u w:val="single"/>
        </w:rPr>
        <w:t xml:space="preserve"> will review and consider all public comments </w:t>
      </w:r>
      <w:r w:rsidR="00423B4E" w:rsidRPr="00E47AFA">
        <w:rPr>
          <w:rFonts w:ascii="Times New Roman" w:hAnsi="Times New Roman" w:cs="Times New Roman"/>
          <w:sz w:val="24"/>
          <w:szCs w:val="24"/>
          <w:u w:val="single"/>
        </w:rPr>
        <w:t xml:space="preserve">received </w:t>
      </w:r>
      <w:r w:rsidR="00EB03A5" w:rsidRPr="00E47AFA">
        <w:rPr>
          <w:rFonts w:ascii="Times New Roman" w:hAnsi="Times New Roman" w:cs="Times New Roman"/>
          <w:sz w:val="24"/>
          <w:szCs w:val="24"/>
          <w:u w:val="single"/>
        </w:rPr>
        <w:t>during</w:t>
      </w:r>
      <w:r w:rsidR="00423B4E" w:rsidRPr="00E47AFA">
        <w:rPr>
          <w:rFonts w:ascii="Times New Roman" w:hAnsi="Times New Roman" w:cs="Times New Roman"/>
          <w:sz w:val="24"/>
          <w:szCs w:val="24"/>
          <w:u w:val="single"/>
        </w:rPr>
        <w:t xml:space="preserve"> the public comment period prior to making a final decision</w:t>
      </w:r>
      <w:r w:rsidR="00466B1A" w:rsidRPr="00E47AFA">
        <w:rPr>
          <w:rFonts w:ascii="Times New Roman" w:hAnsi="Times New Roman" w:cs="Times New Roman"/>
          <w:sz w:val="24"/>
          <w:szCs w:val="24"/>
          <w:u w:val="single"/>
        </w:rPr>
        <w:t xml:space="preserve"> on a permit</w:t>
      </w:r>
      <w:r w:rsidR="00E92196" w:rsidRPr="00E47AFA">
        <w:rPr>
          <w:rFonts w:ascii="Times New Roman" w:hAnsi="Times New Roman" w:cs="Times New Roman"/>
          <w:sz w:val="24"/>
          <w:szCs w:val="24"/>
          <w:u w:val="single"/>
        </w:rPr>
        <w:t>.</w:t>
      </w:r>
    </w:p>
    <w:p w:rsidR="00A50A04"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0576F8">
        <w:rPr>
          <w:rFonts w:ascii="Times New Roman" w:hAnsi="Times New Roman" w:cs="Times New Roman"/>
          <w:sz w:val="24"/>
          <w:szCs w:val="24"/>
          <w:u w:val="single"/>
        </w:rPr>
        <w:t>5</w:t>
      </w:r>
      <w:r w:rsidRPr="00E47AFA">
        <w:rPr>
          <w:rFonts w:ascii="Times New Roman" w:hAnsi="Times New Roman" w:cs="Times New Roman"/>
          <w:sz w:val="24"/>
          <w:szCs w:val="24"/>
          <w:u w:val="single"/>
        </w:rPr>
        <w:t>.</w:t>
      </w:r>
      <w:r w:rsidR="00D45AFA" w:rsidRPr="00E47AFA">
        <w:rPr>
          <w:rFonts w:ascii="Times New Roman" w:hAnsi="Times New Roman" w:cs="Times New Roman"/>
          <w:sz w:val="24"/>
          <w:szCs w:val="24"/>
          <w:u w:val="single"/>
        </w:rPr>
        <w:tab/>
        <w:t>Final Permit Decision</w:t>
      </w:r>
    </w:p>
    <w:p w:rsidR="00D45AFA" w:rsidRPr="00E47AFA" w:rsidRDefault="00A50A04"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Pr="00E47AFA">
        <w:rPr>
          <w:rFonts w:ascii="Times New Roman" w:hAnsi="Times New Roman" w:cs="Times New Roman"/>
          <w:sz w:val="24"/>
          <w:szCs w:val="24"/>
          <w:u w:val="single"/>
        </w:rPr>
        <w:tab/>
      </w:r>
      <w:r w:rsidR="00D45AFA" w:rsidRPr="00E47AFA">
        <w:rPr>
          <w:rFonts w:ascii="Times New Roman" w:hAnsi="Times New Roman" w:cs="Times New Roman"/>
          <w:sz w:val="24"/>
          <w:szCs w:val="24"/>
          <w:u w:val="single"/>
        </w:rPr>
        <w:t>After the public notice period has ended, the department will issue a final decision on</w:t>
      </w:r>
      <w:r w:rsidR="000F0F21">
        <w:rPr>
          <w:rFonts w:ascii="Times New Roman" w:hAnsi="Times New Roman" w:cs="Times New Roman"/>
          <w:sz w:val="24"/>
          <w:szCs w:val="24"/>
          <w:u w:val="single"/>
        </w:rPr>
        <w:t xml:space="preserve"> the</w:t>
      </w:r>
      <w:r w:rsidR="00D45AFA" w:rsidRPr="00E47AFA">
        <w:rPr>
          <w:rFonts w:ascii="Times New Roman" w:hAnsi="Times New Roman" w:cs="Times New Roman"/>
          <w:sz w:val="24"/>
          <w:szCs w:val="24"/>
          <w:u w:val="single"/>
        </w:rPr>
        <w:t xml:space="preserve"> permit in accordance with LAC 33:VII.513.H.</w:t>
      </w:r>
    </w:p>
    <w:p w:rsidR="00D45AFA"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A50A04" w:rsidRPr="00E47AFA">
        <w:rPr>
          <w:rFonts w:ascii="Times New Roman" w:hAnsi="Times New Roman" w:cs="Times New Roman"/>
          <w:sz w:val="24"/>
          <w:szCs w:val="24"/>
          <w:u w:val="single"/>
        </w:rPr>
        <w:t>b</w:t>
      </w:r>
      <w:r w:rsidR="00D45AFA" w:rsidRPr="00E47AFA">
        <w:rPr>
          <w:rFonts w:ascii="Times New Roman" w:hAnsi="Times New Roman" w:cs="Times New Roman"/>
          <w:sz w:val="24"/>
          <w:szCs w:val="24"/>
          <w:u w:val="single"/>
        </w:rPr>
        <w:t>.</w:t>
      </w:r>
      <w:r w:rsidR="00D45AFA" w:rsidRPr="00E47AFA">
        <w:rPr>
          <w:rFonts w:ascii="Times New Roman" w:hAnsi="Times New Roman" w:cs="Times New Roman"/>
          <w:sz w:val="24"/>
          <w:szCs w:val="24"/>
          <w:u w:val="single"/>
        </w:rPr>
        <w:tab/>
      </w:r>
      <w:r w:rsidR="00466B1A" w:rsidRPr="00E47AFA">
        <w:rPr>
          <w:rFonts w:ascii="Times New Roman" w:hAnsi="Times New Roman" w:cs="Times New Roman"/>
          <w:sz w:val="24"/>
          <w:szCs w:val="24"/>
          <w:u w:val="single"/>
        </w:rPr>
        <w:t>N</w:t>
      </w:r>
      <w:r w:rsidR="00D45AFA" w:rsidRPr="00E47AFA">
        <w:rPr>
          <w:rFonts w:ascii="Times New Roman" w:hAnsi="Times New Roman" w:cs="Times New Roman"/>
          <w:sz w:val="24"/>
          <w:szCs w:val="24"/>
          <w:u w:val="single"/>
        </w:rPr>
        <w:t>o later than 20 days following the issuance of a final permit decision for a standard permit, the department shall publish a notice of final permit decision</w:t>
      </w:r>
      <w:r w:rsidR="00466B1A" w:rsidRPr="00E47AFA">
        <w:rPr>
          <w:rFonts w:ascii="Times New Roman" w:hAnsi="Times New Roman" w:cs="Times New Roman"/>
          <w:sz w:val="24"/>
          <w:szCs w:val="24"/>
          <w:u w:val="single"/>
        </w:rPr>
        <w:t>,</w:t>
      </w:r>
      <w:r w:rsidR="00D45AFA" w:rsidRPr="00E47AFA">
        <w:rPr>
          <w:rFonts w:ascii="Times New Roman" w:hAnsi="Times New Roman" w:cs="Times New Roman"/>
          <w:sz w:val="24"/>
          <w:szCs w:val="24"/>
          <w:u w:val="single"/>
        </w:rPr>
        <w:t xml:space="preserve"> </w:t>
      </w:r>
      <w:r w:rsidR="00466B1A" w:rsidRPr="00E47AFA">
        <w:rPr>
          <w:rFonts w:ascii="Times New Roman" w:hAnsi="Times New Roman" w:cs="Times New Roman"/>
          <w:sz w:val="24"/>
          <w:szCs w:val="24"/>
          <w:u w:val="single"/>
        </w:rPr>
        <w:t xml:space="preserve">in accordance with LAC 33:VII.513.I, </w:t>
      </w:r>
      <w:r w:rsidR="00D45AFA" w:rsidRPr="00E47AFA">
        <w:rPr>
          <w:rFonts w:ascii="Times New Roman" w:hAnsi="Times New Roman" w:cs="Times New Roman"/>
          <w:sz w:val="24"/>
          <w:szCs w:val="24"/>
          <w:u w:val="single"/>
        </w:rPr>
        <w:t>on the department’s website.</w:t>
      </w:r>
    </w:p>
    <w:p w:rsidR="00D45AFA" w:rsidRPr="00E47AFA" w:rsidRDefault="00D45AFA"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rPr>
        <w:tab/>
      </w:r>
      <w:r w:rsidR="00A50A04" w:rsidRPr="00E47AFA">
        <w:rPr>
          <w:rFonts w:ascii="Times New Roman" w:hAnsi="Times New Roman" w:cs="Times New Roman"/>
          <w:sz w:val="24"/>
          <w:szCs w:val="24"/>
          <w:u w:val="single"/>
        </w:rPr>
        <w:t>c</w:t>
      </w:r>
      <w:r w:rsidRPr="00E47AFA">
        <w:rPr>
          <w:rFonts w:ascii="Times New Roman" w:hAnsi="Times New Roman" w:cs="Times New Roman"/>
          <w:sz w:val="24"/>
          <w:szCs w:val="24"/>
          <w:u w:val="single"/>
        </w:rPr>
        <w:t>.</w:t>
      </w:r>
      <w:r w:rsidRPr="00E47AFA">
        <w:rPr>
          <w:rFonts w:ascii="Times New Roman" w:hAnsi="Times New Roman" w:cs="Times New Roman"/>
          <w:sz w:val="24"/>
          <w:szCs w:val="24"/>
          <w:u w:val="single"/>
        </w:rPr>
        <w:tab/>
        <w:t xml:space="preserve">The notice </w:t>
      </w:r>
      <w:proofErr w:type="gramStart"/>
      <w:r w:rsidRPr="00E47AFA">
        <w:rPr>
          <w:rFonts w:ascii="Times New Roman" w:hAnsi="Times New Roman" w:cs="Times New Roman"/>
          <w:sz w:val="24"/>
          <w:szCs w:val="24"/>
          <w:u w:val="single"/>
        </w:rPr>
        <w:t>will be sent</w:t>
      </w:r>
      <w:proofErr w:type="gramEnd"/>
      <w:r w:rsidRPr="00E47AFA">
        <w:rPr>
          <w:rFonts w:ascii="Times New Roman" w:hAnsi="Times New Roman" w:cs="Times New Roman"/>
          <w:sz w:val="24"/>
          <w:szCs w:val="24"/>
          <w:u w:val="single"/>
        </w:rPr>
        <w:t xml:space="preserve"> to those </w:t>
      </w:r>
      <w:r w:rsidR="00A50A04" w:rsidRPr="00E47AFA">
        <w:rPr>
          <w:rFonts w:ascii="Times New Roman" w:hAnsi="Times New Roman" w:cs="Times New Roman"/>
          <w:sz w:val="24"/>
          <w:szCs w:val="24"/>
          <w:u w:val="single"/>
        </w:rPr>
        <w:t xml:space="preserve">persons </w:t>
      </w:r>
      <w:r w:rsidRPr="00E47AFA">
        <w:rPr>
          <w:rFonts w:ascii="Times New Roman" w:hAnsi="Times New Roman" w:cs="Times New Roman"/>
          <w:sz w:val="24"/>
          <w:szCs w:val="24"/>
          <w:u w:val="single"/>
        </w:rPr>
        <w:t>who commented on the draft permit decision</w:t>
      </w:r>
      <w:r w:rsidR="006D2283" w:rsidRPr="00E47AFA">
        <w:rPr>
          <w:rFonts w:ascii="Times New Roman" w:hAnsi="Times New Roman" w:cs="Times New Roman"/>
          <w:sz w:val="24"/>
          <w:szCs w:val="24"/>
          <w:u w:val="single"/>
        </w:rPr>
        <w:t xml:space="preserve"> or those who have requested to be provided written notice.</w:t>
      </w:r>
    </w:p>
    <w:p w:rsidR="00522795" w:rsidRPr="00E47AFA" w:rsidRDefault="008B5B6B"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u w:val="single"/>
        </w:rPr>
        <w:t>B.</w:t>
      </w:r>
      <w:r w:rsidR="00686A5A" w:rsidRPr="00E47AFA">
        <w:rPr>
          <w:rFonts w:ascii="Times New Roman" w:hAnsi="Times New Roman" w:cs="Times New Roman"/>
          <w:sz w:val="24"/>
          <w:szCs w:val="24"/>
          <w:u w:val="single"/>
        </w:rPr>
        <w:tab/>
      </w:r>
      <w:r w:rsidR="00522795" w:rsidRPr="00E47AFA">
        <w:rPr>
          <w:rFonts w:ascii="Times New Roman" w:hAnsi="Times New Roman" w:cs="Times New Roman"/>
          <w:sz w:val="24"/>
          <w:szCs w:val="24"/>
          <w:u w:val="single"/>
        </w:rPr>
        <w:t>Public Hearing</w:t>
      </w:r>
    </w:p>
    <w:p w:rsidR="00F30383" w:rsidRPr="00E47AFA" w:rsidRDefault="004B1BB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1.</w:t>
      </w:r>
      <w:r w:rsidR="00686A5A" w:rsidRPr="00E47AFA">
        <w:rPr>
          <w:rFonts w:ascii="Times New Roman" w:hAnsi="Times New Roman" w:cs="Times New Roman"/>
          <w:sz w:val="24"/>
          <w:szCs w:val="24"/>
          <w:u w:val="single"/>
        </w:rPr>
        <w:tab/>
      </w:r>
      <w:r w:rsidR="00522795" w:rsidRPr="00E47AFA">
        <w:rPr>
          <w:rFonts w:ascii="Times New Roman" w:hAnsi="Times New Roman" w:cs="Times New Roman"/>
          <w:sz w:val="24"/>
          <w:szCs w:val="24"/>
          <w:u w:val="single"/>
        </w:rPr>
        <w:t xml:space="preserve">Applicability. Any public hearings held by the administrative authority </w:t>
      </w:r>
      <w:proofErr w:type="gramStart"/>
      <w:r w:rsidR="00522795" w:rsidRPr="00E47AFA">
        <w:rPr>
          <w:rFonts w:ascii="Times New Roman" w:hAnsi="Times New Roman" w:cs="Times New Roman"/>
          <w:sz w:val="24"/>
          <w:szCs w:val="24"/>
          <w:u w:val="single"/>
        </w:rPr>
        <w:t>will be conducted</w:t>
      </w:r>
      <w:proofErr w:type="gramEnd"/>
      <w:r w:rsidR="00522795" w:rsidRPr="00E47AFA">
        <w:rPr>
          <w:rFonts w:ascii="Times New Roman" w:hAnsi="Times New Roman" w:cs="Times New Roman"/>
          <w:sz w:val="24"/>
          <w:szCs w:val="24"/>
          <w:u w:val="single"/>
        </w:rPr>
        <w:t xml:space="preserve"> in accordance with LAC 33:VII.509.E. </w:t>
      </w:r>
      <w:r w:rsidR="00087734" w:rsidRPr="00E47AFA">
        <w:rPr>
          <w:rFonts w:ascii="Times New Roman" w:hAnsi="Times New Roman" w:cs="Times New Roman"/>
          <w:sz w:val="24"/>
          <w:szCs w:val="24"/>
          <w:u w:val="single"/>
        </w:rPr>
        <w:t xml:space="preserve">A public hearing shall be held for any CCR facility permit if the administrative authority determines, </w:t>
      </w:r>
      <w:proofErr w:type="gramStart"/>
      <w:r w:rsidR="00087734" w:rsidRPr="00E47AFA">
        <w:rPr>
          <w:rFonts w:ascii="Times New Roman" w:hAnsi="Times New Roman" w:cs="Times New Roman"/>
          <w:sz w:val="24"/>
          <w:szCs w:val="24"/>
          <w:u w:val="single"/>
        </w:rPr>
        <w:t>on the basis of</w:t>
      </w:r>
      <w:proofErr w:type="gramEnd"/>
      <w:r w:rsidR="00087734" w:rsidRPr="00E47AFA">
        <w:rPr>
          <w:rFonts w:ascii="Times New Roman" w:hAnsi="Times New Roman" w:cs="Times New Roman"/>
          <w:sz w:val="24"/>
          <w:szCs w:val="24"/>
          <w:u w:val="single"/>
        </w:rPr>
        <w:t xml:space="preserve"> comments received and/or other information, that a hearing is necessary or appropriate.</w:t>
      </w:r>
    </w:p>
    <w:p w:rsidR="003126FF" w:rsidRPr="00E47AFA" w:rsidRDefault="004B1BB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rPr>
        <w:tab/>
      </w:r>
      <w:r w:rsidR="00686A5A" w:rsidRPr="00E47AFA">
        <w:rPr>
          <w:rFonts w:ascii="Times New Roman" w:hAnsi="Times New Roman" w:cs="Times New Roman"/>
          <w:sz w:val="24"/>
          <w:szCs w:val="24"/>
          <w:u w:val="single"/>
        </w:rPr>
        <w:t>2.</w:t>
      </w:r>
      <w:r w:rsidR="00686A5A" w:rsidRPr="00E47AFA">
        <w:rPr>
          <w:rFonts w:ascii="Times New Roman" w:hAnsi="Times New Roman" w:cs="Times New Roman"/>
          <w:sz w:val="24"/>
          <w:szCs w:val="24"/>
          <w:u w:val="single"/>
        </w:rPr>
        <w:tab/>
      </w:r>
      <w:r w:rsidR="00522795" w:rsidRPr="00E47AFA">
        <w:rPr>
          <w:rFonts w:ascii="Times New Roman" w:hAnsi="Times New Roman" w:cs="Times New Roman"/>
          <w:sz w:val="24"/>
          <w:szCs w:val="24"/>
          <w:u w:val="single"/>
        </w:rPr>
        <w:t xml:space="preserve">The proceedings of all public hearings conducted pursuant to this Section </w:t>
      </w:r>
      <w:proofErr w:type="gramStart"/>
      <w:r w:rsidR="00522795" w:rsidRPr="00E47AFA">
        <w:rPr>
          <w:rFonts w:ascii="Times New Roman" w:hAnsi="Times New Roman" w:cs="Times New Roman"/>
          <w:sz w:val="24"/>
          <w:szCs w:val="24"/>
          <w:u w:val="single"/>
        </w:rPr>
        <w:t>shall be recorded</w:t>
      </w:r>
      <w:proofErr w:type="gramEnd"/>
      <w:r w:rsidR="00522795" w:rsidRPr="00E47AFA">
        <w:rPr>
          <w:rFonts w:ascii="Times New Roman" w:hAnsi="Times New Roman" w:cs="Times New Roman"/>
          <w:sz w:val="24"/>
          <w:szCs w:val="24"/>
          <w:u w:val="single"/>
        </w:rPr>
        <w:t xml:space="preserve"> and a copy of the recording</w:t>
      </w:r>
      <w:r w:rsidR="00466B1A" w:rsidRPr="00E47AFA">
        <w:rPr>
          <w:rFonts w:ascii="Times New Roman" w:hAnsi="Times New Roman" w:cs="Times New Roman"/>
          <w:sz w:val="24"/>
          <w:szCs w:val="24"/>
          <w:u w:val="single"/>
        </w:rPr>
        <w:t>,</w:t>
      </w:r>
      <w:r w:rsidR="00522795" w:rsidRPr="00E47AFA">
        <w:rPr>
          <w:rFonts w:ascii="Times New Roman" w:hAnsi="Times New Roman" w:cs="Times New Roman"/>
          <w:sz w:val="24"/>
          <w:szCs w:val="24"/>
          <w:u w:val="single"/>
        </w:rPr>
        <w:t xml:space="preserve"> or a verbatim transcript recording</w:t>
      </w:r>
      <w:r w:rsidR="00466B1A" w:rsidRPr="00E47AFA">
        <w:rPr>
          <w:rFonts w:ascii="Times New Roman" w:hAnsi="Times New Roman" w:cs="Times New Roman"/>
          <w:sz w:val="24"/>
          <w:szCs w:val="24"/>
          <w:u w:val="single"/>
        </w:rPr>
        <w:t>,</w:t>
      </w:r>
      <w:r w:rsidR="00522795" w:rsidRPr="00E47AFA">
        <w:rPr>
          <w:rFonts w:ascii="Times New Roman" w:hAnsi="Times New Roman" w:cs="Times New Roman"/>
          <w:sz w:val="24"/>
          <w:szCs w:val="24"/>
          <w:u w:val="single"/>
        </w:rPr>
        <w:t xml:space="preserve"> shall be filed in the record of the hearing.</w:t>
      </w:r>
    </w:p>
    <w:p w:rsidR="00515065" w:rsidRPr="00E47AFA" w:rsidRDefault="004B1BB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00686A5A" w:rsidRPr="00E47AFA">
        <w:rPr>
          <w:rFonts w:ascii="Times New Roman" w:hAnsi="Times New Roman" w:cs="Times New Roman"/>
          <w:sz w:val="24"/>
          <w:szCs w:val="24"/>
          <w:u w:val="single"/>
        </w:rPr>
        <w:t>3.</w:t>
      </w:r>
      <w:r w:rsidR="00686A5A" w:rsidRPr="00E47AFA">
        <w:rPr>
          <w:rFonts w:ascii="Times New Roman" w:hAnsi="Times New Roman" w:cs="Times New Roman"/>
          <w:sz w:val="24"/>
          <w:szCs w:val="24"/>
          <w:u w:val="single"/>
        </w:rPr>
        <w:tab/>
      </w:r>
      <w:r w:rsidR="00C70DDA" w:rsidRPr="00E47AFA">
        <w:rPr>
          <w:rFonts w:ascii="Times New Roman" w:hAnsi="Times New Roman" w:cs="Times New Roman"/>
          <w:sz w:val="24"/>
          <w:szCs w:val="24"/>
          <w:u w:val="single"/>
        </w:rPr>
        <w:t xml:space="preserve">The </w:t>
      </w:r>
      <w:r w:rsidR="00154AC2" w:rsidRPr="00E47AFA">
        <w:rPr>
          <w:rFonts w:ascii="Times New Roman" w:hAnsi="Times New Roman" w:cs="Times New Roman"/>
          <w:sz w:val="24"/>
          <w:szCs w:val="24"/>
          <w:u w:val="single"/>
        </w:rPr>
        <w:t>d</w:t>
      </w:r>
      <w:r w:rsidR="00C70DDA" w:rsidRPr="00E47AFA">
        <w:rPr>
          <w:rFonts w:ascii="Times New Roman" w:hAnsi="Times New Roman" w:cs="Times New Roman"/>
          <w:sz w:val="24"/>
          <w:szCs w:val="24"/>
          <w:u w:val="single"/>
        </w:rPr>
        <w:t xml:space="preserve">epartment retains the discretion to hold a </w:t>
      </w:r>
      <w:r w:rsidR="005D3D43" w:rsidRPr="00E47AFA">
        <w:rPr>
          <w:rFonts w:ascii="Times New Roman" w:hAnsi="Times New Roman" w:cs="Times New Roman"/>
          <w:sz w:val="24"/>
          <w:szCs w:val="24"/>
          <w:u w:val="single"/>
        </w:rPr>
        <w:t>public</w:t>
      </w:r>
      <w:r w:rsidR="00C70DDA" w:rsidRPr="00E47AFA">
        <w:rPr>
          <w:rFonts w:ascii="Times New Roman" w:hAnsi="Times New Roman" w:cs="Times New Roman"/>
          <w:sz w:val="24"/>
          <w:szCs w:val="24"/>
          <w:u w:val="single"/>
        </w:rPr>
        <w:t xml:space="preserve"> hearing on any permit application that does not require a public hearing.</w:t>
      </w:r>
    </w:p>
    <w:p w:rsidR="00515065" w:rsidRPr="00E47AFA" w:rsidRDefault="004B1BB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4.</w:t>
      </w:r>
      <w:r w:rsidR="00686A5A" w:rsidRPr="00E47AFA">
        <w:rPr>
          <w:rFonts w:ascii="Times New Roman" w:hAnsi="Times New Roman" w:cs="Times New Roman"/>
          <w:sz w:val="24"/>
          <w:szCs w:val="24"/>
          <w:u w:val="single"/>
        </w:rPr>
        <w:tab/>
      </w:r>
      <w:r w:rsidR="00C70DDA" w:rsidRPr="00E47AFA">
        <w:rPr>
          <w:rFonts w:ascii="Times New Roman" w:hAnsi="Times New Roman" w:cs="Times New Roman"/>
          <w:sz w:val="24"/>
          <w:szCs w:val="24"/>
          <w:u w:val="single"/>
        </w:rPr>
        <w:t xml:space="preserve">Public notices of public hearings </w:t>
      </w:r>
      <w:proofErr w:type="gramStart"/>
      <w:r w:rsidR="00C70DDA" w:rsidRPr="00E47AFA">
        <w:rPr>
          <w:rFonts w:ascii="Times New Roman" w:hAnsi="Times New Roman" w:cs="Times New Roman"/>
          <w:sz w:val="24"/>
          <w:szCs w:val="24"/>
          <w:u w:val="single"/>
        </w:rPr>
        <w:t>will be published</w:t>
      </w:r>
      <w:proofErr w:type="gramEnd"/>
      <w:r w:rsidR="00C70DDA" w:rsidRPr="00E47AFA">
        <w:rPr>
          <w:rFonts w:ascii="Times New Roman" w:hAnsi="Times New Roman" w:cs="Times New Roman"/>
          <w:sz w:val="24"/>
          <w:szCs w:val="24"/>
          <w:u w:val="single"/>
        </w:rPr>
        <w:t xml:space="preserve"> in accordance with LAC 33:VII.509.E.6</w:t>
      </w:r>
    </w:p>
    <w:p w:rsidR="00AB59DD" w:rsidRPr="00E47AFA" w:rsidRDefault="004B1BB2"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AUTHORITY NOTE:</w:t>
      </w:r>
      <w:r w:rsidR="00AB59DD" w:rsidRPr="00E47AFA">
        <w:rPr>
          <w:rFonts w:ascii="Times New Roman" w:hAnsi="Times New Roman" w:cs="Times New Roman"/>
          <w:sz w:val="24"/>
          <w:szCs w:val="24"/>
        </w:rPr>
        <w:tab/>
        <w:t>Promulgated in accordance with</w:t>
      </w:r>
      <w:r w:rsidR="00A50A04" w:rsidRPr="00E47AFA">
        <w:rPr>
          <w:rFonts w:ascii="Times New Roman" w:hAnsi="Times New Roman" w:cs="Times New Roman"/>
          <w:sz w:val="24"/>
          <w:szCs w:val="24"/>
        </w:rPr>
        <w:t xml:space="preserve"> R.S. 30:2001</w:t>
      </w:r>
      <w:r w:rsidR="00A50A04" w:rsidRPr="00E47AFA">
        <w:rPr>
          <w:rFonts w:ascii="Times New Roman" w:hAnsi="Times New Roman" w:cs="Times New Roman"/>
          <w:sz w:val="24"/>
          <w:szCs w:val="24"/>
          <w:u w:val="single"/>
        </w:rPr>
        <w:t>et seq.</w:t>
      </w:r>
    </w:p>
    <w:p w:rsidR="00AB59DD" w:rsidRPr="00E47AFA" w:rsidRDefault="004B1BB2"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t>HISTORICAL NOTE:</w:t>
      </w:r>
      <w:r w:rsidR="00AB59DD"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00AB59DD" w:rsidRPr="00E47AFA">
        <w:rPr>
          <w:rFonts w:ascii="Times New Roman" w:hAnsi="Times New Roman" w:cs="Times New Roman"/>
          <w:sz w:val="24"/>
          <w:szCs w:val="24"/>
        </w:rPr>
        <w:t xml:space="preserve"> of Environmental Quality, Office of the Secretary, Legal Affairs and Crimina</w:t>
      </w:r>
      <w:r w:rsidR="00686A5A" w:rsidRPr="00E47AFA">
        <w:rPr>
          <w:rFonts w:ascii="Times New Roman" w:hAnsi="Times New Roman" w:cs="Times New Roman"/>
          <w:sz w:val="24"/>
          <w:szCs w:val="24"/>
        </w:rPr>
        <w:t>l Investigations Division, LR 4</w:t>
      </w:r>
      <w:r w:rsidRPr="00E47AFA">
        <w:rPr>
          <w:rFonts w:ascii="Times New Roman" w:hAnsi="Times New Roman" w:cs="Times New Roman"/>
          <w:sz w:val="24"/>
          <w:szCs w:val="24"/>
        </w:rPr>
        <w:t>9</w:t>
      </w:r>
      <w:r w:rsidR="00AB59DD" w:rsidRPr="00E47AFA">
        <w:rPr>
          <w:rFonts w:ascii="Times New Roman" w:hAnsi="Times New Roman" w:cs="Times New Roman"/>
          <w:sz w:val="24"/>
          <w:szCs w:val="24"/>
        </w:rPr>
        <w:t>:</w:t>
      </w:r>
    </w:p>
    <w:p w:rsidR="00AB59DD" w:rsidRPr="00E47AFA" w:rsidRDefault="00AB59DD" w:rsidP="00A85A46">
      <w:pPr>
        <w:tabs>
          <w:tab w:val="left" w:pos="720"/>
        </w:tabs>
        <w:spacing w:after="0" w:line="240" w:lineRule="auto"/>
        <w:jc w:val="both"/>
        <w:rPr>
          <w:rFonts w:ascii="Times New Roman" w:hAnsi="Times New Roman" w:cs="Times New Roman"/>
          <w:sz w:val="24"/>
          <w:szCs w:val="24"/>
          <w:u w:val="single"/>
        </w:rPr>
      </w:pPr>
    </w:p>
    <w:p w:rsidR="00703DF3" w:rsidRPr="00E47AFA" w:rsidRDefault="004B1BB2" w:rsidP="00A85A46">
      <w:pPr>
        <w:tabs>
          <w:tab w:val="left" w:pos="1080"/>
        </w:tabs>
        <w:spacing w:after="0" w:line="480" w:lineRule="auto"/>
        <w:jc w:val="both"/>
        <w:rPr>
          <w:rFonts w:ascii="Times New Roman" w:hAnsi="Times New Roman" w:cs="Times New Roman"/>
          <w:b/>
          <w:sz w:val="24"/>
          <w:szCs w:val="24"/>
          <w:u w:val="single"/>
        </w:rPr>
      </w:pPr>
      <w:r w:rsidRPr="00E47AFA">
        <w:rPr>
          <w:rFonts w:ascii="Times New Roman" w:hAnsi="Times New Roman" w:cs="Times New Roman"/>
          <w:b/>
          <w:sz w:val="24"/>
          <w:szCs w:val="24"/>
          <w:u w:val="single"/>
        </w:rPr>
        <w:t>§</w:t>
      </w:r>
      <w:r w:rsidR="00703DF3" w:rsidRPr="00E47AFA">
        <w:rPr>
          <w:rFonts w:ascii="Times New Roman" w:hAnsi="Times New Roman" w:cs="Times New Roman"/>
          <w:b/>
          <w:sz w:val="24"/>
          <w:szCs w:val="24"/>
          <w:u w:val="single"/>
        </w:rPr>
        <w:t>100</w:t>
      </w:r>
      <w:r w:rsidR="001760A8" w:rsidRPr="00E47AFA">
        <w:rPr>
          <w:rFonts w:ascii="Times New Roman" w:hAnsi="Times New Roman" w:cs="Times New Roman"/>
          <w:b/>
          <w:sz w:val="24"/>
          <w:szCs w:val="24"/>
          <w:u w:val="single"/>
        </w:rPr>
        <w:t>7</w:t>
      </w:r>
      <w:r w:rsidRPr="00E47AFA">
        <w:rPr>
          <w:rFonts w:ascii="Times New Roman" w:hAnsi="Times New Roman" w:cs="Times New Roman"/>
          <w:b/>
          <w:sz w:val="24"/>
          <w:szCs w:val="24"/>
          <w:u w:val="single"/>
        </w:rPr>
        <w:t>.</w:t>
      </w:r>
      <w:r w:rsidRPr="00E47AFA">
        <w:rPr>
          <w:rFonts w:ascii="Times New Roman" w:hAnsi="Times New Roman" w:cs="Times New Roman"/>
          <w:b/>
          <w:sz w:val="24"/>
          <w:szCs w:val="24"/>
          <w:u w:val="single"/>
        </w:rPr>
        <w:tab/>
      </w:r>
      <w:r w:rsidR="00703DF3" w:rsidRPr="00E47AFA">
        <w:rPr>
          <w:rFonts w:ascii="Times New Roman" w:hAnsi="Times New Roman" w:cs="Times New Roman"/>
          <w:b/>
          <w:sz w:val="24"/>
          <w:szCs w:val="24"/>
          <w:u w:val="single"/>
        </w:rPr>
        <w:t>Financial Assurance</w:t>
      </w:r>
    </w:p>
    <w:p w:rsidR="00703DF3" w:rsidRPr="00E47AFA" w:rsidRDefault="004B1BB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u w:val="single"/>
        </w:rPr>
        <w:t>A.</w:t>
      </w:r>
      <w:r w:rsidR="005D70A3" w:rsidRPr="00E47AFA">
        <w:rPr>
          <w:rFonts w:ascii="Times New Roman" w:hAnsi="Times New Roman" w:cs="Times New Roman"/>
          <w:sz w:val="24"/>
          <w:szCs w:val="24"/>
          <w:u w:val="single"/>
        </w:rPr>
        <w:tab/>
      </w:r>
      <w:r w:rsidR="00F30383" w:rsidRPr="00E47AFA">
        <w:rPr>
          <w:rFonts w:ascii="Times New Roman" w:hAnsi="Times New Roman" w:cs="Times New Roman"/>
          <w:sz w:val="24"/>
          <w:szCs w:val="24"/>
          <w:u w:val="single"/>
        </w:rPr>
        <w:t>Financial assurance for CCR units shall be established and maintained for the duration of the active life of the facility</w:t>
      </w:r>
      <w:r w:rsidR="00454ABD" w:rsidRPr="00E47AFA">
        <w:rPr>
          <w:rFonts w:ascii="Times New Roman" w:hAnsi="Times New Roman" w:cs="Times New Roman"/>
          <w:sz w:val="24"/>
          <w:szCs w:val="24"/>
          <w:u w:val="single"/>
        </w:rPr>
        <w:t>,</w:t>
      </w:r>
      <w:r w:rsidR="00F30383" w:rsidRPr="00E47AFA">
        <w:rPr>
          <w:rFonts w:ascii="Times New Roman" w:hAnsi="Times New Roman" w:cs="Times New Roman"/>
          <w:sz w:val="24"/>
          <w:szCs w:val="24"/>
          <w:u w:val="single"/>
        </w:rPr>
        <w:t xml:space="preserve"> post-cl</w:t>
      </w:r>
      <w:r w:rsidR="00263DF1" w:rsidRPr="00E47AFA">
        <w:rPr>
          <w:rFonts w:ascii="Times New Roman" w:hAnsi="Times New Roman" w:cs="Times New Roman"/>
          <w:sz w:val="24"/>
          <w:szCs w:val="24"/>
          <w:u w:val="single"/>
        </w:rPr>
        <w:t>osure care period</w:t>
      </w:r>
      <w:r w:rsidR="00454ABD" w:rsidRPr="00E47AFA">
        <w:rPr>
          <w:rFonts w:ascii="Times New Roman" w:hAnsi="Times New Roman" w:cs="Times New Roman"/>
          <w:sz w:val="24"/>
          <w:szCs w:val="24"/>
          <w:u w:val="single"/>
        </w:rPr>
        <w:t>, and any corrective action for known releases when needed</w:t>
      </w:r>
      <w:r w:rsidR="00263DF1" w:rsidRPr="00E47AFA">
        <w:rPr>
          <w:rFonts w:ascii="Times New Roman" w:hAnsi="Times New Roman" w:cs="Times New Roman"/>
          <w:sz w:val="24"/>
          <w:szCs w:val="24"/>
          <w:u w:val="single"/>
        </w:rPr>
        <w:t xml:space="preserve"> in</w:t>
      </w:r>
      <w:r w:rsidR="00263DF1" w:rsidRPr="00E47AFA">
        <w:rPr>
          <w:rFonts w:ascii="Times New Roman" w:hAnsi="Times New Roman" w:cs="Times New Roman"/>
          <w:color w:val="FF0000"/>
          <w:sz w:val="24"/>
          <w:szCs w:val="24"/>
          <w:u w:val="single"/>
        </w:rPr>
        <w:t xml:space="preserve"> </w:t>
      </w:r>
      <w:r w:rsidR="00263DF1" w:rsidRPr="00E47AFA">
        <w:rPr>
          <w:rFonts w:ascii="Times New Roman" w:hAnsi="Times New Roman" w:cs="Times New Roman"/>
          <w:sz w:val="24"/>
          <w:szCs w:val="24"/>
          <w:u w:val="single"/>
        </w:rPr>
        <w:t xml:space="preserve">accordance with </w:t>
      </w:r>
      <w:r w:rsidR="00F30383" w:rsidRPr="00E47AFA">
        <w:rPr>
          <w:rFonts w:ascii="Times New Roman" w:hAnsi="Times New Roman" w:cs="Times New Roman"/>
          <w:sz w:val="24"/>
          <w:szCs w:val="24"/>
          <w:u w:val="single"/>
        </w:rPr>
        <w:t>LAC 33:VII.519.</w:t>
      </w:r>
      <w:r w:rsidR="00852B7A" w:rsidRPr="00E47AFA">
        <w:rPr>
          <w:rFonts w:ascii="Times New Roman" w:hAnsi="Times New Roman" w:cs="Times New Roman"/>
          <w:sz w:val="24"/>
          <w:szCs w:val="24"/>
          <w:u w:val="single"/>
        </w:rPr>
        <w:t>B</w:t>
      </w:r>
      <w:r w:rsidR="00F30383" w:rsidRPr="00E47AFA">
        <w:rPr>
          <w:rFonts w:ascii="Times New Roman" w:hAnsi="Times New Roman" w:cs="Times New Roman"/>
          <w:sz w:val="24"/>
          <w:szCs w:val="24"/>
          <w:u w:val="single"/>
        </w:rPr>
        <w:t>.8.c.</w:t>
      </w:r>
    </w:p>
    <w:p w:rsidR="00F30383" w:rsidRPr="00E47AFA" w:rsidRDefault="004B1BB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u w:val="single"/>
        </w:rPr>
        <w:t>B.</w:t>
      </w:r>
      <w:r w:rsidR="005D70A3" w:rsidRPr="00E47AFA">
        <w:rPr>
          <w:rFonts w:ascii="Times New Roman" w:hAnsi="Times New Roman" w:cs="Times New Roman"/>
          <w:sz w:val="24"/>
          <w:szCs w:val="24"/>
          <w:u w:val="single"/>
        </w:rPr>
        <w:tab/>
      </w:r>
      <w:r w:rsidR="00F30383" w:rsidRPr="00E47AFA">
        <w:rPr>
          <w:rFonts w:ascii="Times New Roman" w:hAnsi="Times New Roman" w:cs="Times New Roman"/>
          <w:sz w:val="24"/>
          <w:szCs w:val="24"/>
          <w:u w:val="single"/>
        </w:rPr>
        <w:t>The financial assurance requirements in LAC 33:VII.1303 and 1399 shall apply to CCR units.</w:t>
      </w:r>
    </w:p>
    <w:p w:rsidR="00F30383" w:rsidRPr="00E47AFA" w:rsidRDefault="004B1BB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5D70A3" w:rsidRPr="00E47AFA">
        <w:rPr>
          <w:rFonts w:ascii="Times New Roman" w:hAnsi="Times New Roman" w:cs="Times New Roman"/>
          <w:sz w:val="24"/>
          <w:szCs w:val="24"/>
          <w:u w:val="single"/>
        </w:rPr>
        <w:t>C.</w:t>
      </w:r>
      <w:r w:rsidR="005D70A3" w:rsidRPr="00E47AFA">
        <w:rPr>
          <w:rFonts w:ascii="Times New Roman" w:hAnsi="Times New Roman" w:cs="Times New Roman"/>
          <w:sz w:val="24"/>
          <w:szCs w:val="24"/>
          <w:u w:val="single"/>
        </w:rPr>
        <w:tab/>
      </w:r>
      <w:r w:rsidR="00F30383" w:rsidRPr="00E47AFA">
        <w:rPr>
          <w:rFonts w:ascii="Times New Roman" w:hAnsi="Times New Roman" w:cs="Times New Roman"/>
          <w:sz w:val="24"/>
          <w:szCs w:val="24"/>
          <w:u w:val="single"/>
        </w:rPr>
        <w:t xml:space="preserve">The financial assurance </w:t>
      </w:r>
      <w:proofErr w:type="gramStart"/>
      <w:r w:rsidR="00F30383" w:rsidRPr="00E47AFA">
        <w:rPr>
          <w:rFonts w:ascii="Times New Roman" w:hAnsi="Times New Roman" w:cs="Times New Roman"/>
          <w:sz w:val="24"/>
          <w:szCs w:val="24"/>
          <w:u w:val="single"/>
        </w:rPr>
        <w:t>shall be submitted</w:t>
      </w:r>
      <w:proofErr w:type="gramEnd"/>
      <w:r w:rsidR="00F30383" w:rsidRPr="00E47AFA">
        <w:rPr>
          <w:rFonts w:ascii="Times New Roman" w:hAnsi="Times New Roman" w:cs="Times New Roman"/>
          <w:sz w:val="24"/>
          <w:szCs w:val="24"/>
          <w:u w:val="single"/>
        </w:rPr>
        <w:t xml:space="preserve"> to the </w:t>
      </w:r>
      <w:r w:rsidR="00154AC2" w:rsidRPr="00E47AFA">
        <w:rPr>
          <w:rFonts w:ascii="Times New Roman" w:hAnsi="Times New Roman" w:cs="Times New Roman"/>
          <w:sz w:val="24"/>
          <w:szCs w:val="24"/>
          <w:u w:val="single"/>
        </w:rPr>
        <w:t>d</w:t>
      </w:r>
      <w:r w:rsidR="00F30383" w:rsidRPr="00E47AFA">
        <w:rPr>
          <w:rFonts w:ascii="Times New Roman" w:hAnsi="Times New Roman" w:cs="Times New Roman"/>
          <w:sz w:val="24"/>
          <w:szCs w:val="24"/>
          <w:u w:val="single"/>
        </w:rPr>
        <w:t xml:space="preserve">epartment within 60 days of approval of permit modification or </w:t>
      </w:r>
      <w:r w:rsidR="00F341CF" w:rsidRPr="00E47AFA">
        <w:rPr>
          <w:rFonts w:ascii="Times New Roman" w:hAnsi="Times New Roman" w:cs="Times New Roman"/>
          <w:sz w:val="24"/>
          <w:szCs w:val="24"/>
          <w:u w:val="single"/>
        </w:rPr>
        <w:t xml:space="preserve">permit </w:t>
      </w:r>
      <w:r w:rsidR="00F30383" w:rsidRPr="00E47AFA">
        <w:rPr>
          <w:rFonts w:ascii="Times New Roman" w:hAnsi="Times New Roman" w:cs="Times New Roman"/>
          <w:sz w:val="24"/>
          <w:szCs w:val="24"/>
          <w:u w:val="single"/>
        </w:rPr>
        <w:t>application.</w:t>
      </w:r>
    </w:p>
    <w:p w:rsidR="00F30383" w:rsidRPr="00E47AFA" w:rsidRDefault="004B1BB2" w:rsidP="00A85A46">
      <w:pPr>
        <w:tabs>
          <w:tab w:val="left" w:pos="720"/>
        </w:tabs>
        <w:spacing w:after="0"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5D70A3" w:rsidRPr="00E47AFA">
        <w:rPr>
          <w:rFonts w:ascii="Times New Roman" w:hAnsi="Times New Roman" w:cs="Times New Roman"/>
          <w:sz w:val="24"/>
          <w:szCs w:val="24"/>
          <w:u w:val="single"/>
        </w:rPr>
        <w:t>D.</w:t>
      </w:r>
      <w:r w:rsidR="005D70A3" w:rsidRPr="00E47AFA">
        <w:rPr>
          <w:rFonts w:ascii="Times New Roman" w:hAnsi="Times New Roman" w:cs="Times New Roman"/>
          <w:sz w:val="24"/>
          <w:szCs w:val="24"/>
          <w:u w:val="single"/>
        </w:rPr>
        <w:tab/>
      </w:r>
      <w:r w:rsidR="00F30383" w:rsidRPr="00E47AFA">
        <w:rPr>
          <w:rFonts w:ascii="Times New Roman" w:hAnsi="Times New Roman" w:cs="Times New Roman"/>
          <w:sz w:val="24"/>
          <w:szCs w:val="24"/>
          <w:u w:val="single"/>
        </w:rPr>
        <w:t xml:space="preserve">Updated financial assurance </w:t>
      </w:r>
      <w:proofErr w:type="gramStart"/>
      <w:r w:rsidR="00F30383" w:rsidRPr="00E47AFA">
        <w:rPr>
          <w:rFonts w:ascii="Times New Roman" w:hAnsi="Times New Roman" w:cs="Times New Roman"/>
          <w:sz w:val="24"/>
          <w:szCs w:val="24"/>
          <w:u w:val="single"/>
        </w:rPr>
        <w:t>shall be submitted</w:t>
      </w:r>
      <w:proofErr w:type="gramEnd"/>
      <w:r w:rsidR="00F30383" w:rsidRPr="00E47AFA">
        <w:rPr>
          <w:rFonts w:ascii="Times New Roman" w:hAnsi="Times New Roman" w:cs="Times New Roman"/>
          <w:sz w:val="24"/>
          <w:szCs w:val="24"/>
          <w:u w:val="single"/>
        </w:rPr>
        <w:t xml:space="preserve"> to the </w:t>
      </w:r>
      <w:r w:rsidR="00154AC2" w:rsidRPr="00E47AFA">
        <w:rPr>
          <w:rFonts w:ascii="Times New Roman" w:hAnsi="Times New Roman" w:cs="Times New Roman"/>
          <w:sz w:val="24"/>
          <w:szCs w:val="24"/>
          <w:u w:val="single"/>
        </w:rPr>
        <w:t>d</w:t>
      </w:r>
      <w:r w:rsidR="00F30383" w:rsidRPr="00E47AFA">
        <w:rPr>
          <w:rFonts w:ascii="Times New Roman" w:hAnsi="Times New Roman" w:cs="Times New Roman"/>
          <w:sz w:val="24"/>
          <w:szCs w:val="24"/>
          <w:u w:val="single"/>
        </w:rPr>
        <w:t>epartment within 60 days of any changes to the cost estimate.</w:t>
      </w:r>
    </w:p>
    <w:p w:rsidR="00AB59DD" w:rsidRPr="00E47AFA" w:rsidRDefault="004B1BB2"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AUTHORITY NOTE:</w:t>
      </w:r>
      <w:r w:rsidR="00AB59DD" w:rsidRPr="00E47AFA">
        <w:rPr>
          <w:rFonts w:ascii="Times New Roman" w:hAnsi="Times New Roman" w:cs="Times New Roman"/>
          <w:sz w:val="24"/>
          <w:szCs w:val="24"/>
        </w:rPr>
        <w:tab/>
        <w:t xml:space="preserve">Promulgated in accordance with </w:t>
      </w:r>
      <w:r w:rsidR="00A50A04" w:rsidRPr="00E47AFA">
        <w:rPr>
          <w:rFonts w:ascii="Times New Roman" w:hAnsi="Times New Roman" w:cs="Times New Roman"/>
          <w:sz w:val="24"/>
          <w:szCs w:val="24"/>
        </w:rPr>
        <w:t>R.S. 30:2001</w:t>
      </w:r>
      <w:r w:rsidR="00A50A04" w:rsidRPr="00E47AFA">
        <w:rPr>
          <w:rFonts w:ascii="Times New Roman" w:hAnsi="Times New Roman" w:cs="Times New Roman"/>
          <w:sz w:val="24"/>
          <w:szCs w:val="24"/>
          <w:u w:val="single"/>
        </w:rPr>
        <w:t>et seq.</w:t>
      </w:r>
    </w:p>
    <w:p w:rsidR="003D0B2B" w:rsidRPr="00E47AFA" w:rsidRDefault="004B1BB2"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t>HISTORICAL NOTE:</w:t>
      </w:r>
      <w:r w:rsidR="00AB59DD"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00AB59DD" w:rsidRPr="00E47AFA">
        <w:rPr>
          <w:rFonts w:ascii="Times New Roman" w:hAnsi="Times New Roman" w:cs="Times New Roman"/>
          <w:sz w:val="24"/>
          <w:szCs w:val="24"/>
        </w:rPr>
        <w:t xml:space="preserve"> of Environmental Quality, Office of the Secretary, Legal Affairs and Crimina</w:t>
      </w:r>
      <w:r w:rsidR="005D70A3" w:rsidRPr="00E47AFA">
        <w:rPr>
          <w:rFonts w:ascii="Times New Roman" w:hAnsi="Times New Roman" w:cs="Times New Roman"/>
          <w:sz w:val="24"/>
          <w:szCs w:val="24"/>
        </w:rPr>
        <w:t>l Investigations Division, LR 4</w:t>
      </w:r>
      <w:r w:rsidRPr="00E47AFA">
        <w:rPr>
          <w:rFonts w:ascii="Times New Roman" w:hAnsi="Times New Roman" w:cs="Times New Roman"/>
          <w:sz w:val="24"/>
          <w:szCs w:val="24"/>
        </w:rPr>
        <w:t>9</w:t>
      </w:r>
      <w:r w:rsidR="00AB59DD" w:rsidRPr="00E47AFA">
        <w:rPr>
          <w:rFonts w:ascii="Times New Roman" w:hAnsi="Times New Roman" w:cs="Times New Roman"/>
          <w:sz w:val="24"/>
          <w:szCs w:val="24"/>
        </w:rPr>
        <w:t>:</w:t>
      </w:r>
    </w:p>
    <w:p w:rsidR="00A50A04" w:rsidRPr="00E47AFA" w:rsidRDefault="00A50A04" w:rsidP="00A85A46">
      <w:pPr>
        <w:tabs>
          <w:tab w:val="left" w:pos="288"/>
        </w:tabs>
        <w:spacing w:after="0" w:line="240" w:lineRule="auto"/>
        <w:jc w:val="both"/>
        <w:rPr>
          <w:rFonts w:ascii="Times New Roman" w:hAnsi="Times New Roman" w:cs="Times New Roman"/>
          <w:b/>
          <w:sz w:val="24"/>
          <w:szCs w:val="24"/>
          <w:u w:val="single"/>
        </w:rPr>
      </w:pPr>
    </w:p>
    <w:p w:rsidR="00703DF3" w:rsidRPr="00E47AFA" w:rsidRDefault="004B1BB2" w:rsidP="00A85A46">
      <w:pPr>
        <w:tabs>
          <w:tab w:val="left" w:pos="990"/>
        </w:tabs>
        <w:spacing w:after="0" w:line="480" w:lineRule="auto"/>
        <w:jc w:val="both"/>
        <w:rPr>
          <w:rFonts w:ascii="Times New Roman" w:hAnsi="Times New Roman" w:cs="Times New Roman"/>
          <w:b/>
          <w:sz w:val="24"/>
          <w:szCs w:val="24"/>
          <w:u w:val="single"/>
        </w:rPr>
      </w:pPr>
      <w:r w:rsidRPr="00E47AFA">
        <w:rPr>
          <w:rFonts w:ascii="Times New Roman" w:hAnsi="Times New Roman" w:cs="Times New Roman"/>
          <w:b/>
          <w:sz w:val="24"/>
          <w:szCs w:val="24"/>
          <w:u w:val="single"/>
        </w:rPr>
        <w:t>§</w:t>
      </w:r>
      <w:r w:rsidR="00703DF3" w:rsidRPr="00E47AFA">
        <w:rPr>
          <w:rFonts w:ascii="Times New Roman" w:hAnsi="Times New Roman" w:cs="Times New Roman"/>
          <w:b/>
          <w:sz w:val="24"/>
          <w:szCs w:val="24"/>
          <w:u w:val="single"/>
        </w:rPr>
        <w:t>100</w:t>
      </w:r>
      <w:r w:rsidR="001760A8" w:rsidRPr="00E47AFA">
        <w:rPr>
          <w:rFonts w:ascii="Times New Roman" w:hAnsi="Times New Roman" w:cs="Times New Roman"/>
          <w:b/>
          <w:sz w:val="24"/>
          <w:szCs w:val="24"/>
          <w:u w:val="single"/>
        </w:rPr>
        <w:t>8</w:t>
      </w:r>
      <w:r w:rsidRPr="00E47AFA">
        <w:rPr>
          <w:rFonts w:ascii="Times New Roman" w:hAnsi="Times New Roman" w:cs="Times New Roman"/>
          <w:b/>
          <w:sz w:val="24"/>
          <w:szCs w:val="24"/>
          <w:u w:val="single"/>
        </w:rPr>
        <w:t>.</w:t>
      </w:r>
      <w:r w:rsidRPr="00E47AFA">
        <w:rPr>
          <w:rFonts w:ascii="Times New Roman" w:hAnsi="Times New Roman" w:cs="Times New Roman"/>
          <w:b/>
          <w:sz w:val="24"/>
          <w:szCs w:val="24"/>
          <w:u w:val="single"/>
        </w:rPr>
        <w:tab/>
      </w:r>
      <w:r w:rsidR="00703DF3" w:rsidRPr="00E47AFA">
        <w:rPr>
          <w:rFonts w:ascii="Times New Roman" w:hAnsi="Times New Roman" w:cs="Times New Roman"/>
          <w:b/>
          <w:sz w:val="24"/>
          <w:szCs w:val="24"/>
          <w:u w:val="single"/>
        </w:rPr>
        <w:t>Enforcement</w:t>
      </w:r>
    </w:p>
    <w:p w:rsidR="00703DF3" w:rsidRPr="00E47AFA" w:rsidRDefault="004B1BB2" w:rsidP="00A85A46">
      <w:pPr>
        <w:tabs>
          <w:tab w:val="left" w:pos="720"/>
        </w:tabs>
        <w:spacing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lastRenderedPageBreak/>
        <w:tab/>
      </w:r>
      <w:r w:rsidRPr="00E47AFA">
        <w:rPr>
          <w:rFonts w:ascii="Times New Roman" w:hAnsi="Times New Roman" w:cs="Times New Roman"/>
          <w:sz w:val="24"/>
          <w:szCs w:val="24"/>
          <w:u w:val="single"/>
        </w:rPr>
        <w:t>A.</w:t>
      </w:r>
      <w:r w:rsidR="00A2279A" w:rsidRPr="00E47AFA">
        <w:rPr>
          <w:rFonts w:ascii="Times New Roman" w:hAnsi="Times New Roman" w:cs="Times New Roman"/>
          <w:sz w:val="24"/>
          <w:szCs w:val="24"/>
          <w:u w:val="single"/>
        </w:rPr>
        <w:tab/>
      </w:r>
      <w:r w:rsidR="00703DF3" w:rsidRPr="00E47AFA">
        <w:rPr>
          <w:rFonts w:ascii="Times New Roman" w:hAnsi="Times New Roman" w:cs="Times New Roman"/>
          <w:sz w:val="24"/>
          <w:szCs w:val="24"/>
          <w:u w:val="single"/>
        </w:rPr>
        <w:t>The failure of any person to comply with</w:t>
      </w:r>
      <w:r w:rsidR="00466B1A" w:rsidRPr="00E47AFA">
        <w:rPr>
          <w:rFonts w:ascii="Times New Roman" w:hAnsi="Times New Roman" w:cs="Times New Roman"/>
          <w:sz w:val="24"/>
          <w:szCs w:val="24"/>
          <w:u w:val="single"/>
        </w:rPr>
        <w:t xml:space="preserve"> this </w:t>
      </w:r>
      <w:r w:rsidR="00703DF3" w:rsidRPr="00E47AFA">
        <w:rPr>
          <w:rFonts w:ascii="Times New Roman" w:hAnsi="Times New Roman" w:cs="Times New Roman"/>
          <w:sz w:val="24"/>
          <w:szCs w:val="24"/>
          <w:u w:val="single"/>
        </w:rPr>
        <w:t>Chapter or the terms and conditions of any permit granted or order issued thereunder shall constitute a violation of the Act.</w:t>
      </w:r>
    </w:p>
    <w:p w:rsidR="00703DF3" w:rsidRPr="00E47AFA" w:rsidRDefault="004B1BB2" w:rsidP="00A85A46">
      <w:pPr>
        <w:tabs>
          <w:tab w:val="left" w:pos="720"/>
        </w:tabs>
        <w:spacing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u w:val="single"/>
        </w:rPr>
        <w:t>B.</w:t>
      </w:r>
      <w:r w:rsidR="00A2279A" w:rsidRPr="00E47AFA">
        <w:rPr>
          <w:rFonts w:ascii="Times New Roman" w:hAnsi="Times New Roman" w:cs="Times New Roman"/>
          <w:sz w:val="24"/>
          <w:szCs w:val="24"/>
          <w:u w:val="single"/>
        </w:rPr>
        <w:tab/>
      </w:r>
      <w:r w:rsidR="00703DF3" w:rsidRPr="00E47AFA">
        <w:rPr>
          <w:rFonts w:ascii="Times New Roman" w:hAnsi="Times New Roman" w:cs="Times New Roman"/>
          <w:sz w:val="24"/>
          <w:szCs w:val="24"/>
          <w:u w:val="single"/>
        </w:rPr>
        <w:t>CCR units are subject to LAC 33:VII.Chapter 9</w:t>
      </w:r>
      <w:r w:rsidR="00466B1A" w:rsidRPr="00E47AFA">
        <w:rPr>
          <w:rFonts w:ascii="Times New Roman" w:hAnsi="Times New Roman" w:cs="Times New Roman"/>
          <w:sz w:val="24"/>
          <w:szCs w:val="24"/>
          <w:u w:val="single"/>
        </w:rPr>
        <w:t>,</w:t>
      </w:r>
      <w:r w:rsidR="00703DF3" w:rsidRPr="00E47AFA">
        <w:rPr>
          <w:rFonts w:ascii="Times New Roman" w:hAnsi="Times New Roman" w:cs="Times New Roman"/>
          <w:sz w:val="24"/>
          <w:szCs w:val="24"/>
          <w:u w:val="single"/>
        </w:rPr>
        <w:t xml:space="preserve"> if a violation of the Act occurs.</w:t>
      </w:r>
    </w:p>
    <w:p w:rsidR="00A50A04" w:rsidRPr="00E47AFA" w:rsidRDefault="004B1BB2" w:rsidP="00A85A46">
      <w:pPr>
        <w:tabs>
          <w:tab w:val="left" w:pos="720"/>
        </w:tabs>
        <w:spacing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u w:val="single"/>
        </w:rPr>
        <w:t>C.</w:t>
      </w:r>
      <w:r w:rsidR="00A2279A" w:rsidRPr="00E47AFA">
        <w:rPr>
          <w:rFonts w:ascii="Times New Roman" w:hAnsi="Times New Roman" w:cs="Times New Roman"/>
          <w:sz w:val="24"/>
          <w:szCs w:val="24"/>
          <w:u w:val="single"/>
        </w:rPr>
        <w:tab/>
      </w:r>
      <w:r w:rsidR="00703DF3" w:rsidRPr="00E47AFA">
        <w:rPr>
          <w:rFonts w:ascii="Times New Roman" w:hAnsi="Times New Roman" w:cs="Times New Roman"/>
          <w:sz w:val="24"/>
          <w:szCs w:val="24"/>
          <w:u w:val="single"/>
        </w:rPr>
        <w:t xml:space="preserve">Investigation </w:t>
      </w:r>
      <w:proofErr w:type="gramStart"/>
      <w:r w:rsidR="00703DF3" w:rsidRPr="00E47AFA">
        <w:rPr>
          <w:rFonts w:ascii="Times New Roman" w:hAnsi="Times New Roman" w:cs="Times New Roman"/>
          <w:sz w:val="24"/>
          <w:szCs w:val="24"/>
          <w:u w:val="single"/>
        </w:rPr>
        <w:t>shall be undertaken</w:t>
      </w:r>
      <w:proofErr w:type="gramEnd"/>
      <w:r w:rsidR="00703DF3" w:rsidRPr="00E47AFA">
        <w:rPr>
          <w:rFonts w:ascii="Times New Roman" w:hAnsi="Times New Roman" w:cs="Times New Roman"/>
          <w:sz w:val="24"/>
          <w:szCs w:val="24"/>
          <w:u w:val="single"/>
        </w:rPr>
        <w:t xml:space="preserve"> to determine</w:t>
      </w:r>
      <w:r w:rsidR="00466B1A" w:rsidRPr="00E47AFA">
        <w:rPr>
          <w:rFonts w:ascii="Times New Roman" w:hAnsi="Times New Roman" w:cs="Times New Roman"/>
          <w:sz w:val="24"/>
          <w:szCs w:val="24"/>
          <w:u w:val="single"/>
        </w:rPr>
        <w:t>:</w:t>
      </w:r>
    </w:p>
    <w:p w:rsidR="00A50A04" w:rsidRPr="00E47AFA" w:rsidRDefault="00A50A04" w:rsidP="00A85A46">
      <w:pPr>
        <w:tabs>
          <w:tab w:val="left" w:pos="720"/>
        </w:tabs>
        <w:spacing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1.</w:t>
      </w:r>
      <w:r w:rsidRPr="00E47AFA">
        <w:rPr>
          <w:rFonts w:ascii="Times New Roman" w:hAnsi="Times New Roman" w:cs="Times New Roman"/>
          <w:sz w:val="24"/>
          <w:szCs w:val="24"/>
          <w:u w:val="single"/>
        </w:rPr>
        <w:tab/>
      </w:r>
      <w:proofErr w:type="gramStart"/>
      <w:r w:rsidR="00466B1A" w:rsidRPr="00E47AFA">
        <w:rPr>
          <w:rFonts w:ascii="Times New Roman" w:hAnsi="Times New Roman" w:cs="Times New Roman"/>
          <w:sz w:val="24"/>
          <w:szCs w:val="24"/>
          <w:u w:val="single"/>
        </w:rPr>
        <w:t>whether</w:t>
      </w:r>
      <w:proofErr w:type="gramEnd"/>
      <w:r w:rsidR="00466B1A" w:rsidRPr="00E47AFA">
        <w:rPr>
          <w:rFonts w:ascii="Times New Roman" w:hAnsi="Times New Roman" w:cs="Times New Roman"/>
          <w:sz w:val="24"/>
          <w:szCs w:val="24"/>
          <w:u w:val="single"/>
        </w:rPr>
        <w:t xml:space="preserve"> a violation </w:t>
      </w:r>
      <w:r w:rsidR="00703DF3" w:rsidRPr="00E47AFA">
        <w:rPr>
          <w:rFonts w:ascii="Times New Roman" w:hAnsi="Times New Roman" w:cs="Times New Roman"/>
          <w:sz w:val="24"/>
          <w:szCs w:val="24"/>
          <w:u w:val="single"/>
        </w:rPr>
        <w:t>has occurred or is about to occur</w:t>
      </w:r>
      <w:r w:rsidRPr="00E47AFA">
        <w:rPr>
          <w:rFonts w:ascii="Times New Roman" w:hAnsi="Times New Roman" w:cs="Times New Roman"/>
          <w:sz w:val="24"/>
          <w:szCs w:val="24"/>
          <w:u w:val="single"/>
        </w:rPr>
        <w:t>;</w:t>
      </w:r>
    </w:p>
    <w:p w:rsidR="00A50A04" w:rsidRPr="00E47AFA" w:rsidRDefault="00A50A04" w:rsidP="00A85A46">
      <w:pPr>
        <w:tabs>
          <w:tab w:val="left" w:pos="720"/>
        </w:tabs>
        <w:spacing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2.</w:t>
      </w:r>
      <w:r w:rsidRPr="00E47AFA">
        <w:rPr>
          <w:rFonts w:ascii="Times New Roman" w:hAnsi="Times New Roman" w:cs="Times New Roman"/>
          <w:sz w:val="24"/>
          <w:szCs w:val="24"/>
          <w:u w:val="single"/>
        </w:rPr>
        <w:tab/>
      </w:r>
      <w:proofErr w:type="gramStart"/>
      <w:r w:rsidR="00703DF3" w:rsidRPr="00E47AFA">
        <w:rPr>
          <w:rFonts w:ascii="Times New Roman" w:hAnsi="Times New Roman" w:cs="Times New Roman"/>
          <w:sz w:val="24"/>
          <w:szCs w:val="24"/>
          <w:u w:val="single"/>
        </w:rPr>
        <w:t>the</w:t>
      </w:r>
      <w:proofErr w:type="gramEnd"/>
      <w:r w:rsidR="00703DF3" w:rsidRPr="00E47AFA">
        <w:rPr>
          <w:rFonts w:ascii="Times New Roman" w:hAnsi="Times New Roman" w:cs="Times New Roman"/>
          <w:sz w:val="24"/>
          <w:szCs w:val="24"/>
          <w:u w:val="single"/>
        </w:rPr>
        <w:t xml:space="preserve"> scope and nature of the violation</w:t>
      </w:r>
      <w:r w:rsidRPr="00E47AFA">
        <w:rPr>
          <w:rFonts w:ascii="Times New Roman" w:hAnsi="Times New Roman" w:cs="Times New Roman"/>
          <w:sz w:val="24"/>
          <w:szCs w:val="24"/>
          <w:u w:val="single"/>
        </w:rPr>
        <w:t>;</w:t>
      </w:r>
      <w:r w:rsidR="00703DF3" w:rsidRPr="00E47AFA">
        <w:rPr>
          <w:rFonts w:ascii="Times New Roman" w:hAnsi="Times New Roman" w:cs="Times New Roman"/>
          <w:sz w:val="24"/>
          <w:szCs w:val="24"/>
          <w:u w:val="single"/>
        </w:rPr>
        <w:t xml:space="preserve"> and</w:t>
      </w:r>
    </w:p>
    <w:p w:rsidR="00A50A04" w:rsidRPr="00E47AFA" w:rsidRDefault="00A50A04" w:rsidP="00A85A46">
      <w:pPr>
        <w:tabs>
          <w:tab w:val="left" w:pos="720"/>
        </w:tabs>
        <w:spacing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rPr>
        <w:tab/>
      </w:r>
      <w:r w:rsidRPr="00E47AFA">
        <w:rPr>
          <w:rFonts w:ascii="Times New Roman" w:hAnsi="Times New Roman" w:cs="Times New Roman"/>
          <w:sz w:val="24"/>
          <w:szCs w:val="24"/>
          <w:u w:val="single"/>
        </w:rPr>
        <w:t>3.</w:t>
      </w:r>
      <w:r w:rsidRPr="00E47AFA">
        <w:rPr>
          <w:rFonts w:ascii="Times New Roman" w:hAnsi="Times New Roman" w:cs="Times New Roman"/>
          <w:sz w:val="24"/>
          <w:szCs w:val="24"/>
          <w:u w:val="single"/>
        </w:rPr>
        <w:tab/>
      </w:r>
      <w:proofErr w:type="gramStart"/>
      <w:r w:rsidR="00703DF3" w:rsidRPr="00E47AFA">
        <w:rPr>
          <w:rFonts w:ascii="Times New Roman" w:hAnsi="Times New Roman" w:cs="Times New Roman"/>
          <w:sz w:val="24"/>
          <w:szCs w:val="24"/>
          <w:u w:val="single"/>
        </w:rPr>
        <w:t>the</w:t>
      </w:r>
      <w:proofErr w:type="gramEnd"/>
      <w:r w:rsidR="00703DF3" w:rsidRPr="00E47AFA">
        <w:rPr>
          <w:rFonts w:ascii="Times New Roman" w:hAnsi="Times New Roman" w:cs="Times New Roman"/>
          <w:sz w:val="24"/>
          <w:szCs w:val="24"/>
          <w:u w:val="single"/>
        </w:rPr>
        <w:t xml:space="preserve"> </w:t>
      </w:r>
      <w:r w:rsidR="00F30383" w:rsidRPr="00E47AFA">
        <w:rPr>
          <w:rFonts w:ascii="Times New Roman" w:hAnsi="Times New Roman" w:cs="Times New Roman"/>
          <w:sz w:val="24"/>
          <w:szCs w:val="24"/>
          <w:u w:val="single"/>
        </w:rPr>
        <w:t>persons</w:t>
      </w:r>
      <w:r w:rsidRPr="00E47AFA">
        <w:rPr>
          <w:rFonts w:ascii="Times New Roman" w:hAnsi="Times New Roman" w:cs="Times New Roman"/>
          <w:sz w:val="24"/>
          <w:szCs w:val="24"/>
          <w:u w:val="single"/>
        </w:rPr>
        <w:t xml:space="preserve"> or parties involved.</w:t>
      </w:r>
    </w:p>
    <w:p w:rsidR="00703DF3" w:rsidRPr="00E47AFA" w:rsidRDefault="00466B1A" w:rsidP="00A85A46">
      <w:pPr>
        <w:tabs>
          <w:tab w:val="left" w:pos="720"/>
        </w:tabs>
        <w:spacing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Pr="00E47AFA">
        <w:rPr>
          <w:rFonts w:ascii="Times New Roman" w:hAnsi="Times New Roman" w:cs="Times New Roman"/>
          <w:sz w:val="24"/>
          <w:szCs w:val="24"/>
          <w:u w:val="single"/>
        </w:rPr>
        <w:t>D.</w:t>
      </w:r>
      <w:r w:rsidRPr="00E47AFA">
        <w:rPr>
          <w:rFonts w:ascii="Times New Roman" w:hAnsi="Times New Roman" w:cs="Times New Roman"/>
          <w:sz w:val="24"/>
          <w:szCs w:val="24"/>
          <w:u w:val="single"/>
        </w:rPr>
        <w:tab/>
      </w:r>
      <w:r w:rsidR="00703DF3" w:rsidRPr="00E47AFA">
        <w:rPr>
          <w:rFonts w:ascii="Times New Roman" w:hAnsi="Times New Roman" w:cs="Times New Roman"/>
          <w:sz w:val="24"/>
          <w:szCs w:val="24"/>
          <w:u w:val="single"/>
        </w:rPr>
        <w:t xml:space="preserve">The results of an investigation </w:t>
      </w:r>
      <w:proofErr w:type="gramStart"/>
      <w:r w:rsidR="00703DF3" w:rsidRPr="00E47AFA">
        <w:rPr>
          <w:rFonts w:ascii="Times New Roman" w:hAnsi="Times New Roman" w:cs="Times New Roman"/>
          <w:sz w:val="24"/>
          <w:szCs w:val="24"/>
          <w:u w:val="single"/>
        </w:rPr>
        <w:t xml:space="preserve">may be </w:t>
      </w:r>
      <w:r w:rsidR="00F30383" w:rsidRPr="00E47AFA">
        <w:rPr>
          <w:rFonts w:ascii="Times New Roman" w:hAnsi="Times New Roman" w:cs="Times New Roman"/>
          <w:sz w:val="24"/>
          <w:szCs w:val="24"/>
          <w:u w:val="single"/>
        </w:rPr>
        <w:t>given</w:t>
      </w:r>
      <w:proofErr w:type="gramEnd"/>
      <w:r w:rsidR="00703DF3" w:rsidRPr="00E47AFA">
        <w:rPr>
          <w:rFonts w:ascii="Times New Roman" w:hAnsi="Times New Roman" w:cs="Times New Roman"/>
          <w:sz w:val="24"/>
          <w:szCs w:val="24"/>
          <w:u w:val="single"/>
        </w:rPr>
        <w:t xml:space="preserve"> to any </w:t>
      </w:r>
      <w:r w:rsidR="00F30383" w:rsidRPr="00E47AFA">
        <w:rPr>
          <w:rFonts w:ascii="Times New Roman" w:hAnsi="Times New Roman" w:cs="Times New Roman"/>
          <w:sz w:val="24"/>
          <w:szCs w:val="24"/>
          <w:u w:val="single"/>
        </w:rPr>
        <w:t>complainant</w:t>
      </w:r>
      <w:r w:rsidR="00703DF3" w:rsidRPr="00E47AFA">
        <w:rPr>
          <w:rFonts w:ascii="Times New Roman" w:hAnsi="Times New Roman" w:cs="Times New Roman"/>
          <w:sz w:val="24"/>
          <w:szCs w:val="24"/>
          <w:u w:val="single"/>
        </w:rPr>
        <w:t xml:space="preserve"> </w:t>
      </w:r>
      <w:r w:rsidR="00F30383" w:rsidRPr="00E47AFA">
        <w:rPr>
          <w:rFonts w:ascii="Times New Roman" w:hAnsi="Times New Roman" w:cs="Times New Roman"/>
          <w:sz w:val="24"/>
          <w:szCs w:val="24"/>
          <w:u w:val="single"/>
        </w:rPr>
        <w:t>who</w:t>
      </w:r>
      <w:r w:rsidR="00703DF3" w:rsidRPr="00E47AFA">
        <w:rPr>
          <w:rFonts w:ascii="Times New Roman" w:hAnsi="Times New Roman" w:cs="Times New Roman"/>
          <w:sz w:val="24"/>
          <w:szCs w:val="24"/>
          <w:u w:val="single"/>
        </w:rPr>
        <w:t xml:space="preserve"> provided the information prompting the investiga</w:t>
      </w:r>
      <w:r w:rsidR="00F30383" w:rsidRPr="00E47AFA">
        <w:rPr>
          <w:rFonts w:ascii="Times New Roman" w:hAnsi="Times New Roman" w:cs="Times New Roman"/>
          <w:sz w:val="24"/>
          <w:szCs w:val="24"/>
          <w:u w:val="single"/>
        </w:rPr>
        <w:t>tion, upon written request and</w:t>
      </w:r>
      <w:r w:rsidR="00703DF3" w:rsidRPr="00E47AFA">
        <w:rPr>
          <w:rFonts w:ascii="Times New Roman" w:hAnsi="Times New Roman" w:cs="Times New Roman"/>
          <w:sz w:val="24"/>
          <w:szCs w:val="24"/>
          <w:u w:val="single"/>
        </w:rPr>
        <w:t xml:space="preserve">, if </w:t>
      </w:r>
      <w:r w:rsidR="00F30383" w:rsidRPr="00E47AFA">
        <w:rPr>
          <w:rFonts w:ascii="Times New Roman" w:hAnsi="Times New Roman" w:cs="Times New Roman"/>
          <w:sz w:val="24"/>
          <w:szCs w:val="24"/>
          <w:u w:val="single"/>
        </w:rPr>
        <w:t>advisable</w:t>
      </w:r>
      <w:r w:rsidR="00703DF3" w:rsidRPr="00E47AFA">
        <w:rPr>
          <w:rFonts w:ascii="Times New Roman" w:hAnsi="Times New Roman" w:cs="Times New Roman"/>
          <w:sz w:val="24"/>
          <w:szCs w:val="24"/>
          <w:u w:val="single"/>
        </w:rPr>
        <w:t xml:space="preserve">, to the person under investigation, if the </w:t>
      </w:r>
      <w:r w:rsidR="00F30383" w:rsidRPr="00E47AFA">
        <w:rPr>
          <w:rFonts w:ascii="Times New Roman" w:hAnsi="Times New Roman" w:cs="Times New Roman"/>
          <w:sz w:val="24"/>
          <w:szCs w:val="24"/>
          <w:u w:val="single"/>
        </w:rPr>
        <w:t>identity</w:t>
      </w:r>
      <w:r w:rsidR="00703DF3" w:rsidRPr="00E47AFA">
        <w:rPr>
          <w:rFonts w:ascii="Times New Roman" w:hAnsi="Times New Roman" w:cs="Times New Roman"/>
          <w:sz w:val="24"/>
          <w:szCs w:val="24"/>
          <w:u w:val="single"/>
        </w:rPr>
        <w:t xml:space="preserve"> of such person is known.</w:t>
      </w:r>
    </w:p>
    <w:p w:rsidR="00F30383" w:rsidRPr="00E47AFA" w:rsidRDefault="004B1BB2" w:rsidP="00A85A46">
      <w:pPr>
        <w:tabs>
          <w:tab w:val="left" w:pos="720"/>
        </w:tabs>
        <w:spacing w:line="48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8D4A6A" w:rsidRPr="00E47AFA">
        <w:rPr>
          <w:rFonts w:ascii="Times New Roman" w:hAnsi="Times New Roman" w:cs="Times New Roman"/>
          <w:sz w:val="24"/>
          <w:szCs w:val="24"/>
          <w:u w:val="single"/>
        </w:rPr>
        <w:t>E</w:t>
      </w:r>
      <w:r w:rsidRPr="00E47AFA">
        <w:rPr>
          <w:rFonts w:ascii="Times New Roman" w:hAnsi="Times New Roman" w:cs="Times New Roman"/>
          <w:sz w:val="24"/>
          <w:szCs w:val="24"/>
          <w:u w:val="single"/>
        </w:rPr>
        <w:t>.</w:t>
      </w:r>
      <w:r w:rsidR="00A2279A" w:rsidRPr="00E47AFA">
        <w:rPr>
          <w:rFonts w:ascii="Times New Roman" w:hAnsi="Times New Roman" w:cs="Times New Roman"/>
          <w:sz w:val="24"/>
          <w:szCs w:val="24"/>
          <w:u w:val="single"/>
        </w:rPr>
        <w:tab/>
      </w:r>
      <w:r w:rsidR="00F30383" w:rsidRPr="00E47AFA">
        <w:rPr>
          <w:rFonts w:ascii="Times New Roman" w:hAnsi="Times New Roman" w:cs="Times New Roman"/>
          <w:sz w:val="24"/>
          <w:szCs w:val="24"/>
          <w:u w:val="single"/>
        </w:rPr>
        <w:t xml:space="preserve">When the administrative authority determines that a violation of the Act or these </w:t>
      </w:r>
      <w:r w:rsidR="00A50A04" w:rsidRPr="00E47AFA">
        <w:rPr>
          <w:rFonts w:ascii="Times New Roman" w:hAnsi="Times New Roman" w:cs="Times New Roman"/>
          <w:sz w:val="24"/>
          <w:szCs w:val="24"/>
          <w:u w:val="single"/>
        </w:rPr>
        <w:t xml:space="preserve">Chapter 10 </w:t>
      </w:r>
      <w:r w:rsidR="00F30383" w:rsidRPr="00E47AFA">
        <w:rPr>
          <w:rFonts w:ascii="Times New Roman" w:hAnsi="Times New Roman" w:cs="Times New Roman"/>
          <w:sz w:val="24"/>
          <w:szCs w:val="24"/>
          <w:u w:val="single"/>
        </w:rPr>
        <w:t>regulations or the terms and conditions of any permit issued hereunder has occurred or is about to occur, he shall initiate one or more of the actions set forth in R.S. 30:2025, or as otherwise provided by appropriate rules.</w:t>
      </w:r>
    </w:p>
    <w:p w:rsidR="00A50A04" w:rsidRPr="00E47AFA" w:rsidRDefault="004B1BB2" w:rsidP="00A85A46">
      <w:pPr>
        <w:tabs>
          <w:tab w:val="left" w:pos="288"/>
        </w:tabs>
        <w:spacing w:after="0" w:line="240" w:lineRule="auto"/>
        <w:jc w:val="both"/>
        <w:rPr>
          <w:rFonts w:ascii="Times New Roman" w:hAnsi="Times New Roman" w:cs="Times New Roman"/>
          <w:sz w:val="24"/>
          <w:szCs w:val="24"/>
          <w:u w:val="single"/>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AUTHORITY NOTE:</w:t>
      </w:r>
      <w:r w:rsidR="00AB59DD" w:rsidRPr="00E47AFA">
        <w:rPr>
          <w:rFonts w:ascii="Times New Roman" w:hAnsi="Times New Roman" w:cs="Times New Roman"/>
          <w:sz w:val="24"/>
          <w:szCs w:val="24"/>
        </w:rPr>
        <w:tab/>
        <w:t>Promulgated in accordance with</w:t>
      </w:r>
      <w:r w:rsidR="00A50A04" w:rsidRPr="00E47AFA">
        <w:rPr>
          <w:rFonts w:ascii="Times New Roman" w:hAnsi="Times New Roman" w:cs="Times New Roman"/>
          <w:sz w:val="24"/>
          <w:szCs w:val="24"/>
        </w:rPr>
        <w:t xml:space="preserve"> R.S. 30:2001</w:t>
      </w:r>
      <w:r w:rsidR="00A50A04" w:rsidRPr="00E47AFA">
        <w:rPr>
          <w:rFonts w:ascii="Times New Roman" w:hAnsi="Times New Roman" w:cs="Times New Roman"/>
          <w:sz w:val="24"/>
          <w:szCs w:val="24"/>
          <w:u w:val="single"/>
        </w:rPr>
        <w:t>et seq.</w:t>
      </w:r>
    </w:p>
    <w:p w:rsidR="00AB59DD" w:rsidRPr="00A50A04" w:rsidRDefault="004B1BB2" w:rsidP="00A85A46">
      <w:pPr>
        <w:tabs>
          <w:tab w:val="left" w:pos="288"/>
        </w:tabs>
        <w:spacing w:after="0" w:line="240" w:lineRule="auto"/>
        <w:jc w:val="both"/>
        <w:rPr>
          <w:rFonts w:ascii="Times New Roman" w:hAnsi="Times New Roman" w:cs="Times New Roman"/>
          <w:sz w:val="24"/>
          <w:szCs w:val="24"/>
        </w:rPr>
      </w:pPr>
      <w:r w:rsidRPr="00E47AFA">
        <w:rPr>
          <w:rFonts w:ascii="Times New Roman" w:hAnsi="Times New Roman" w:cs="Times New Roman"/>
          <w:sz w:val="24"/>
          <w:szCs w:val="24"/>
        </w:rPr>
        <w:tab/>
      </w:r>
      <w:r w:rsidR="00AB59DD" w:rsidRPr="00E47AFA">
        <w:rPr>
          <w:rFonts w:ascii="Times New Roman" w:hAnsi="Times New Roman" w:cs="Times New Roman"/>
          <w:sz w:val="24"/>
          <w:szCs w:val="24"/>
        </w:rPr>
        <w:t xml:space="preserve">HISTORICAL NOTE: </w:t>
      </w:r>
      <w:r w:rsidR="00AB59DD" w:rsidRPr="00E47AFA">
        <w:rPr>
          <w:rFonts w:ascii="Times New Roman" w:hAnsi="Times New Roman" w:cs="Times New Roman"/>
          <w:sz w:val="24"/>
          <w:szCs w:val="24"/>
        </w:rPr>
        <w:tab/>
        <w:t>Promulgated by the Depart</w:t>
      </w:r>
      <w:r w:rsidR="00852B7A" w:rsidRPr="00E47AFA">
        <w:rPr>
          <w:rFonts w:ascii="Times New Roman" w:hAnsi="Times New Roman" w:cs="Times New Roman"/>
          <w:sz w:val="24"/>
          <w:szCs w:val="24"/>
        </w:rPr>
        <w:t>ment</w:t>
      </w:r>
      <w:r w:rsidR="00AB59DD" w:rsidRPr="00E47AFA">
        <w:rPr>
          <w:rFonts w:ascii="Times New Roman" w:hAnsi="Times New Roman" w:cs="Times New Roman"/>
          <w:sz w:val="24"/>
          <w:szCs w:val="24"/>
        </w:rPr>
        <w:t xml:space="preserve"> of Environmental Quality, Office of the Secretary, Legal Affairs and Crimina</w:t>
      </w:r>
      <w:r w:rsidR="00A2279A" w:rsidRPr="00E47AFA">
        <w:rPr>
          <w:rFonts w:ascii="Times New Roman" w:hAnsi="Times New Roman" w:cs="Times New Roman"/>
          <w:sz w:val="24"/>
          <w:szCs w:val="24"/>
        </w:rPr>
        <w:t>l Investigations Division, LR 4</w:t>
      </w:r>
      <w:r w:rsidRPr="00E47AFA">
        <w:rPr>
          <w:rFonts w:ascii="Times New Roman" w:hAnsi="Times New Roman" w:cs="Times New Roman"/>
          <w:sz w:val="24"/>
          <w:szCs w:val="24"/>
        </w:rPr>
        <w:t>9</w:t>
      </w:r>
      <w:r w:rsidR="00AB59DD" w:rsidRPr="00E47AFA">
        <w:rPr>
          <w:rFonts w:ascii="Times New Roman" w:hAnsi="Times New Roman" w:cs="Times New Roman"/>
          <w:sz w:val="24"/>
          <w:szCs w:val="24"/>
        </w:rPr>
        <w:t>:</w:t>
      </w:r>
    </w:p>
    <w:p w:rsidR="00703DF3" w:rsidRPr="00682322" w:rsidRDefault="00703DF3" w:rsidP="004B1BB2">
      <w:pPr>
        <w:tabs>
          <w:tab w:val="left" w:pos="720"/>
        </w:tabs>
        <w:rPr>
          <w:rFonts w:ascii="Times New Roman" w:hAnsi="Times New Roman" w:cs="Times New Roman"/>
          <w:sz w:val="24"/>
          <w:szCs w:val="24"/>
          <w:u w:val="single"/>
        </w:rPr>
      </w:pPr>
    </w:p>
    <w:sectPr w:rsidR="00703DF3" w:rsidRPr="006823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68" w:rsidRDefault="00D37068" w:rsidP="00AB59DD">
      <w:pPr>
        <w:spacing w:after="0" w:line="240" w:lineRule="auto"/>
      </w:pPr>
      <w:r>
        <w:separator/>
      </w:r>
    </w:p>
  </w:endnote>
  <w:endnote w:type="continuationSeparator" w:id="0">
    <w:p w:rsidR="00D37068" w:rsidRDefault="00D37068" w:rsidP="00AB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740860"/>
      <w:docPartObj>
        <w:docPartGallery w:val="Page Numbers (Bottom of Page)"/>
        <w:docPartUnique/>
      </w:docPartObj>
    </w:sdtPr>
    <w:sdtEndPr>
      <w:rPr>
        <w:rFonts w:ascii="Times New Roman" w:hAnsi="Times New Roman" w:cs="Times New Roman"/>
        <w:noProof/>
        <w:sz w:val="24"/>
        <w:szCs w:val="24"/>
      </w:rPr>
    </w:sdtEndPr>
    <w:sdtContent>
      <w:p w:rsidR="00263DF1" w:rsidRPr="00263DF1" w:rsidRDefault="00263DF1">
        <w:pPr>
          <w:pStyle w:val="Footer"/>
          <w:jc w:val="center"/>
          <w:rPr>
            <w:rFonts w:ascii="Times New Roman" w:hAnsi="Times New Roman" w:cs="Times New Roman"/>
            <w:sz w:val="24"/>
            <w:szCs w:val="24"/>
          </w:rPr>
        </w:pPr>
        <w:r w:rsidRPr="00263DF1">
          <w:rPr>
            <w:rFonts w:ascii="Times New Roman" w:hAnsi="Times New Roman" w:cs="Times New Roman"/>
            <w:sz w:val="24"/>
            <w:szCs w:val="24"/>
          </w:rPr>
          <w:fldChar w:fldCharType="begin"/>
        </w:r>
        <w:r w:rsidRPr="00263DF1">
          <w:rPr>
            <w:rFonts w:ascii="Times New Roman" w:hAnsi="Times New Roman" w:cs="Times New Roman"/>
            <w:sz w:val="24"/>
            <w:szCs w:val="24"/>
          </w:rPr>
          <w:instrText xml:space="preserve"> PAGE   \* MERGEFORMAT </w:instrText>
        </w:r>
        <w:r w:rsidRPr="00263DF1">
          <w:rPr>
            <w:rFonts w:ascii="Times New Roman" w:hAnsi="Times New Roman" w:cs="Times New Roman"/>
            <w:sz w:val="24"/>
            <w:szCs w:val="24"/>
          </w:rPr>
          <w:fldChar w:fldCharType="separate"/>
        </w:r>
        <w:r w:rsidR="00D66248">
          <w:rPr>
            <w:rFonts w:ascii="Times New Roman" w:hAnsi="Times New Roman" w:cs="Times New Roman"/>
            <w:noProof/>
            <w:sz w:val="24"/>
            <w:szCs w:val="24"/>
          </w:rPr>
          <w:t>19</w:t>
        </w:r>
        <w:r w:rsidRPr="00263DF1">
          <w:rPr>
            <w:rFonts w:ascii="Times New Roman" w:hAnsi="Times New Roman" w:cs="Times New Roman"/>
            <w:noProof/>
            <w:sz w:val="24"/>
            <w:szCs w:val="24"/>
          </w:rPr>
          <w:fldChar w:fldCharType="end"/>
        </w:r>
      </w:p>
    </w:sdtContent>
  </w:sdt>
  <w:p w:rsidR="00263DF1" w:rsidRDefault="0026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68" w:rsidRDefault="00D37068" w:rsidP="00AB59DD">
      <w:pPr>
        <w:spacing w:after="0" w:line="240" w:lineRule="auto"/>
      </w:pPr>
      <w:r>
        <w:separator/>
      </w:r>
    </w:p>
  </w:footnote>
  <w:footnote w:type="continuationSeparator" w:id="0">
    <w:p w:rsidR="00D37068" w:rsidRDefault="00D37068" w:rsidP="00AB5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DD" w:rsidRPr="007C1C5A" w:rsidRDefault="003C7AB6">
    <w:pPr>
      <w:pStyle w:val="Header"/>
      <w:rPr>
        <w:rFonts w:ascii="Times New Roman" w:hAnsi="Times New Roman" w:cs="Times New Roman"/>
        <w:sz w:val="24"/>
        <w:szCs w:val="24"/>
      </w:rPr>
    </w:pPr>
    <w:r w:rsidRPr="003C7AB6">
      <w:rPr>
        <w:rFonts w:ascii="Times New Roman" w:hAnsi="Times New Roman" w:cs="Times New Roman"/>
        <w:sz w:val="24"/>
        <w:szCs w:val="24"/>
        <w:highlight w:val="yellow"/>
      </w:rPr>
      <w:t>Substantive Changes are highlighted in yellow</w:t>
    </w:r>
    <w:r w:rsidR="00AB59DD" w:rsidRPr="007C1C5A">
      <w:rPr>
        <w:rFonts w:ascii="Times New Roman" w:hAnsi="Times New Roman" w:cs="Times New Roman"/>
        <w:sz w:val="24"/>
        <w:szCs w:val="24"/>
      </w:rPr>
      <w:tab/>
    </w:r>
    <w:r w:rsidR="00AB59DD" w:rsidRPr="007C1C5A">
      <w:rPr>
        <w:rFonts w:ascii="Times New Roman" w:hAnsi="Times New Roman" w:cs="Times New Roman"/>
        <w:sz w:val="24"/>
        <w:szCs w:val="24"/>
      </w:rPr>
      <w:tab/>
      <w:t>SW068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E23"/>
    <w:multiLevelType w:val="hybridMultilevel"/>
    <w:tmpl w:val="3B2C94E4"/>
    <w:lvl w:ilvl="0" w:tplc="1E308CA0">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B73F4C"/>
    <w:multiLevelType w:val="hybridMultilevel"/>
    <w:tmpl w:val="6EEA617A"/>
    <w:lvl w:ilvl="0" w:tplc="16120ED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14A3D"/>
    <w:multiLevelType w:val="hybridMultilevel"/>
    <w:tmpl w:val="3954C7FC"/>
    <w:lvl w:ilvl="0" w:tplc="9E3A895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93162"/>
    <w:multiLevelType w:val="hybridMultilevel"/>
    <w:tmpl w:val="1B6A226E"/>
    <w:lvl w:ilvl="0" w:tplc="BB2AEF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1831A4"/>
    <w:multiLevelType w:val="hybridMultilevel"/>
    <w:tmpl w:val="9746E500"/>
    <w:lvl w:ilvl="0" w:tplc="2466B8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DA4A05"/>
    <w:multiLevelType w:val="hybridMultilevel"/>
    <w:tmpl w:val="01683704"/>
    <w:lvl w:ilvl="0" w:tplc="4DCCF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59B003B"/>
    <w:multiLevelType w:val="hybridMultilevel"/>
    <w:tmpl w:val="E104E3DE"/>
    <w:lvl w:ilvl="0" w:tplc="B8D0A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B75623"/>
    <w:multiLevelType w:val="hybridMultilevel"/>
    <w:tmpl w:val="F620EA08"/>
    <w:lvl w:ilvl="0" w:tplc="4AD8D6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434B69"/>
    <w:multiLevelType w:val="hybridMultilevel"/>
    <w:tmpl w:val="841EDED2"/>
    <w:lvl w:ilvl="0" w:tplc="2C681CAE">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3B5037"/>
    <w:multiLevelType w:val="hybridMultilevel"/>
    <w:tmpl w:val="440605BA"/>
    <w:lvl w:ilvl="0" w:tplc="20B043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864AB"/>
    <w:multiLevelType w:val="hybridMultilevel"/>
    <w:tmpl w:val="7B6C6420"/>
    <w:lvl w:ilvl="0" w:tplc="114E29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7A7ED7"/>
    <w:multiLevelType w:val="hybridMultilevel"/>
    <w:tmpl w:val="3CE81974"/>
    <w:lvl w:ilvl="0" w:tplc="8BEA3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A05EE6"/>
    <w:multiLevelType w:val="hybridMultilevel"/>
    <w:tmpl w:val="35FC7FDA"/>
    <w:lvl w:ilvl="0" w:tplc="162C1CB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9E2251"/>
    <w:multiLevelType w:val="hybridMultilevel"/>
    <w:tmpl w:val="6A7693DC"/>
    <w:lvl w:ilvl="0" w:tplc="DCCE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DA63C5"/>
    <w:multiLevelType w:val="hybridMultilevel"/>
    <w:tmpl w:val="0CF0CEAC"/>
    <w:lvl w:ilvl="0" w:tplc="108039A0">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89F6971"/>
    <w:multiLevelType w:val="hybridMultilevel"/>
    <w:tmpl w:val="390E3C74"/>
    <w:lvl w:ilvl="0" w:tplc="9914149E">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A83E00"/>
    <w:multiLevelType w:val="hybridMultilevel"/>
    <w:tmpl w:val="536CEF22"/>
    <w:lvl w:ilvl="0" w:tplc="A52E497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64289C"/>
    <w:multiLevelType w:val="hybridMultilevel"/>
    <w:tmpl w:val="8D4E5D94"/>
    <w:lvl w:ilvl="0" w:tplc="A8C64B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85086C"/>
    <w:multiLevelType w:val="hybridMultilevel"/>
    <w:tmpl w:val="C6426544"/>
    <w:lvl w:ilvl="0" w:tplc="4F606E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8609A1"/>
    <w:multiLevelType w:val="hybridMultilevel"/>
    <w:tmpl w:val="D3143BC8"/>
    <w:lvl w:ilvl="0" w:tplc="5140543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6350FF"/>
    <w:multiLevelType w:val="hybridMultilevel"/>
    <w:tmpl w:val="15360630"/>
    <w:lvl w:ilvl="0" w:tplc="501C92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A3E1289"/>
    <w:multiLevelType w:val="hybridMultilevel"/>
    <w:tmpl w:val="08E6E1CE"/>
    <w:lvl w:ilvl="0" w:tplc="950687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11442B"/>
    <w:multiLevelType w:val="hybridMultilevel"/>
    <w:tmpl w:val="E8584018"/>
    <w:lvl w:ilvl="0" w:tplc="D5C20B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74437A1"/>
    <w:multiLevelType w:val="hybridMultilevel"/>
    <w:tmpl w:val="E3F61446"/>
    <w:lvl w:ilvl="0" w:tplc="8ED6485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432E5E"/>
    <w:multiLevelType w:val="hybridMultilevel"/>
    <w:tmpl w:val="81260604"/>
    <w:lvl w:ilvl="0" w:tplc="1128A5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C810D7"/>
    <w:multiLevelType w:val="hybridMultilevel"/>
    <w:tmpl w:val="FABA706C"/>
    <w:lvl w:ilvl="0" w:tplc="297827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4"/>
  </w:num>
  <w:num w:numId="3">
    <w:abstractNumId w:val="4"/>
  </w:num>
  <w:num w:numId="4">
    <w:abstractNumId w:val="5"/>
  </w:num>
  <w:num w:numId="5">
    <w:abstractNumId w:val="8"/>
  </w:num>
  <w:num w:numId="6">
    <w:abstractNumId w:val="10"/>
  </w:num>
  <w:num w:numId="7">
    <w:abstractNumId w:val="18"/>
  </w:num>
  <w:num w:numId="8">
    <w:abstractNumId w:val="16"/>
  </w:num>
  <w:num w:numId="9">
    <w:abstractNumId w:val="12"/>
  </w:num>
  <w:num w:numId="10">
    <w:abstractNumId w:val="21"/>
  </w:num>
  <w:num w:numId="11">
    <w:abstractNumId w:val="9"/>
  </w:num>
  <w:num w:numId="12">
    <w:abstractNumId w:val="11"/>
  </w:num>
  <w:num w:numId="13">
    <w:abstractNumId w:val="20"/>
  </w:num>
  <w:num w:numId="14">
    <w:abstractNumId w:val="13"/>
  </w:num>
  <w:num w:numId="15">
    <w:abstractNumId w:val="3"/>
  </w:num>
  <w:num w:numId="16">
    <w:abstractNumId w:val="23"/>
  </w:num>
  <w:num w:numId="17">
    <w:abstractNumId w:val="19"/>
  </w:num>
  <w:num w:numId="18">
    <w:abstractNumId w:val="17"/>
  </w:num>
  <w:num w:numId="19">
    <w:abstractNumId w:val="6"/>
  </w:num>
  <w:num w:numId="20">
    <w:abstractNumId w:val="7"/>
  </w:num>
  <w:num w:numId="21">
    <w:abstractNumId w:val="22"/>
  </w:num>
  <w:num w:numId="22">
    <w:abstractNumId w:val="2"/>
  </w:num>
  <w:num w:numId="23">
    <w:abstractNumId w:val="1"/>
  </w:num>
  <w:num w:numId="24">
    <w:abstractNumId w:val="15"/>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6E"/>
    <w:rsid w:val="00002385"/>
    <w:rsid w:val="00007ED4"/>
    <w:rsid w:val="00010FDB"/>
    <w:rsid w:val="00037CA6"/>
    <w:rsid w:val="00046BBE"/>
    <w:rsid w:val="00053013"/>
    <w:rsid w:val="00056EEF"/>
    <w:rsid w:val="000576F8"/>
    <w:rsid w:val="000707B6"/>
    <w:rsid w:val="00086B15"/>
    <w:rsid w:val="00087734"/>
    <w:rsid w:val="000A1865"/>
    <w:rsid w:val="000A36C6"/>
    <w:rsid w:val="000D09D4"/>
    <w:rsid w:val="000E722A"/>
    <w:rsid w:val="000F0F21"/>
    <w:rsid w:val="0012295D"/>
    <w:rsid w:val="001375E1"/>
    <w:rsid w:val="001465D4"/>
    <w:rsid w:val="00154AC2"/>
    <w:rsid w:val="00171EEC"/>
    <w:rsid w:val="00172BF2"/>
    <w:rsid w:val="00172DD4"/>
    <w:rsid w:val="001760A8"/>
    <w:rsid w:val="00176B21"/>
    <w:rsid w:val="00180A01"/>
    <w:rsid w:val="001903DA"/>
    <w:rsid w:val="00193820"/>
    <w:rsid w:val="001E0461"/>
    <w:rsid w:val="001E710D"/>
    <w:rsid w:val="001E7B0F"/>
    <w:rsid w:val="00205C08"/>
    <w:rsid w:val="0022279D"/>
    <w:rsid w:val="00256040"/>
    <w:rsid w:val="00263DF1"/>
    <w:rsid w:val="00264A01"/>
    <w:rsid w:val="00266CA5"/>
    <w:rsid w:val="00274130"/>
    <w:rsid w:val="00292395"/>
    <w:rsid w:val="0029338F"/>
    <w:rsid w:val="002A18D9"/>
    <w:rsid w:val="002A4CFD"/>
    <w:rsid w:val="002C21F9"/>
    <w:rsid w:val="002D14E2"/>
    <w:rsid w:val="002D204F"/>
    <w:rsid w:val="002E0F4A"/>
    <w:rsid w:val="003012D5"/>
    <w:rsid w:val="00307E3B"/>
    <w:rsid w:val="003126FF"/>
    <w:rsid w:val="00312898"/>
    <w:rsid w:val="00332CA1"/>
    <w:rsid w:val="00334967"/>
    <w:rsid w:val="00372842"/>
    <w:rsid w:val="003945B3"/>
    <w:rsid w:val="003A683C"/>
    <w:rsid w:val="003B66EE"/>
    <w:rsid w:val="003C2829"/>
    <w:rsid w:val="003C7AB6"/>
    <w:rsid w:val="003D0B2B"/>
    <w:rsid w:val="003E13AC"/>
    <w:rsid w:val="003E4D7E"/>
    <w:rsid w:val="003F089A"/>
    <w:rsid w:val="00413566"/>
    <w:rsid w:val="00414301"/>
    <w:rsid w:val="00423B4E"/>
    <w:rsid w:val="00445FF4"/>
    <w:rsid w:val="00454ABD"/>
    <w:rsid w:val="0046150E"/>
    <w:rsid w:val="00461AE5"/>
    <w:rsid w:val="0046273F"/>
    <w:rsid w:val="00466B1A"/>
    <w:rsid w:val="00470571"/>
    <w:rsid w:val="00474F1A"/>
    <w:rsid w:val="004754F5"/>
    <w:rsid w:val="00476A31"/>
    <w:rsid w:val="00485B23"/>
    <w:rsid w:val="0048780D"/>
    <w:rsid w:val="00492483"/>
    <w:rsid w:val="00493A8A"/>
    <w:rsid w:val="0049542C"/>
    <w:rsid w:val="004B1BB2"/>
    <w:rsid w:val="004B6EEC"/>
    <w:rsid w:val="004C6AB7"/>
    <w:rsid w:val="004D1235"/>
    <w:rsid w:val="004D1E85"/>
    <w:rsid w:val="004D643D"/>
    <w:rsid w:val="004E19B7"/>
    <w:rsid w:val="004F2331"/>
    <w:rsid w:val="005015FC"/>
    <w:rsid w:val="005113B4"/>
    <w:rsid w:val="00515065"/>
    <w:rsid w:val="00522795"/>
    <w:rsid w:val="00522C41"/>
    <w:rsid w:val="00536B6D"/>
    <w:rsid w:val="005A533A"/>
    <w:rsid w:val="005B2107"/>
    <w:rsid w:val="005D3D43"/>
    <w:rsid w:val="005D5D31"/>
    <w:rsid w:val="005D70A3"/>
    <w:rsid w:val="0060545D"/>
    <w:rsid w:val="0062057A"/>
    <w:rsid w:val="00624218"/>
    <w:rsid w:val="006423DA"/>
    <w:rsid w:val="00650A80"/>
    <w:rsid w:val="00653165"/>
    <w:rsid w:val="006701CC"/>
    <w:rsid w:val="00677A90"/>
    <w:rsid w:val="00682322"/>
    <w:rsid w:val="00686A5A"/>
    <w:rsid w:val="00694D52"/>
    <w:rsid w:val="006A14B4"/>
    <w:rsid w:val="006B212A"/>
    <w:rsid w:val="006C6E0C"/>
    <w:rsid w:val="006D2283"/>
    <w:rsid w:val="006E331E"/>
    <w:rsid w:val="006F6780"/>
    <w:rsid w:val="00703DF3"/>
    <w:rsid w:val="007060DD"/>
    <w:rsid w:val="00710F6B"/>
    <w:rsid w:val="00713036"/>
    <w:rsid w:val="00724766"/>
    <w:rsid w:val="00731417"/>
    <w:rsid w:val="00733BB8"/>
    <w:rsid w:val="00734C0A"/>
    <w:rsid w:val="00740BC1"/>
    <w:rsid w:val="00753693"/>
    <w:rsid w:val="00775A4F"/>
    <w:rsid w:val="00783BAC"/>
    <w:rsid w:val="007A4001"/>
    <w:rsid w:val="007B2784"/>
    <w:rsid w:val="007C1C5A"/>
    <w:rsid w:val="007E343D"/>
    <w:rsid w:val="00806F61"/>
    <w:rsid w:val="00810365"/>
    <w:rsid w:val="00815ACE"/>
    <w:rsid w:val="00817F67"/>
    <w:rsid w:val="00833273"/>
    <w:rsid w:val="00852B7A"/>
    <w:rsid w:val="0087282B"/>
    <w:rsid w:val="00881C4C"/>
    <w:rsid w:val="008853B0"/>
    <w:rsid w:val="008A2E1E"/>
    <w:rsid w:val="008B21E5"/>
    <w:rsid w:val="008B5B6B"/>
    <w:rsid w:val="008C1F52"/>
    <w:rsid w:val="008D0AF1"/>
    <w:rsid w:val="008D4A6A"/>
    <w:rsid w:val="008E29BB"/>
    <w:rsid w:val="008F207F"/>
    <w:rsid w:val="00906F40"/>
    <w:rsid w:val="00912FAD"/>
    <w:rsid w:val="00920BDF"/>
    <w:rsid w:val="00923B1F"/>
    <w:rsid w:val="00926377"/>
    <w:rsid w:val="00933004"/>
    <w:rsid w:val="00944DF3"/>
    <w:rsid w:val="00952D9A"/>
    <w:rsid w:val="009734AD"/>
    <w:rsid w:val="00973572"/>
    <w:rsid w:val="0098756F"/>
    <w:rsid w:val="009A3CDC"/>
    <w:rsid w:val="009B6FB9"/>
    <w:rsid w:val="009B793A"/>
    <w:rsid w:val="009F0733"/>
    <w:rsid w:val="00A07168"/>
    <w:rsid w:val="00A14447"/>
    <w:rsid w:val="00A22355"/>
    <w:rsid w:val="00A2279A"/>
    <w:rsid w:val="00A27872"/>
    <w:rsid w:val="00A32C85"/>
    <w:rsid w:val="00A4157F"/>
    <w:rsid w:val="00A46401"/>
    <w:rsid w:val="00A50A04"/>
    <w:rsid w:val="00A54328"/>
    <w:rsid w:val="00A6395A"/>
    <w:rsid w:val="00A81290"/>
    <w:rsid w:val="00A85A46"/>
    <w:rsid w:val="00A85F32"/>
    <w:rsid w:val="00A90919"/>
    <w:rsid w:val="00A9353E"/>
    <w:rsid w:val="00A94FA9"/>
    <w:rsid w:val="00AA46B2"/>
    <w:rsid w:val="00AB59DD"/>
    <w:rsid w:val="00AD186E"/>
    <w:rsid w:val="00AD6FA4"/>
    <w:rsid w:val="00AE3204"/>
    <w:rsid w:val="00AE51CA"/>
    <w:rsid w:val="00AE70DD"/>
    <w:rsid w:val="00AF3030"/>
    <w:rsid w:val="00AF39B0"/>
    <w:rsid w:val="00B449A6"/>
    <w:rsid w:val="00B5717B"/>
    <w:rsid w:val="00B6016D"/>
    <w:rsid w:val="00B73DEE"/>
    <w:rsid w:val="00B94FB9"/>
    <w:rsid w:val="00B96F3D"/>
    <w:rsid w:val="00BA2E50"/>
    <w:rsid w:val="00BA7ECD"/>
    <w:rsid w:val="00BD6F3C"/>
    <w:rsid w:val="00BF64C7"/>
    <w:rsid w:val="00C10830"/>
    <w:rsid w:val="00C1424F"/>
    <w:rsid w:val="00C2050C"/>
    <w:rsid w:val="00C35EAB"/>
    <w:rsid w:val="00C44B95"/>
    <w:rsid w:val="00C5144B"/>
    <w:rsid w:val="00C63E28"/>
    <w:rsid w:val="00C70D52"/>
    <w:rsid w:val="00C70DDA"/>
    <w:rsid w:val="00C75243"/>
    <w:rsid w:val="00C76544"/>
    <w:rsid w:val="00C8741A"/>
    <w:rsid w:val="00CA248A"/>
    <w:rsid w:val="00CA6D1C"/>
    <w:rsid w:val="00CB6324"/>
    <w:rsid w:val="00CD6690"/>
    <w:rsid w:val="00D033A0"/>
    <w:rsid w:val="00D03EAC"/>
    <w:rsid w:val="00D17E34"/>
    <w:rsid w:val="00D317CE"/>
    <w:rsid w:val="00D37068"/>
    <w:rsid w:val="00D37EE6"/>
    <w:rsid w:val="00D45AFA"/>
    <w:rsid w:val="00D54D1E"/>
    <w:rsid w:val="00D610BB"/>
    <w:rsid w:val="00D66248"/>
    <w:rsid w:val="00D87A56"/>
    <w:rsid w:val="00D90029"/>
    <w:rsid w:val="00DB387A"/>
    <w:rsid w:val="00DE78FF"/>
    <w:rsid w:val="00E03B26"/>
    <w:rsid w:val="00E368EA"/>
    <w:rsid w:val="00E42E06"/>
    <w:rsid w:val="00E439EA"/>
    <w:rsid w:val="00E47AFA"/>
    <w:rsid w:val="00E54CDE"/>
    <w:rsid w:val="00E54F44"/>
    <w:rsid w:val="00E5514C"/>
    <w:rsid w:val="00E630B3"/>
    <w:rsid w:val="00E66855"/>
    <w:rsid w:val="00E73FD4"/>
    <w:rsid w:val="00E92196"/>
    <w:rsid w:val="00E969D2"/>
    <w:rsid w:val="00EA4794"/>
    <w:rsid w:val="00EB03A5"/>
    <w:rsid w:val="00ED063C"/>
    <w:rsid w:val="00EF5D28"/>
    <w:rsid w:val="00F15D72"/>
    <w:rsid w:val="00F22D45"/>
    <w:rsid w:val="00F30383"/>
    <w:rsid w:val="00F341CF"/>
    <w:rsid w:val="00F57DDE"/>
    <w:rsid w:val="00F60975"/>
    <w:rsid w:val="00F650F2"/>
    <w:rsid w:val="00F66F99"/>
    <w:rsid w:val="00F726F8"/>
    <w:rsid w:val="00F8284E"/>
    <w:rsid w:val="00F93A51"/>
    <w:rsid w:val="00F95C77"/>
    <w:rsid w:val="00FA11B6"/>
    <w:rsid w:val="00FA1DEA"/>
    <w:rsid w:val="00FA336E"/>
    <w:rsid w:val="00FA37DE"/>
    <w:rsid w:val="00FC3110"/>
    <w:rsid w:val="00FC60B3"/>
    <w:rsid w:val="00FE57BD"/>
    <w:rsid w:val="00FF6B57"/>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D486"/>
  <w15:chartTrackingRefBased/>
  <w15:docId w15:val="{DE6515E4-A605-4564-A86C-424434A6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86E"/>
    <w:pPr>
      <w:ind w:left="720"/>
      <w:contextualSpacing/>
    </w:pPr>
  </w:style>
  <w:style w:type="paragraph" w:styleId="Header">
    <w:name w:val="header"/>
    <w:basedOn w:val="Normal"/>
    <w:link w:val="HeaderChar"/>
    <w:uiPriority w:val="99"/>
    <w:unhideWhenUsed/>
    <w:rsid w:val="00AB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DD"/>
  </w:style>
  <w:style w:type="paragraph" w:styleId="Footer">
    <w:name w:val="footer"/>
    <w:basedOn w:val="Normal"/>
    <w:link w:val="FooterChar"/>
    <w:uiPriority w:val="99"/>
    <w:unhideWhenUsed/>
    <w:rsid w:val="00AB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DD"/>
  </w:style>
  <w:style w:type="paragraph" w:styleId="BalloonText">
    <w:name w:val="Balloon Text"/>
    <w:basedOn w:val="Normal"/>
    <w:link w:val="BalloonTextChar"/>
    <w:uiPriority w:val="99"/>
    <w:semiHidden/>
    <w:unhideWhenUsed/>
    <w:rsid w:val="00193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9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A5484-6209-4A63-9F9F-1867A758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4472</Words>
  <Characters>25492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Forrester</dc:creator>
  <cp:keywords/>
  <dc:description/>
  <cp:lastModifiedBy>Laura Almond</cp:lastModifiedBy>
  <cp:revision>3</cp:revision>
  <cp:lastPrinted>2024-04-30T17:06:00Z</cp:lastPrinted>
  <dcterms:created xsi:type="dcterms:W3CDTF">2024-06-24T20:41:00Z</dcterms:created>
  <dcterms:modified xsi:type="dcterms:W3CDTF">2024-06-24T20:43:00Z</dcterms:modified>
</cp:coreProperties>
</file>