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22" w:rsidRDefault="00647A22" w:rsidP="00647A22">
      <w:pPr>
        <w:jc w:val="center"/>
      </w:pPr>
      <w:bookmarkStart w:id="0" w:name="_GoBack"/>
      <w:bookmarkEnd w:id="0"/>
      <w:r>
        <w:t>NOTICE OF INTENT</w:t>
      </w:r>
    </w:p>
    <w:p w:rsidR="00647A22" w:rsidRDefault="00647A22" w:rsidP="00647A22">
      <w:pPr>
        <w:jc w:val="center"/>
      </w:pPr>
    </w:p>
    <w:p w:rsidR="00647A22" w:rsidRDefault="00647A22" w:rsidP="00647A22">
      <w:pPr>
        <w:jc w:val="center"/>
      </w:pPr>
      <w:r>
        <w:t>Department of Environmental Quality</w:t>
      </w:r>
    </w:p>
    <w:p w:rsidR="00647A22" w:rsidRDefault="00647A22" w:rsidP="00647A22">
      <w:pPr>
        <w:jc w:val="center"/>
      </w:pPr>
      <w:r>
        <w:t>Office of the Secretary</w:t>
      </w:r>
    </w:p>
    <w:p w:rsidR="00647A22" w:rsidRDefault="00647A22" w:rsidP="00647A22">
      <w:pPr>
        <w:jc w:val="center"/>
      </w:pPr>
      <w:r>
        <w:t>Legal Division</w:t>
      </w:r>
    </w:p>
    <w:p w:rsidR="00647A22" w:rsidRDefault="00647A22" w:rsidP="00647A22">
      <w:pPr>
        <w:jc w:val="center"/>
      </w:pPr>
    </w:p>
    <w:p w:rsidR="00647A22" w:rsidRDefault="00647A22" w:rsidP="00647A22">
      <w:pPr>
        <w:jc w:val="center"/>
      </w:pPr>
      <w:r w:rsidRPr="00363EB3">
        <w:rPr>
          <w:noProof/>
        </w:rPr>
        <w:t>Rescission of PSD Permits</w:t>
      </w:r>
    </w:p>
    <w:p w:rsidR="00647A22" w:rsidRDefault="00647A22" w:rsidP="00647A22">
      <w:pPr>
        <w:jc w:val="center"/>
      </w:pPr>
      <w:r>
        <w:t>(</w:t>
      </w:r>
      <w:r w:rsidRPr="00363EB3">
        <w:rPr>
          <w:noProof/>
        </w:rPr>
        <w:t>LAC 33:III.509</w:t>
      </w:r>
      <w:r>
        <w:t>) (</w:t>
      </w:r>
      <w:r w:rsidRPr="00363EB3">
        <w:rPr>
          <w:noProof/>
        </w:rPr>
        <w:t>AQ371ft</w:t>
      </w:r>
      <w:r>
        <w:t>)</w:t>
      </w:r>
    </w:p>
    <w:p w:rsidR="00647A22" w:rsidRDefault="00647A22" w:rsidP="00647A22">
      <w:pPr>
        <w:jc w:val="center"/>
      </w:pPr>
    </w:p>
    <w:p w:rsidR="00647A22" w:rsidRDefault="00647A22" w:rsidP="00647A22">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363EB3">
        <w:rPr>
          <w:noProof/>
        </w:rPr>
        <w:t>Air</w:t>
      </w:r>
      <w:r>
        <w:t xml:space="preserve"> regulations, </w:t>
      </w:r>
      <w:r w:rsidRPr="00363EB3">
        <w:rPr>
          <w:noProof/>
        </w:rPr>
        <w:t>LAC 33:III.509</w:t>
      </w:r>
      <w:r>
        <w:t xml:space="preserve"> (Log #</w:t>
      </w:r>
      <w:r w:rsidRPr="00363EB3">
        <w:rPr>
          <w:noProof/>
        </w:rPr>
        <w:t>AQ371ft</w:t>
      </w:r>
      <w:r>
        <w:t>).</w:t>
      </w:r>
    </w:p>
    <w:p w:rsidR="00647A22" w:rsidRDefault="00647A22" w:rsidP="00647A22"/>
    <w:p w:rsidR="00647A22" w:rsidRDefault="00647A22" w:rsidP="00647A22">
      <w:r>
        <w:tab/>
        <w:t xml:space="preserve">This Rule is identical to federal regulations found in </w:t>
      </w:r>
      <w:r w:rsidRPr="00363EB3">
        <w:rPr>
          <w:noProof/>
        </w:rPr>
        <w:t>81 FR 71629</w:t>
      </w:r>
      <w: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w:t>
      </w:r>
      <w:proofErr w:type="gramStart"/>
      <w:r>
        <w:t>)(</w:t>
      </w:r>
      <w:proofErr w:type="gramEnd"/>
      <w:r>
        <w:t>3) and (4).</w:t>
      </w:r>
    </w:p>
    <w:p w:rsidR="00647A22" w:rsidRDefault="00647A22" w:rsidP="00647A22"/>
    <w:p w:rsidR="00647A22" w:rsidRDefault="00647A22" w:rsidP="00647A22">
      <w:pPr>
        <w:rPr>
          <w:noProof/>
        </w:rPr>
      </w:pPr>
      <w:r>
        <w:tab/>
      </w:r>
      <w:r w:rsidRPr="00363EB3">
        <w:rPr>
          <w:noProof/>
        </w:rPr>
        <w:t xml:space="preserve">LAC 33:III.509.W.4 requires the public to be given "adequate notice of the rescission" of a Prevention of Significant Deterioration (PSD) permit.  This rule will specify that the department must provide such notice with 60 days of the rescission.  </w:t>
      </w:r>
    </w:p>
    <w:p w:rsidR="00647A22" w:rsidRDefault="00647A22" w:rsidP="00647A22">
      <w:pPr>
        <w:rPr>
          <w:noProof/>
        </w:rPr>
      </w:pPr>
    </w:p>
    <w:p w:rsidR="00647A22" w:rsidRDefault="00647A22" w:rsidP="00647A22">
      <w:pPr>
        <w:ind w:firstLine="720"/>
        <w:rPr>
          <w:noProof/>
        </w:rPr>
      </w:pPr>
      <w:r w:rsidRPr="00363EB3">
        <w:rPr>
          <w:noProof/>
        </w:rPr>
        <w:t xml:space="preserve">The federal PSD program requires notice of the rescission of a PSD permit to be provided with 60 days of the rescission.  40 CFR 52.21(w)(4) reads: </w:t>
      </w:r>
    </w:p>
    <w:p w:rsidR="00647A22" w:rsidRDefault="00647A22" w:rsidP="00647A22">
      <w:pPr>
        <w:ind w:firstLine="720"/>
        <w:rPr>
          <w:noProof/>
        </w:rPr>
      </w:pPr>
    </w:p>
    <w:p w:rsidR="00647A22" w:rsidRDefault="00647A22" w:rsidP="00647A22">
      <w:pPr>
        <w:ind w:left="720" w:right="450"/>
      </w:pPr>
      <w:r w:rsidRPr="00363EB3">
        <w:rPr>
          <w:noProof/>
        </w:rPr>
        <w:t xml:space="preserve"> If the Administrator rescinds a permit under this paragraph, the Administrator shall post a notice of the rescission determination on a public Web site identified by the Administrator with</w:t>
      </w:r>
      <w:r>
        <w:rPr>
          <w:noProof/>
        </w:rPr>
        <w:t>in</w:t>
      </w:r>
      <w:r w:rsidRPr="00363EB3">
        <w:rPr>
          <w:noProof/>
        </w:rPr>
        <w:t xml:space="preserve"> 60 days of the rescission.</w:t>
      </w:r>
      <w:r>
        <w:t xml:space="preserve">  </w:t>
      </w:r>
    </w:p>
    <w:p w:rsidR="00647A22" w:rsidRDefault="00647A22" w:rsidP="00647A22">
      <w:pPr>
        <w:ind w:firstLine="720"/>
      </w:pPr>
    </w:p>
    <w:p w:rsidR="00647A22" w:rsidRDefault="00647A22" w:rsidP="00647A22">
      <w:pPr>
        <w:ind w:firstLine="720"/>
      </w:pPr>
      <w:r w:rsidRPr="00363EB3">
        <w:rPr>
          <w:noProof/>
        </w:rPr>
        <w:t>The basis and rationale for this rule are to amend LAC 33:III.509.W.4 to reqire that notice of the rescission of a PSD permit be provided within 60 days of the rescission.</w:t>
      </w:r>
      <w:r>
        <w:t xml:space="preserve">  This Rule meets an exception listed in R.S. 30:2019(D</w:t>
      </w:r>
      <w:proofErr w:type="gramStart"/>
      <w:r>
        <w:t>)(</w:t>
      </w:r>
      <w:proofErr w:type="gramEnd"/>
      <w:r>
        <w:t>2) and R.S. 49:953(G)(3); therefore, no report regarding environmental/health benefits and social/economic costs is required.</w:t>
      </w:r>
    </w:p>
    <w:p w:rsidR="00647A22" w:rsidRDefault="00647A22" w:rsidP="00647A22"/>
    <w:p w:rsidR="00647A22" w:rsidRPr="00D54CEA" w:rsidRDefault="00647A22" w:rsidP="00647A22">
      <w:pPr>
        <w:ind w:firstLine="720"/>
        <w:jc w:val="center"/>
        <w:rPr>
          <w:b/>
        </w:rPr>
      </w:pPr>
      <w:r w:rsidRPr="00D54CEA">
        <w:rPr>
          <w:b/>
        </w:rPr>
        <w:t>Family Impact Statement</w:t>
      </w:r>
    </w:p>
    <w:p w:rsidR="00647A22" w:rsidRDefault="00647A22" w:rsidP="00647A22">
      <w:pPr>
        <w:ind w:firstLine="720"/>
      </w:pPr>
      <w:r>
        <w:t xml:space="preserve">This Rule has no known impact on family formation, stability, and autonomy as described in R.S. 49:972. </w:t>
      </w:r>
    </w:p>
    <w:p w:rsidR="00647A22" w:rsidRPr="00D54CEA" w:rsidRDefault="00647A22" w:rsidP="00647A22">
      <w:pPr>
        <w:ind w:firstLine="720"/>
        <w:jc w:val="center"/>
        <w:rPr>
          <w:b/>
        </w:rPr>
      </w:pPr>
      <w:r w:rsidRPr="00D54CEA">
        <w:rPr>
          <w:b/>
        </w:rPr>
        <w:t>Poverty Impact Statement</w:t>
      </w:r>
    </w:p>
    <w:p w:rsidR="00647A22" w:rsidRDefault="00647A22" w:rsidP="00647A22">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647A22" w:rsidRDefault="00647A22" w:rsidP="00647A22">
      <w:pPr>
        <w:ind w:firstLine="720"/>
        <w:rPr>
          <w:color w:val="000000"/>
        </w:rPr>
      </w:pPr>
    </w:p>
    <w:p w:rsidR="00647A22" w:rsidRPr="00D54CEA" w:rsidRDefault="00647A22" w:rsidP="00647A22">
      <w:pPr>
        <w:ind w:firstLine="720"/>
        <w:jc w:val="center"/>
        <w:rPr>
          <w:b/>
          <w:color w:val="000000"/>
        </w:rPr>
      </w:pPr>
      <w:r w:rsidRPr="00D54CEA">
        <w:rPr>
          <w:b/>
          <w:color w:val="000000"/>
        </w:rPr>
        <w:t>Provider Impact Statement</w:t>
      </w:r>
    </w:p>
    <w:p w:rsidR="00647A22" w:rsidRPr="00DA67A2" w:rsidRDefault="00647A22" w:rsidP="00647A22">
      <w:pPr>
        <w:ind w:firstLine="720"/>
      </w:pPr>
      <w:r>
        <w:rPr>
          <w:color w:val="000000"/>
        </w:rPr>
        <w:t xml:space="preserve">This Rule has no known impact on providers as described in HCR 170 of 2014. </w:t>
      </w:r>
    </w:p>
    <w:p w:rsidR="00647A22" w:rsidRDefault="00647A22" w:rsidP="00647A22"/>
    <w:p w:rsidR="00647A22" w:rsidRDefault="00647A22" w:rsidP="00647A22"/>
    <w:p w:rsidR="00647A22" w:rsidRPr="00D54CEA" w:rsidRDefault="00647A22" w:rsidP="00647A22">
      <w:pPr>
        <w:jc w:val="center"/>
        <w:rPr>
          <w:b/>
        </w:rPr>
      </w:pPr>
      <w:r w:rsidRPr="00D54CEA">
        <w:rPr>
          <w:b/>
        </w:rPr>
        <w:lastRenderedPageBreak/>
        <w:t xml:space="preserve">Public </w:t>
      </w:r>
      <w:r>
        <w:rPr>
          <w:b/>
        </w:rPr>
        <w:t>Hearing</w:t>
      </w:r>
    </w:p>
    <w:p w:rsidR="00647A22" w:rsidRDefault="00647A22" w:rsidP="00647A22">
      <w:pPr>
        <w:ind w:firstLine="720"/>
      </w:pPr>
      <w:r>
        <w:t xml:space="preserve">A public hearing will be held on </w:t>
      </w:r>
      <w:r>
        <w:rPr>
          <w:noProof/>
        </w:rPr>
        <w:t>July 26, 2017</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647A22" w:rsidRDefault="00647A22" w:rsidP="00647A22"/>
    <w:p w:rsidR="00647A22" w:rsidRPr="00D54CEA" w:rsidRDefault="00647A22" w:rsidP="00647A22">
      <w:pPr>
        <w:jc w:val="center"/>
        <w:rPr>
          <w:b/>
        </w:rPr>
      </w:pPr>
      <w:r w:rsidRPr="00D54CEA">
        <w:rPr>
          <w:b/>
        </w:rPr>
        <w:t xml:space="preserve">Public </w:t>
      </w:r>
      <w:r>
        <w:rPr>
          <w:b/>
        </w:rPr>
        <w:t>Comments</w:t>
      </w:r>
    </w:p>
    <w:p w:rsidR="00647A22" w:rsidRDefault="00647A22" w:rsidP="00647A22">
      <w:pPr>
        <w:ind w:firstLine="720"/>
      </w:pPr>
      <w:r>
        <w:t xml:space="preserve">All interested persons are invited to submit written comments on the proposed regulation. Persons commenting should reference this proposed regulation by </w:t>
      </w:r>
      <w:r w:rsidRPr="00363EB3">
        <w:rPr>
          <w:noProof/>
        </w:rPr>
        <w:t>AQ371ft</w:t>
      </w:r>
      <w:r>
        <w:t xml:space="preserve">.  Such comments must be received no later than </w:t>
      </w:r>
      <w:r>
        <w:rPr>
          <w:noProof/>
        </w:rPr>
        <w:t>July 26, 2017</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363EB3">
        <w:rPr>
          <w:noProof/>
        </w:rPr>
        <w:t>AQ371ft</w:t>
      </w:r>
      <w:r>
        <w:t xml:space="preserve">.  This regulation is available on the Internet at </w:t>
      </w:r>
      <w:hyperlink r:id="rId9" w:history="1">
        <w:r w:rsidRPr="00D80924">
          <w:rPr>
            <w:rStyle w:val="Hyperlink"/>
          </w:rPr>
          <w:t>www.deq.louisiana.gov/portal/tabid/</w:t>
        </w:r>
        <w:r>
          <w:rPr>
            <w:rStyle w:val="Hyperlink"/>
          </w:rPr>
          <w:t>1669</w:t>
        </w:r>
        <w:r w:rsidRPr="00D80924">
          <w:rPr>
            <w:rStyle w:val="Hyperlink"/>
          </w:rPr>
          <w:t>/default.aspx</w:t>
        </w:r>
      </w:hyperlink>
      <w:r>
        <w:t>.</w:t>
      </w:r>
    </w:p>
    <w:p w:rsidR="00647A22" w:rsidRDefault="00647A22" w:rsidP="00647A22"/>
    <w:p w:rsidR="00647A22" w:rsidRDefault="00647A22" w:rsidP="00647A22">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111 New Center Drive, Lafayette, LA 70508; 110 Barataria Street, Lockport, LA 70374; 201 Evans Road, Bldg. 4, Suite 420, New Orleans, LA  70123.</w:t>
      </w:r>
    </w:p>
    <w:p w:rsidR="00647A22" w:rsidRDefault="00647A22" w:rsidP="00647A22"/>
    <w:p w:rsidR="00647A22" w:rsidRDefault="00647A22" w:rsidP="00647A22">
      <w:r>
        <w:tab/>
      </w:r>
      <w:r>
        <w:tab/>
      </w:r>
      <w:r>
        <w:tab/>
      </w:r>
      <w:r>
        <w:tab/>
      </w:r>
      <w:r>
        <w:tab/>
      </w:r>
      <w:r>
        <w:tab/>
        <w:t>Herman Robinson</w:t>
      </w:r>
    </w:p>
    <w:p w:rsidR="00647A22" w:rsidRDefault="00647A22" w:rsidP="00647A22">
      <w:pPr>
        <w:sectPr w:rsidR="00647A22" w:rsidSect="005F628F">
          <w:headerReference w:type="default" r:id="rId10"/>
          <w:pgSz w:w="12240" w:h="15840"/>
          <w:pgMar w:top="1440" w:right="1440" w:bottom="1440" w:left="1440" w:header="720" w:footer="720" w:gutter="0"/>
          <w:pgNumType w:start="1"/>
          <w:cols w:space="720"/>
        </w:sectPr>
      </w:pPr>
      <w:r>
        <w:tab/>
      </w:r>
      <w:r>
        <w:tab/>
      </w:r>
      <w:r>
        <w:tab/>
      </w:r>
      <w:r>
        <w:tab/>
      </w:r>
      <w:r>
        <w:tab/>
      </w:r>
      <w:r>
        <w:tab/>
        <w:t>General Counsel</w:t>
      </w:r>
    </w:p>
    <w:p w:rsidR="002F1AA6" w:rsidRPr="0098519C" w:rsidRDefault="002F1AA6" w:rsidP="00B256A2">
      <w:pPr>
        <w:pStyle w:val="TOCPart"/>
        <w:tabs>
          <w:tab w:val="left" w:pos="1260"/>
        </w:tabs>
        <w:spacing w:before="0" w:after="0"/>
        <w:rPr>
          <w:sz w:val="24"/>
          <w:szCs w:val="24"/>
        </w:rPr>
      </w:pPr>
      <w:r w:rsidRPr="0098519C">
        <w:rPr>
          <w:sz w:val="24"/>
          <w:szCs w:val="24"/>
        </w:rPr>
        <w:lastRenderedPageBreak/>
        <w:t>Title 33</w:t>
      </w:r>
    </w:p>
    <w:p w:rsidR="002F1AA6" w:rsidRPr="0098519C" w:rsidRDefault="002F1AA6" w:rsidP="00B256A2">
      <w:pPr>
        <w:pStyle w:val="Part"/>
        <w:tabs>
          <w:tab w:val="left" w:pos="1260"/>
        </w:tabs>
        <w:spacing w:after="0"/>
        <w:rPr>
          <w:sz w:val="24"/>
          <w:szCs w:val="24"/>
        </w:rPr>
      </w:pPr>
      <w:r w:rsidRPr="0098519C">
        <w:rPr>
          <w:sz w:val="24"/>
          <w:szCs w:val="24"/>
        </w:rPr>
        <w:t>ENVIRONMENTAL QUALITY</w:t>
      </w:r>
    </w:p>
    <w:p w:rsidR="002F1AA6" w:rsidRPr="0098519C" w:rsidRDefault="002F1AA6" w:rsidP="00B256A2">
      <w:pPr>
        <w:pStyle w:val="Section"/>
        <w:tabs>
          <w:tab w:val="clear" w:pos="0"/>
          <w:tab w:val="clear" w:pos="180"/>
          <w:tab w:val="clear" w:pos="36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4"/>
          <w:szCs w:val="24"/>
        </w:rPr>
      </w:pPr>
      <w:r w:rsidRPr="0098519C">
        <w:rPr>
          <w:sz w:val="24"/>
          <w:szCs w:val="24"/>
        </w:rPr>
        <w:t>Part III.  Air</w:t>
      </w:r>
    </w:p>
    <w:p w:rsidR="002F1AA6" w:rsidRPr="0098519C" w:rsidRDefault="002F1AA6" w:rsidP="00B256A2">
      <w:pPr>
        <w:pStyle w:val="Section"/>
        <w:tabs>
          <w:tab w:val="clear" w:pos="0"/>
          <w:tab w:val="clear" w:pos="180"/>
          <w:tab w:val="clear" w:pos="360"/>
          <w:tab w:val="clear" w:pos="72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2F1AA6" w:rsidRPr="0098519C" w:rsidRDefault="00B256A2" w:rsidP="00B256A2">
      <w:pPr>
        <w:pStyle w:val="Chapter"/>
        <w:tabs>
          <w:tab w:val="clear" w:pos="0"/>
          <w:tab w:val="clear" w:pos="180"/>
          <w:tab w:val="clear" w:pos="360"/>
          <w:tab w:val="clear" w:pos="540"/>
          <w:tab w:val="clear" w:pos="900"/>
          <w:tab w:val="clear" w:pos="108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roofErr w:type="gramStart"/>
      <w:r>
        <w:rPr>
          <w:sz w:val="24"/>
          <w:szCs w:val="24"/>
        </w:rPr>
        <w:t>Chapter 5.</w:t>
      </w:r>
      <w:proofErr w:type="gramEnd"/>
      <w:r>
        <w:rPr>
          <w:sz w:val="24"/>
          <w:szCs w:val="24"/>
        </w:rPr>
        <w:tab/>
      </w:r>
      <w:r w:rsidR="002F1AA6" w:rsidRPr="0098519C">
        <w:rPr>
          <w:sz w:val="24"/>
          <w:szCs w:val="24"/>
        </w:rPr>
        <w:t xml:space="preserve">Permit </w:t>
      </w:r>
      <w:r w:rsidR="00F82EC5" w:rsidRPr="0098519C">
        <w:rPr>
          <w:sz w:val="24"/>
          <w:szCs w:val="24"/>
        </w:rPr>
        <w:t>Procedures</w:t>
      </w:r>
    </w:p>
    <w:p w:rsidR="002F1AA6" w:rsidRPr="0098519C" w:rsidRDefault="002F1AA6" w:rsidP="00F82EC5">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F127AE" w:rsidRPr="0098519C" w:rsidRDefault="00B256A2" w:rsidP="006A57EF">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Pr>
          <w:sz w:val="24"/>
          <w:szCs w:val="24"/>
        </w:rPr>
        <w:t>§509.</w:t>
      </w:r>
      <w:r>
        <w:rPr>
          <w:sz w:val="24"/>
          <w:szCs w:val="24"/>
        </w:rPr>
        <w:tab/>
      </w:r>
      <w:r w:rsidR="00F127AE" w:rsidRPr="0098519C">
        <w:rPr>
          <w:sz w:val="24"/>
          <w:szCs w:val="24"/>
        </w:rPr>
        <w:t>Prevention of Significant Deterioration</w:t>
      </w:r>
    </w:p>
    <w:p w:rsidR="00F127AE" w:rsidRPr="0098519C" w:rsidRDefault="00F127AE" w:rsidP="004D1BF0">
      <w:pPr>
        <w:pStyle w:val="i"/>
        <w:tabs>
          <w:tab w:val="clear" w:pos="4500"/>
          <w:tab w:val="clear" w:pos="4680"/>
          <w:tab w:val="clear" w:pos="4860"/>
          <w:tab w:val="left" w:pos="2880"/>
          <w:tab w:val="left" w:pos="3600"/>
        </w:tabs>
        <w:spacing w:after="0"/>
        <w:jc w:val="left"/>
        <w:rPr>
          <w:sz w:val="24"/>
          <w:szCs w:val="24"/>
        </w:rPr>
      </w:pPr>
    </w:p>
    <w:p w:rsidR="00F127AE" w:rsidRPr="0098519C" w:rsidRDefault="00F127AE" w:rsidP="00136944">
      <w:pPr>
        <w:pStyle w:val="i"/>
        <w:tabs>
          <w:tab w:val="clear" w:pos="1080"/>
          <w:tab w:val="clear" w:pos="4500"/>
          <w:tab w:val="clear" w:pos="4680"/>
          <w:tab w:val="clear" w:pos="4860"/>
          <w:tab w:val="left" w:pos="720"/>
          <w:tab w:val="left" w:pos="1800"/>
          <w:tab w:val="left" w:pos="3600"/>
        </w:tabs>
        <w:spacing w:after="0"/>
        <w:jc w:val="left"/>
        <w:rPr>
          <w:sz w:val="24"/>
          <w:szCs w:val="24"/>
        </w:rPr>
      </w:pPr>
      <w:r w:rsidRPr="0098519C">
        <w:rPr>
          <w:sz w:val="24"/>
          <w:szCs w:val="24"/>
        </w:rPr>
        <w:tab/>
        <w:t xml:space="preserve">A. - </w:t>
      </w:r>
      <w:r w:rsidR="00075AB9">
        <w:rPr>
          <w:sz w:val="24"/>
          <w:szCs w:val="24"/>
        </w:rPr>
        <w:t>W</w:t>
      </w:r>
      <w:r w:rsidRPr="0098519C">
        <w:rPr>
          <w:sz w:val="24"/>
          <w:szCs w:val="24"/>
        </w:rPr>
        <w:t>.</w:t>
      </w:r>
      <w:r w:rsidR="00075AB9">
        <w:rPr>
          <w:sz w:val="24"/>
          <w:szCs w:val="24"/>
        </w:rPr>
        <w:t>3</w:t>
      </w:r>
      <w:r w:rsidR="00136944">
        <w:rPr>
          <w:sz w:val="24"/>
          <w:szCs w:val="24"/>
        </w:rPr>
        <w:t>.</w:t>
      </w:r>
      <w:r w:rsidR="00136944">
        <w:rPr>
          <w:sz w:val="24"/>
          <w:szCs w:val="24"/>
        </w:rPr>
        <w:tab/>
      </w:r>
      <w:r w:rsidRPr="0098519C">
        <w:rPr>
          <w:sz w:val="24"/>
          <w:szCs w:val="24"/>
        </w:rPr>
        <w:t>…</w:t>
      </w:r>
    </w:p>
    <w:p w:rsidR="008B32E1" w:rsidRPr="0098519C" w:rsidRDefault="008B32E1" w:rsidP="004D1BF0">
      <w:pPr>
        <w:pStyle w:val="i"/>
        <w:tabs>
          <w:tab w:val="clear" w:pos="4500"/>
          <w:tab w:val="clear" w:pos="4680"/>
          <w:tab w:val="clear" w:pos="4860"/>
          <w:tab w:val="left" w:pos="2880"/>
          <w:tab w:val="left" w:pos="3600"/>
        </w:tabs>
        <w:spacing w:after="0"/>
        <w:jc w:val="left"/>
        <w:rPr>
          <w:sz w:val="24"/>
          <w:szCs w:val="24"/>
        </w:rPr>
      </w:pPr>
    </w:p>
    <w:p w:rsidR="008B32E1" w:rsidRPr="00C42F06" w:rsidRDefault="00B256A2" w:rsidP="00B256A2">
      <w:pPr>
        <w:pStyle w:val="1"/>
        <w:tabs>
          <w:tab w:val="clear" w:pos="979"/>
          <w:tab w:val="clear" w:pos="1152"/>
          <w:tab w:val="clear" w:pos="4500"/>
          <w:tab w:val="clear" w:pos="4680"/>
          <w:tab w:val="clear" w:pos="4860"/>
          <w:tab w:val="clear" w:pos="5040"/>
          <w:tab w:val="clear" w:pos="7200"/>
          <w:tab w:val="left" w:pos="1440"/>
        </w:tabs>
        <w:spacing w:after="0"/>
        <w:ind w:firstLine="0"/>
        <w:jc w:val="left"/>
        <w:rPr>
          <w:sz w:val="24"/>
          <w:szCs w:val="24"/>
        </w:rPr>
      </w:pPr>
      <w:r>
        <w:rPr>
          <w:sz w:val="24"/>
          <w:szCs w:val="24"/>
        </w:rPr>
        <w:tab/>
      </w:r>
      <w:r>
        <w:rPr>
          <w:sz w:val="24"/>
          <w:szCs w:val="24"/>
        </w:rPr>
        <w:tab/>
      </w:r>
      <w:r w:rsidR="008B32E1" w:rsidRPr="0098519C">
        <w:rPr>
          <w:sz w:val="24"/>
          <w:szCs w:val="24"/>
        </w:rPr>
        <w:t>4.</w:t>
      </w:r>
      <w:r w:rsidR="008B32E1" w:rsidRPr="0098519C">
        <w:rPr>
          <w:sz w:val="24"/>
          <w:szCs w:val="24"/>
        </w:rPr>
        <w:tab/>
        <w:t xml:space="preserve">If the administrative authority rescinds a permit under this Subsection, the public shall be given adequate notice of the rescission. Publication of an announcement of </w:t>
      </w:r>
      <w:r w:rsidR="00075AB9">
        <w:rPr>
          <w:sz w:val="24"/>
          <w:szCs w:val="24"/>
        </w:rPr>
        <w:t xml:space="preserve">rescission </w:t>
      </w:r>
      <w:r w:rsidR="00CB7D05" w:rsidRPr="00075AB9">
        <w:rPr>
          <w:sz w:val="24"/>
          <w:szCs w:val="24"/>
        </w:rPr>
        <w:t>on the department’s website</w:t>
      </w:r>
      <w:r w:rsidR="00CB7D05" w:rsidRPr="0098519C">
        <w:rPr>
          <w:sz w:val="24"/>
          <w:szCs w:val="24"/>
        </w:rPr>
        <w:t xml:space="preserve"> </w:t>
      </w:r>
      <w:r w:rsidR="00075AB9" w:rsidRPr="00C42F06">
        <w:rPr>
          <w:sz w:val="24"/>
          <w:szCs w:val="24"/>
        </w:rPr>
        <w:t xml:space="preserve">within 60 days of the rescission </w:t>
      </w:r>
      <w:r w:rsidR="008B32E1" w:rsidRPr="00C42F06">
        <w:rPr>
          <w:sz w:val="24"/>
          <w:szCs w:val="24"/>
        </w:rPr>
        <w:t>shall be considered adequate notice.</w:t>
      </w:r>
    </w:p>
    <w:p w:rsidR="008B32E1" w:rsidRPr="0098519C" w:rsidRDefault="008B32E1" w:rsidP="006A57EF">
      <w:pPr>
        <w:pStyle w:val="i"/>
        <w:tabs>
          <w:tab w:val="clear" w:pos="4500"/>
          <w:tab w:val="clear" w:pos="4680"/>
          <w:tab w:val="clear" w:pos="4860"/>
          <w:tab w:val="left" w:pos="2880"/>
          <w:tab w:val="left" w:pos="3600"/>
        </w:tabs>
        <w:spacing w:after="0"/>
        <w:jc w:val="left"/>
        <w:rPr>
          <w:sz w:val="24"/>
          <w:szCs w:val="24"/>
        </w:rPr>
      </w:pPr>
    </w:p>
    <w:p w:rsidR="00C90584" w:rsidRPr="0098519C" w:rsidRDefault="00C90584" w:rsidP="00136944">
      <w:pPr>
        <w:pStyle w:val="i"/>
        <w:tabs>
          <w:tab w:val="clear" w:pos="1080"/>
          <w:tab w:val="clear" w:pos="4500"/>
          <w:tab w:val="clear" w:pos="4680"/>
          <w:tab w:val="clear" w:pos="4860"/>
          <w:tab w:val="left" w:pos="720"/>
          <w:tab w:val="left" w:pos="2250"/>
          <w:tab w:val="left" w:pos="3600"/>
        </w:tabs>
        <w:spacing w:after="0"/>
        <w:jc w:val="left"/>
        <w:rPr>
          <w:sz w:val="24"/>
          <w:szCs w:val="24"/>
        </w:rPr>
      </w:pPr>
      <w:r w:rsidRPr="0098519C">
        <w:rPr>
          <w:sz w:val="24"/>
          <w:szCs w:val="24"/>
        </w:rPr>
        <w:tab/>
      </w:r>
      <w:proofErr w:type="gramStart"/>
      <w:r w:rsidR="006A57EF" w:rsidRPr="0098519C">
        <w:rPr>
          <w:sz w:val="24"/>
          <w:szCs w:val="24"/>
        </w:rPr>
        <w:t>X</w:t>
      </w:r>
      <w:r w:rsidR="00136944">
        <w:rPr>
          <w:sz w:val="24"/>
          <w:szCs w:val="24"/>
        </w:rPr>
        <w:t>. - AA.15.b.</w:t>
      </w:r>
      <w:proofErr w:type="gramEnd"/>
      <w:r w:rsidR="00136944">
        <w:rPr>
          <w:sz w:val="24"/>
          <w:szCs w:val="24"/>
        </w:rPr>
        <w:tab/>
      </w:r>
      <w:r w:rsidRPr="0098519C">
        <w:rPr>
          <w:sz w:val="24"/>
          <w:szCs w:val="24"/>
        </w:rPr>
        <w:t>…</w:t>
      </w:r>
    </w:p>
    <w:p w:rsidR="00C90584" w:rsidRPr="0098519C" w:rsidRDefault="00C90584" w:rsidP="006A57EF">
      <w:pPr>
        <w:pStyle w:val="HistoricalNote"/>
        <w:spacing w:after="0"/>
        <w:ind w:firstLine="0"/>
        <w:jc w:val="left"/>
        <w:rPr>
          <w:sz w:val="24"/>
          <w:szCs w:val="24"/>
        </w:rPr>
      </w:pPr>
    </w:p>
    <w:p w:rsidR="00C90584" w:rsidRPr="0098519C" w:rsidRDefault="00C90584" w:rsidP="00B256A2">
      <w:pPr>
        <w:pStyle w:val="AuthorityNote"/>
        <w:ind w:firstLine="360"/>
        <w:jc w:val="left"/>
        <w:rPr>
          <w:sz w:val="24"/>
          <w:szCs w:val="24"/>
        </w:rPr>
      </w:pPr>
      <w:r w:rsidRPr="0098519C">
        <w:rPr>
          <w:sz w:val="24"/>
          <w:szCs w:val="24"/>
        </w:rPr>
        <w:t>AUTHORITY NOTE:</w:t>
      </w:r>
      <w:r w:rsidRPr="0098519C">
        <w:rPr>
          <w:sz w:val="24"/>
          <w:szCs w:val="24"/>
        </w:rPr>
        <w:tab/>
      </w:r>
      <w:r w:rsidRPr="0098519C">
        <w:rPr>
          <w:sz w:val="24"/>
          <w:szCs w:val="24"/>
        </w:rPr>
        <w:tab/>
        <w:t>Promulgated in accordance with R.S. 30:2054.</w:t>
      </w:r>
    </w:p>
    <w:p w:rsidR="00C90584" w:rsidRPr="0098519C" w:rsidRDefault="00C90584" w:rsidP="00B256A2">
      <w:pPr>
        <w:pStyle w:val="HistoricalNote"/>
        <w:spacing w:after="0"/>
        <w:ind w:firstLine="360"/>
        <w:jc w:val="left"/>
        <w:rPr>
          <w:sz w:val="24"/>
          <w:szCs w:val="24"/>
        </w:rPr>
      </w:pPr>
      <w:r w:rsidRPr="0098519C">
        <w:rPr>
          <w:sz w:val="24"/>
          <w:szCs w:val="24"/>
        </w:rPr>
        <w:t>HISTORICAL NOTE:</w:t>
      </w:r>
      <w:r w:rsidRPr="0098519C">
        <w:rPr>
          <w:sz w:val="24"/>
          <w:szCs w:val="24"/>
        </w:rPr>
        <w:tab/>
        <w:t xml:space="preserve">Promulgated by the Department of Environmental Quality, Office of Air Quality and Nuclear Energy, Air Quality Division, LR 13:741 (December 1987), amended LR 14:348 (June 1988), LR 16:613 (July 1990), amended by the Office of Air Quality and Radiation Protection, Air Quality Division, LR 17:478 (May 1991), LR 21:170 (February 1995), LR 22:339 (May 1996), LR 23:1677 (December 1997), LR 24:654 (April 1998), LR 24:1284 (July 1998), repromulgated LR 25:259 (February 1999), amended by the Office of Environmental Assessment, Environmental Planning Division, LR 26:2447 (November 2000), LR 27:2234 (December 2001), amended by the Office of the Secretary, Legal Affairs Division, LR 31:2437 (October 2005), LR 31:3135, 3156 (December 2005), LR 32:1600 (September 2006), LR 32:1843 (October 2006), LR 36:2556 (November 2010), LR 37:1148 (April 2011), repromulgated LR 37:1389 (May 2011), amended LR 37:1570 (June 2011), repromulgated LR 37:2146 (July 2011), amended by the Office of the Secretary, Legal Division, LR 38:3163 (December 2012), LR 39:1280 (May 2013), LR 42:402 (March 2016), </w:t>
      </w:r>
      <w:r w:rsidR="00592EA4" w:rsidRPr="0098519C">
        <w:rPr>
          <w:sz w:val="24"/>
          <w:szCs w:val="24"/>
        </w:rPr>
        <w:t xml:space="preserve">LR 42:564 (April 2016), </w:t>
      </w:r>
      <w:r w:rsidRPr="00C540AF">
        <w:rPr>
          <w:sz w:val="24"/>
          <w:szCs w:val="24"/>
        </w:rPr>
        <w:t>LR 43:</w:t>
      </w:r>
      <w:r w:rsidR="00C540AF">
        <w:rPr>
          <w:sz w:val="24"/>
          <w:szCs w:val="24"/>
        </w:rPr>
        <w:t>926</w:t>
      </w:r>
      <w:r w:rsidR="00B256A2">
        <w:rPr>
          <w:sz w:val="24"/>
          <w:szCs w:val="24"/>
        </w:rPr>
        <w:t xml:space="preserve"> (May 2017), LR 43:</w:t>
      </w:r>
    </w:p>
    <w:sectPr w:rsidR="00C90584" w:rsidRPr="0098519C" w:rsidSect="009F4E78">
      <w:pgSz w:w="12240" w:h="15840" w:code="1"/>
      <w:pgMar w:top="1440" w:right="1440" w:bottom="1440" w:left="1440" w:header="576" w:footer="432" w:gutter="0"/>
      <w:cols w:space="720" w:equalWidth="0">
        <w:col w:w="9360"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28F" w:rsidRDefault="005F628F">
      <w:r>
        <w:separator/>
      </w:r>
    </w:p>
  </w:endnote>
  <w:endnote w:type="continuationSeparator" w:id="0">
    <w:p w:rsidR="005F628F" w:rsidRDefault="005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28F" w:rsidRDefault="005F628F">
      <w:r>
        <w:separator/>
      </w:r>
    </w:p>
  </w:footnote>
  <w:footnote w:type="continuationSeparator" w:id="0">
    <w:p w:rsidR="005F628F" w:rsidRDefault="005F6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22" w:rsidRPr="00647A22" w:rsidRDefault="00647A22">
    <w:pPr>
      <w:pStyle w:val="Header"/>
      <w:rPr>
        <w:sz w:val="24"/>
        <w:szCs w:val="24"/>
      </w:rPr>
    </w:pPr>
    <w:r w:rsidRPr="00647A22">
      <w:rPr>
        <w:sz w:val="24"/>
        <w:szCs w:val="24"/>
      </w:rPr>
      <w:t>Proposed/June 20, 2017</w:t>
    </w:r>
    <w:r w:rsidRPr="00647A22">
      <w:rPr>
        <w:sz w:val="24"/>
        <w:szCs w:val="24"/>
      </w:rPr>
      <w:tab/>
    </w:r>
    <w:r w:rsidRPr="00647A22">
      <w:rPr>
        <w:sz w:val="24"/>
        <w:szCs w:val="24"/>
      </w:rPr>
      <w:tab/>
      <w:t>AQ371ft</w:t>
    </w:r>
  </w:p>
  <w:p w:rsidR="00647A22" w:rsidRPr="00647A22" w:rsidRDefault="00647A22">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8A1403"/>
    <w:multiLevelType w:val="hybridMultilevel"/>
    <w:tmpl w:val="7F8A60D2"/>
    <w:lvl w:ilvl="0" w:tplc="E8A8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6">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DE00D65"/>
    <w:multiLevelType w:val="hybridMultilevel"/>
    <w:tmpl w:val="C6D8EFCA"/>
    <w:lvl w:ilvl="0" w:tplc="D96E0DC0">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0">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2">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4">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3"/>
  </w:num>
  <w:num w:numId="3">
    <w:abstractNumId w:val="5"/>
  </w:num>
  <w:num w:numId="4">
    <w:abstractNumId w:val="14"/>
  </w:num>
  <w:num w:numId="5">
    <w:abstractNumId w:val="7"/>
  </w:num>
  <w:num w:numId="6">
    <w:abstractNumId w:val="10"/>
  </w:num>
  <w:num w:numId="7">
    <w:abstractNumId w:val="9"/>
  </w:num>
  <w:num w:numId="8">
    <w:abstractNumId w:val="11"/>
  </w:num>
  <w:num w:numId="9">
    <w:abstractNumId w:val="4"/>
  </w:num>
  <w:num w:numId="10">
    <w:abstractNumId w:val="12"/>
  </w:num>
  <w:num w:numId="11">
    <w:abstractNumId w:val="2"/>
  </w:num>
  <w:num w:numId="12">
    <w:abstractNumId w:val="3"/>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09AB"/>
    <w:rsid w:val="000065F1"/>
    <w:rsid w:val="00007A54"/>
    <w:rsid w:val="00011FE1"/>
    <w:rsid w:val="00012E0C"/>
    <w:rsid w:val="000133D6"/>
    <w:rsid w:val="0001366C"/>
    <w:rsid w:val="00013D29"/>
    <w:rsid w:val="00014138"/>
    <w:rsid w:val="000226F0"/>
    <w:rsid w:val="0002684C"/>
    <w:rsid w:val="0003067E"/>
    <w:rsid w:val="000349C2"/>
    <w:rsid w:val="000349CF"/>
    <w:rsid w:val="0003718C"/>
    <w:rsid w:val="00047665"/>
    <w:rsid w:val="00056653"/>
    <w:rsid w:val="000569EC"/>
    <w:rsid w:val="0005754C"/>
    <w:rsid w:val="00060F31"/>
    <w:rsid w:val="000618B6"/>
    <w:rsid w:val="00061A4F"/>
    <w:rsid w:val="00061FB3"/>
    <w:rsid w:val="000625FA"/>
    <w:rsid w:val="00063E7A"/>
    <w:rsid w:val="00065AEA"/>
    <w:rsid w:val="00072CD9"/>
    <w:rsid w:val="000751D1"/>
    <w:rsid w:val="00075A3D"/>
    <w:rsid w:val="00075AB9"/>
    <w:rsid w:val="00080205"/>
    <w:rsid w:val="00080C8C"/>
    <w:rsid w:val="00081A38"/>
    <w:rsid w:val="00083F93"/>
    <w:rsid w:val="0008441F"/>
    <w:rsid w:val="00085FAF"/>
    <w:rsid w:val="000865F3"/>
    <w:rsid w:val="00086BF6"/>
    <w:rsid w:val="0008781C"/>
    <w:rsid w:val="00090D0B"/>
    <w:rsid w:val="000936DC"/>
    <w:rsid w:val="00095781"/>
    <w:rsid w:val="000A3610"/>
    <w:rsid w:val="000A3B96"/>
    <w:rsid w:val="000A4654"/>
    <w:rsid w:val="000B0672"/>
    <w:rsid w:val="000B6199"/>
    <w:rsid w:val="000C0C5A"/>
    <w:rsid w:val="000C0D32"/>
    <w:rsid w:val="000C0E6E"/>
    <w:rsid w:val="000C23C0"/>
    <w:rsid w:val="000C3754"/>
    <w:rsid w:val="000C3DC9"/>
    <w:rsid w:val="000C4DB1"/>
    <w:rsid w:val="000C5A0F"/>
    <w:rsid w:val="000C664F"/>
    <w:rsid w:val="000D24AA"/>
    <w:rsid w:val="000D6297"/>
    <w:rsid w:val="000E0C0B"/>
    <w:rsid w:val="000E1165"/>
    <w:rsid w:val="000E1331"/>
    <w:rsid w:val="000E1AF5"/>
    <w:rsid w:val="000E55C0"/>
    <w:rsid w:val="000F603D"/>
    <w:rsid w:val="000F695D"/>
    <w:rsid w:val="00100EC0"/>
    <w:rsid w:val="00101A8F"/>
    <w:rsid w:val="001026C7"/>
    <w:rsid w:val="001124B1"/>
    <w:rsid w:val="001133F2"/>
    <w:rsid w:val="00113837"/>
    <w:rsid w:val="00113B43"/>
    <w:rsid w:val="00114A14"/>
    <w:rsid w:val="00115281"/>
    <w:rsid w:val="00123693"/>
    <w:rsid w:val="00123D8D"/>
    <w:rsid w:val="00124FF9"/>
    <w:rsid w:val="00126ED1"/>
    <w:rsid w:val="001311C5"/>
    <w:rsid w:val="001311D9"/>
    <w:rsid w:val="00132683"/>
    <w:rsid w:val="001348DC"/>
    <w:rsid w:val="00135936"/>
    <w:rsid w:val="00136944"/>
    <w:rsid w:val="00136C5C"/>
    <w:rsid w:val="00140F23"/>
    <w:rsid w:val="0014127F"/>
    <w:rsid w:val="00142170"/>
    <w:rsid w:val="0014419E"/>
    <w:rsid w:val="00146A32"/>
    <w:rsid w:val="00146AD4"/>
    <w:rsid w:val="00151F43"/>
    <w:rsid w:val="0015530C"/>
    <w:rsid w:val="00156B7A"/>
    <w:rsid w:val="00157496"/>
    <w:rsid w:val="00157AB9"/>
    <w:rsid w:val="00164574"/>
    <w:rsid w:val="00166325"/>
    <w:rsid w:val="0016646A"/>
    <w:rsid w:val="00170579"/>
    <w:rsid w:val="00170AFD"/>
    <w:rsid w:val="00171357"/>
    <w:rsid w:val="00171C05"/>
    <w:rsid w:val="00171C8E"/>
    <w:rsid w:val="0017393E"/>
    <w:rsid w:val="0017657C"/>
    <w:rsid w:val="00176CA1"/>
    <w:rsid w:val="00185736"/>
    <w:rsid w:val="001866A4"/>
    <w:rsid w:val="00187AA9"/>
    <w:rsid w:val="0019379E"/>
    <w:rsid w:val="00193D58"/>
    <w:rsid w:val="001974E4"/>
    <w:rsid w:val="001A0A39"/>
    <w:rsid w:val="001A0CAE"/>
    <w:rsid w:val="001A15FE"/>
    <w:rsid w:val="001A2D33"/>
    <w:rsid w:val="001A6540"/>
    <w:rsid w:val="001A6CD5"/>
    <w:rsid w:val="001A745F"/>
    <w:rsid w:val="001A7CEC"/>
    <w:rsid w:val="001B072E"/>
    <w:rsid w:val="001B281E"/>
    <w:rsid w:val="001C297C"/>
    <w:rsid w:val="001C5442"/>
    <w:rsid w:val="001C57B3"/>
    <w:rsid w:val="001C5A7F"/>
    <w:rsid w:val="001D0AD9"/>
    <w:rsid w:val="001D2695"/>
    <w:rsid w:val="001D26E7"/>
    <w:rsid w:val="001D295F"/>
    <w:rsid w:val="001D66AB"/>
    <w:rsid w:val="001D699B"/>
    <w:rsid w:val="001D70CB"/>
    <w:rsid w:val="001E0205"/>
    <w:rsid w:val="001E0610"/>
    <w:rsid w:val="001E2026"/>
    <w:rsid w:val="001E33D9"/>
    <w:rsid w:val="001E5A7B"/>
    <w:rsid w:val="001E6467"/>
    <w:rsid w:val="001E77E4"/>
    <w:rsid w:val="001F0CC3"/>
    <w:rsid w:val="001F2CA0"/>
    <w:rsid w:val="002007D8"/>
    <w:rsid w:val="00200E6D"/>
    <w:rsid w:val="0020119D"/>
    <w:rsid w:val="00204735"/>
    <w:rsid w:val="00206101"/>
    <w:rsid w:val="002079B0"/>
    <w:rsid w:val="002156D5"/>
    <w:rsid w:val="00226AEA"/>
    <w:rsid w:val="00226B42"/>
    <w:rsid w:val="00233558"/>
    <w:rsid w:val="0023461E"/>
    <w:rsid w:val="00237603"/>
    <w:rsid w:val="00241418"/>
    <w:rsid w:val="0024184A"/>
    <w:rsid w:val="00244BFC"/>
    <w:rsid w:val="00252123"/>
    <w:rsid w:val="0025571C"/>
    <w:rsid w:val="00257FEF"/>
    <w:rsid w:val="00262CDE"/>
    <w:rsid w:val="00265774"/>
    <w:rsid w:val="00267E3D"/>
    <w:rsid w:val="00271C2F"/>
    <w:rsid w:val="00271CDF"/>
    <w:rsid w:val="0027464D"/>
    <w:rsid w:val="00277AD2"/>
    <w:rsid w:val="00281276"/>
    <w:rsid w:val="002813E7"/>
    <w:rsid w:val="00284E88"/>
    <w:rsid w:val="00285781"/>
    <w:rsid w:val="0028678F"/>
    <w:rsid w:val="00286A8A"/>
    <w:rsid w:val="0028775B"/>
    <w:rsid w:val="002911B2"/>
    <w:rsid w:val="00291B29"/>
    <w:rsid w:val="002928D4"/>
    <w:rsid w:val="0029350F"/>
    <w:rsid w:val="002942CE"/>
    <w:rsid w:val="00297BD1"/>
    <w:rsid w:val="002A6C4C"/>
    <w:rsid w:val="002B3D1C"/>
    <w:rsid w:val="002B46B6"/>
    <w:rsid w:val="002C3A0B"/>
    <w:rsid w:val="002C3EC0"/>
    <w:rsid w:val="002C47A5"/>
    <w:rsid w:val="002C53C0"/>
    <w:rsid w:val="002D04A6"/>
    <w:rsid w:val="002D2494"/>
    <w:rsid w:val="002D35F2"/>
    <w:rsid w:val="002D5687"/>
    <w:rsid w:val="002E0968"/>
    <w:rsid w:val="002E14B4"/>
    <w:rsid w:val="002E4D3D"/>
    <w:rsid w:val="002E55A8"/>
    <w:rsid w:val="002F129C"/>
    <w:rsid w:val="002F1AA6"/>
    <w:rsid w:val="002F3473"/>
    <w:rsid w:val="002F39DE"/>
    <w:rsid w:val="002F4204"/>
    <w:rsid w:val="002F7693"/>
    <w:rsid w:val="003010F5"/>
    <w:rsid w:val="0030470D"/>
    <w:rsid w:val="00312A87"/>
    <w:rsid w:val="00313949"/>
    <w:rsid w:val="003229C2"/>
    <w:rsid w:val="00327489"/>
    <w:rsid w:val="00327833"/>
    <w:rsid w:val="00327D31"/>
    <w:rsid w:val="00335AB1"/>
    <w:rsid w:val="003367F0"/>
    <w:rsid w:val="00341067"/>
    <w:rsid w:val="00341A7F"/>
    <w:rsid w:val="003445E6"/>
    <w:rsid w:val="00356356"/>
    <w:rsid w:val="00356EA9"/>
    <w:rsid w:val="0035781B"/>
    <w:rsid w:val="0036215C"/>
    <w:rsid w:val="00364E9D"/>
    <w:rsid w:val="00365F6F"/>
    <w:rsid w:val="0037125C"/>
    <w:rsid w:val="003712EE"/>
    <w:rsid w:val="0037177E"/>
    <w:rsid w:val="00371DE0"/>
    <w:rsid w:val="00372773"/>
    <w:rsid w:val="00373274"/>
    <w:rsid w:val="00373573"/>
    <w:rsid w:val="00375BCD"/>
    <w:rsid w:val="00381987"/>
    <w:rsid w:val="0038213B"/>
    <w:rsid w:val="00385C5E"/>
    <w:rsid w:val="00390216"/>
    <w:rsid w:val="003918AD"/>
    <w:rsid w:val="00393A90"/>
    <w:rsid w:val="00393FD1"/>
    <w:rsid w:val="003A3520"/>
    <w:rsid w:val="003A3C3C"/>
    <w:rsid w:val="003A5B1F"/>
    <w:rsid w:val="003A61F1"/>
    <w:rsid w:val="003A7589"/>
    <w:rsid w:val="003B44A6"/>
    <w:rsid w:val="003B78E2"/>
    <w:rsid w:val="003B7B36"/>
    <w:rsid w:val="003C3137"/>
    <w:rsid w:val="003C4EFB"/>
    <w:rsid w:val="003D042D"/>
    <w:rsid w:val="003D13E3"/>
    <w:rsid w:val="003D354E"/>
    <w:rsid w:val="003D3609"/>
    <w:rsid w:val="003D4A16"/>
    <w:rsid w:val="003D5AC2"/>
    <w:rsid w:val="003E4211"/>
    <w:rsid w:val="003E6864"/>
    <w:rsid w:val="003F118B"/>
    <w:rsid w:val="003F6EC4"/>
    <w:rsid w:val="004007BF"/>
    <w:rsid w:val="00417CDD"/>
    <w:rsid w:val="004217EF"/>
    <w:rsid w:val="00423070"/>
    <w:rsid w:val="00423E9E"/>
    <w:rsid w:val="00423F78"/>
    <w:rsid w:val="004257B8"/>
    <w:rsid w:val="00440383"/>
    <w:rsid w:val="004420F0"/>
    <w:rsid w:val="00444395"/>
    <w:rsid w:val="00446120"/>
    <w:rsid w:val="00446D7F"/>
    <w:rsid w:val="00452F9B"/>
    <w:rsid w:val="00453ED7"/>
    <w:rsid w:val="00454E4F"/>
    <w:rsid w:val="00454EDF"/>
    <w:rsid w:val="00456B1D"/>
    <w:rsid w:val="00456F67"/>
    <w:rsid w:val="00457E79"/>
    <w:rsid w:val="00457F5F"/>
    <w:rsid w:val="00463CD4"/>
    <w:rsid w:val="00464953"/>
    <w:rsid w:val="004658FD"/>
    <w:rsid w:val="00470542"/>
    <w:rsid w:val="00470CA7"/>
    <w:rsid w:val="00473679"/>
    <w:rsid w:val="00473FB8"/>
    <w:rsid w:val="0047492F"/>
    <w:rsid w:val="00477317"/>
    <w:rsid w:val="0047772D"/>
    <w:rsid w:val="00480C77"/>
    <w:rsid w:val="00483790"/>
    <w:rsid w:val="00487358"/>
    <w:rsid w:val="00493EA6"/>
    <w:rsid w:val="00493F22"/>
    <w:rsid w:val="00497E84"/>
    <w:rsid w:val="004A04C9"/>
    <w:rsid w:val="004A0BB2"/>
    <w:rsid w:val="004A2668"/>
    <w:rsid w:val="004A2EBC"/>
    <w:rsid w:val="004A3D68"/>
    <w:rsid w:val="004A42DB"/>
    <w:rsid w:val="004A5732"/>
    <w:rsid w:val="004B4B84"/>
    <w:rsid w:val="004B5F7B"/>
    <w:rsid w:val="004C23B8"/>
    <w:rsid w:val="004C45C8"/>
    <w:rsid w:val="004C4E36"/>
    <w:rsid w:val="004C61E3"/>
    <w:rsid w:val="004D028A"/>
    <w:rsid w:val="004D1BF0"/>
    <w:rsid w:val="004D55BD"/>
    <w:rsid w:val="004D6AA6"/>
    <w:rsid w:val="004E2821"/>
    <w:rsid w:val="004E305B"/>
    <w:rsid w:val="004E4971"/>
    <w:rsid w:val="004E67E9"/>
    <w:rsid w:val="004E7006"/>
    <w:rsid w:val="004F1C8B"/>
    <w:rsid w:val="004F35FC"/>
    <w:rsid w:val="004F513E"/>
    <w:rsid w:val="004F587C"/>
    <w:rsid w:val="004F7AAA"/>
    <w:rsid w:val="00501863"/>
    <w:rsid w:val="00502020"/>
    <w:rsid w:val="00504B08"/>
    <w:rsid w:val="005077E6"/>
    <w:rsid w:val="00511A2B"/>
    <w:rsid w:val="00515C17"/>
    <w:rsid w:val="00516D09"/>
    <w:rsid w:val="005177D0"/>
    <w:rsid w:val="00526C79"/>
    <w:rsid w:val="00526EE4"/>
    <w:rsid w:val="0053386A"/>
    <w:rsid w:val="00534952"/>
    <w:rsid w:val="00536E19"/>
    <w:rsid w:val="00537848"/>
    <w:rsid w:val="00537ABD"/>
    <w:rsid w:val="0054053F"/>
    <w:rsid w:val="00540D98"/>
    <w:rsid w:val="00540E22"/>
    <w:rsid w:val="00541285"/>
    <w:rsid w:val="005417AC"/>
    <w:rsid w:val="005444AA"/>
    <w:rsid w:val="00545E1A"/>
    <w:rsid w:val="00546BF4"/>
    <w:rsid w:val="00547F58"/>
    <w:rsid w:val="005524E6"/>
    <w:rsid w:val="005530C7"/>
    <w:rsid w:val="00562C08"/>
    <w:rsid w:val="0056427C"/>
    <w:rsid w:val="00566571"/>
    <w:rsid w:val="00571197"/>
    <w:rsid w:val="00571455"/>
    <w:rsid w:val="005745DD"/>
    <w:rsid w:val="0058291C"/>
    <w:rsid w:val="005829D8"/>
    <w:rsid w:val="00582A46"/>
    <w:rsid w:val="00583EBF"/>
    <w:rsid w:val="00592EA4"/>
    <w:rsid w:val="00593918"/>
    <w:rsid w:val="005949BF"/>
    <w:rsid w:val="005A0331"/>
    <w:rsid w:val="005A1037"/>
    <w:rsid w:val="005A26E3"/>
    <w:rsid w:val="005A2889"/>
    <w:rsid w:val="005A38E1"/>
    <w:rsid w:val="005A5CE1"/>
    <w:rsid w:val="005B0ACF"/>
    <w:rsid w:val="005B0D97"/>
    <w:rsid w:val="005B40A9"/>
    <w:rsid w:val="005B6429"/>
    <w:rsid w:val="005B7DF4"/>
    <w:rsid w:val="005C27D1"/>
    <w:rsid w:val="005C3B96"/>
    <w:rsid w:val="005C4696"/>
    <w:rsid w:val="005D0FF6"/>
    <w:rsid w:val="005D3448"/>
    <w:rsid w:val="005D64F7"/>
    <w:rsid w:val="005E0025"/>
    <w:rsid w:val="005E4CA0"/>
    <w:rsid w:val="005F4B22"/>
    <w:rsid w:val="005F4CC6"/>
    <w:rsid w:val="005F5E1C"/>
    <w:rsid w:val="005F628F"/>
    <w:rsid w:val="005F7A41"/>
    <w:rsid w:val="005F7F16"/>
    <w:rsid w:val="00602744"/>
    <w:rsid w:val="00603BC9"/>
    <w:rsid w:val="00604458"/>
    <w:rsid w:val="00605D9B"/>
    <w:rsid w:val="00607471"/>
    <w:rsid w:val="006126C6"/>
    <w:rsid w:val="00617B0C"/>
    <w:rsid w:val="00617E23"/>
    <w:rsid w:val="006211F7"/>
    <w:rsid w:val="00623B48"/>
    <w:rsid w:val="00623D0B"/>
    <w:rsid w:val="00625B0A"/>
    <w:rsid w:val="00625C3A"/>
    <w:rsid w:val="006276CA"/>
    <w:rsid w:val="0062779B"/>
    <w:rsid w:val="006359FF"/>
    <w:rsid w:val="00640351"/>
    <w:rsid w:val="00640CE3"/>
    <w:rsid w:val="00641489"/>
    <w:rsid w:val="00642C38"/>
    <w:rsid w:val="00647A22"/>
    <w:rsid w:val="00650F3C"/>
    <w:rsid w:val="006521D1"/>
    <w:rsid w:val="00654240"/>
    <w:rsid w:val="006569DE"/>
    <w:rsid w:val="00660449"/>
    <w:rsid w:val="006611A7"/>
    <w:rsid w:val="00662696"/>
    <w:rsid w:val="00665714"/>
    <w:rsid w:val="006811BD"/>
    <w:rsid w:val="006812C3"/>
    <w:rsid w:val="00684FD0"/>
    <w:rsid w:val="00686942"/>
    <w:rsid w:val="00691086"/>
    <w:rsid w:val="00692AE8"/>
    <w:rsid w:val="006964E9"/>
    <w:rsid w:val="006A1981"/>
    <w:rsid w:val="006A2C01"/>
    <w:rsid w:val="006A3A42"/>
    <w:rsid w:val="006A3E32"/>
    <w:rsid w:val="006A57EF"/>
    <w:rsid w:val="006B2A39"/>
    <w:rsid w:val="006B432C"/>
    <w:rsid w:val="006C2641"/>
    <w:rsid w:val="006C298F"/>
    <w:rsid w:val="006C5DFA"/>
    <w:rsid w:val="006D056D"/>
    <w:rsid w:val="006D08AD"/>
    <w:rsid w:val="006D2167"/>
    <w:rsid w:val="006D314A"/>
    <w:rsid w:val="006D4261"/>
    <w:rsid w:val="006E0AFA"/>
    <w:rsid w:val="006E2FAA"/>
    <w:rsid w:val="006E4687"/>
    <w:rsid w:val="006E64A5"/>
    <w:rsid w:val="006F04CF"/>
    <w:rsid w:val="006F3A20"/>
    <w:rsid w:val="006F41A4"/>
    <w:rsid w:val="006F64A8"/>
    <w:rsid w:val="006F6E7E"/>
    <w:rsid w:val="00701F46"/>
    <w:rsid w:val="00710DE5"/>
    <w:rsid w:val="007113C1"/>
    <w:rsid w:val="00724722"/>
    <w:rsid w:val="00724A01"/>
    <w:rsid w:val="00727519"/>
    <w:rsid w:val="00727823"/>
    <w:rsid w:val="007326B4"/>
    <w:rsid w:val="007329E8"/>
    <w:rsid w:val="00736EDD"/>
    <w:rsid w:val="00740A98"/>
    <w:rsid w:val="00743A9D"/>
    <w:rsid w:val="00743BA6"/>
    <w:rsid w:val="007447B3"/>
    <w:rsid w:val="00745153"/>
    <w:rsid w:val="007461E0"/>
    <w:rsid w:val="0074722E"/>
    <w:rsid w:val="00752889"/>
    <w:rsid w:val="00755E3C"/>
    <w:rsid w:val="00755F23"/>
    <w:rsid w:val="00756D7E"/>
    <w:rsid w:val="0076017F"/>
    <w:rsid w:val="007701B9"/>
    <w:rsid w:val="007712BB"/>
    <w:rsid w:val="0077545F"/>
    <w:rsid w:val="007768FD"/>
    <w:rsid w:val="007834ED"/>
    <w:rsid w:val="0078413D"/>
    <w:rsid w:val="00784EE8"/>
    <w:rsid w:val="00786BF0"/>
    <w:rsid w:val="00787E87"/>
    <w:rsid w:val="007927AB"/>
    <w:rsid w:val="00792963"/>
    <w:rsid w:val="007931E9"/>
    <w:rsid w:val="00795091"/>
    <w:rsid w:val="0079786F"/>
    <w:rsid w:val="007A0E63"/>
    <w:rsid w:val="007A40A1"/>
    <w:rsid w:val="007A52EE"/>
    <w:rsid w:val="007A6660"/>
    <w:rsid w:val="007A6889"/>
    <w:rsid w:val="007A738C"/>
    <w:rsid w:val="007B1E19"/>
    <w:rsid w:val="007B5D2D"/>
    <w:rsid w:val="007C069E"/>
    <w:rsid w:val="007C122C"/>
    <w:rsid w:val="007C2474"/>
    <w:rsid w:val="007C6B85"/>
    <w:rsid w:val="007C6E29"/>
    <w:rsid w:val="007D1AFA"/>
    <w:rsid w:val="007E4ADB"/>
    <w:rsid w:val="007E7BB8"/>
    <w:rsid w:val="007F043F"/>
    <w:rsid w:val="007F0FD7"/>
    <w:rsid w:val="007F1322"/>
    <w:rsid w:val="007F339A"/>
    <w:rsid w:val="007F33E8"/>
    <w:rsid w:val="007F577E"/>
    <w:rsid w:val="007F7F47"/>
    <w:rsid w:val="00800887"/>
    <w:rsid w:val="00800D73"/>
    <w:rsid w:val="008014C0"/>
    <w:rsid w:val="00801FC3"/>
    <w:rsid w:val="008025F5"/>
    <w:rsid w:val="00802817"/>
    <w:rsid w:val="0080502D"/>
    <w:rsid w:val="0080635D"/>
    <w:rsid w:val="00807DF4"/>
    <w:rsid w:val="0081104E"/>
    <w:rsid w:val="008110C8"/>
    <w:rsid w:val="00812F8C"/>
    <w:rsid w:val="00817220"/>
    <w:rsid w:val="00820365"/>
    <w:rsid w:val="00822A07"/>
    <w:rsid w:val="00822BBF"/>
    <w:rsid w:val="0082398B"/>
    <w:rsid w:val="00827764"/>
    <w:rsid w:val="00831A13"/>
    <w:rsid w:val="008323DF"/>
    <w:rsid w:val="00836004"/>
    <w:rsid w:val="00840924"/>
    <w:rsid w:val="00840CB9"/>
    <w:rsid w:val="0084723E"/>
    <w:rsid w:val="008479AA"/>
    <w:rsid w:val="00851D0A"/>
    <w:rsid w:val="008571D3"/>
    <w:rsid w:val="008620C3"/>
    <w:rsid w:val="0086752F"/>
    <w:rsid w:val="00870EBE"/>
    <w:rsid w:val="00871169"/>
    <w:rsid w:val="00873122"/>
    <w:rsid w:val="008755CF"/>
    <w:rsid w:val="00880F2A"/>
    <w:rsid w:val="00885465"/>
    <w:rsid w:val="00886CE4"/>
    <w:rsid w:val="00890912"/>
    <w:rsid w:val="008922CE"/>
    <w:rsid w:val="00892816"/>
    <w:rsid w:val="008A0584"/>
    <w:rsid w:val="008A2804"/>
    <w:rsid w:val="008A4BFC"/>
    <w:rsid w:val="008A5B33"/>
    <w:rsid w:val="008A6CA0"/>
    <w:rsid w:val="008A6CA1"/>
    <w:rsid w:val="008A7C04"/>
    <w:rsid w:val="008B271D"/>
    <w:rsid w:val="008B32E1"/>
    <w:rsid w:val="008B6F7C"/>
    <w:rsid w:val="008C060B"/>
    <w:rsid w:val="008C15F1"/>
    <w:rsid w:val="008C16F9"/>
    <w:rsid w:val="008D1180"/>
    <w:rsid w:val="008D1185"/>
    <w:rsid w:val="008D2074"/>
    <w:rsid w:val="008D51DC"/>
    <w:rsid w:val="008E3BB1"/>
    <w:rsid w:val="008F06A6"/>
    <w:rsid w:val="008F1A03"/>
    <w:rsid w:val="008F293A"/>
    <w:rsid w:val="008F5029"/>
    <w:rsid w:val="008F628A"/>
    <w:rsid w:val="008F76C1"/>
    <w:rsid w:val="00904576"/>
    <w:rsid w:val="00907F59"/>
    <w:rsid w:val="00914B4A"/>
    <w:rsid w:val="009156DA"/>
    <w:rsid w:val="00915FD2"/>
    <w:rsid w:val="0091652E"/>
    <w:rsid w:val="00921612"/>
    <w:rsid w:val="00930059"/>
    <w:rsid w:val="00930956"/>
    <w:rsid w:val="00930F4E"/>
    <w:rsid w:val="009324D8"/>
    <w:rsid w:val="00944336"/>
    <w:rsid w:val="009478E5"/>
    <w:rsid w:val="009479F7"/>
    <w:rsid w:val="00951805"/>
    <w:rsid w:val="00951B9E"/>
    <w:rsid w:val="00952250"/>
    <w:rsid w:val="009526C3"/>
    <w:rsid w:val="00954A59"/>
    <w:rsid w:val="00957F74"/>
    <w:rsid w:val="0096038B"/>
    <w:rsid w:val="00961833"/>
    <w:rsid w:val="0096203D"/>
    <w:rsid w:val="0096250A"/>
    <w:rsid w:val="0098030F"/>
    <w:rsid w:val="00980684"/>
    <w:rsid w:val="00981307"/>
    <w:rsid w:val="009813A3"/>
    <w:rsid w:val="0098153C"/>
    <w:rsid w:val="00981781"/>
    <w:rsid w:val="00983EDA"/>
    <w:rsid w:val="00984933"/>
    <w:rsid w:val="00984CEC"/>
    <w:rsid w:val="0098519C"/>
    <w:rsid w:val="00985E39"/>
    <w:rsid w:val="00986175"/>
    <w:rsid w:val="00991566"/>
    <w:rsid w:val="00992C55"/>
    <w:rsid w:val="00992DE9"/>
    <w:rsid w:val="009931F3"/>
    <w:rsid w:val="00997CDF"/>
    <w:rsid w:val="009A068F"/>
    <w:rsid w:val="009A07A0"/>
    <w:rsid w:val="009A1201"/>
    <w:rsid w:val="009A54B5"/>
    <w:rsid w:val="009A7051"/>
    <w:rsid w:val="009A71C8"/>
    <w:rsid w:val="009B0807"/>
    <w:rsid w:val="009B2A73"/>
    <w:rsid w:val="009B4184"/>
    <w:rsid w:val="009B5E8F"/>
    <w:rsid w:val="009B5F25"/>
    <w:rsid w:val="009C29E6"/>
    <w:rsid w:val="009C3025"/>
    <w:rsid w:val="009C3D8A"/>
    <w:rsid w:val="009D1233"/>
    <w:rsid w:val="009D1AE8"/>
    <w:rsid w:val="009D23EB"/>
    <w:rsid w:val="009D2BA5"/>
    <w:rsid w:val="009D45EB"/>
    <w:rsid w:val="009D467C"/>
    <w:rsid w:val="009D6AFF"/>
    <w:rsid w:val="009E4D0D"/>
    <w:rsid w:val="009E78C6"/>
    <w:rsid w:val="009F0175"/>
    <w:rsid w:val="009F03FE"/>
    <w:rsid w:val="009F2173"/>
    <w:rsid w:val="009F34B5"/>
    <w:rsid w:val="009F437E"/>
    <w:rsid w:val="009F4E78"/>
    <w:rsid w:val="009F65F6"/>
    <w:rsid w:val="009F68EE"/>
    <w:rsid w:val="00A0100A"/>
    <w:rsid w:val="00A02196"/>
    <w:rsid w:val="00A02F5F"/>
    <w:rsid w:val="00A04821"/>
    <w:rsid w:val="00A06606"/>
    <w:rsid w:val="00A1028C"/>
    <w:rsid w:val="00A107EB"/>
    <w:rsid w:val="00A10F83"/>
    <w:rsid w:val="00A119F3"/>
    <w:rsid w:val="00A1225D"/>
    <w:rsid w:val="00A1309F"/>
    <w:rsid w:val="00A16847"/>
    <w:rsid w:val="00A17D25"/>
    <w:rsid w:val="00A211DB"/>
    <w:rsid w:val="00A2292F"/>
    <w:rsid w:val="00A23924"/>
    <w:rsid w:val="00A273FD"/>
    <w:rsid w:val="00A30717"/>
    <w:rsid w:val="00A33DCE"/>
    <w:rsid w:val="00A35161"/>
    <w:rsid w:val="00A35562"/>
    <w:rsid w:val="00A35948"/>
    <w:rsid w:val="00A35B3A"/>
    <w:rsid w:val="00A41D83"/>
    <w:rsid w:val="00A54137"/>
    <w:rsid w:val="00A549EE"/>
    <w:rsid w:val="00A55B83"/>
    <w:rsid w:val="00A578EB"/>
    <w:rsid w:val="00A617F7"/>
    <w:rsid w:val="00A61970"/>
    <w:rsid w:val="00A61FC2"/>
    <w:rsid w:val="00A647A8"/>
    <w:rsid w:val="00A65E13"/>
    <w:rsid w:val="00A66CE1"/>
    <w:rsid w:val="00A66E52"/>
    <w:rsid w:val="00A76173"/>
    <w:rsid w:val="00A774EF"/>
    <w:rsid w:val="00A77944"/>
    <w:rsid w:val="00A8398A"/>
    <w:rsid w:val="00A84596"/>
    <w:rsid w:val="00A86A2F"/>
    <w:rsid w:val="00A90A76"/>
    <w:rsid w:val="00A92D21"/>
    <w:rsid w:val="00A958D6"/>
    <w:rsid w:val="00AA14AF"/>
    <w:rsid w:val="00AA377B"/>
    <w:rsid w:val="00AA3D0D"/>
    <w:rsid w:val="00AA4B41"/>
    <w:rsid w:val="00AB0338"/>
    <w:rsid w:val="00AB3923"/>
    <w:rsid w:val="00AB3F91"/>
    <w:rsid w:val="00AB65E2"/>
    <w:rsid w:val="00AB6D3B"/>
    <w:rsid w:val="00AB6F14"/>
    <w:rsid w:val="00AC1031"/>
    <w:rsid w:val="00AC1A14"/>
    <w:rsid w:val="00AC53CF"/>
    <w:rsid w:val="00AC548E"/>
    <w:rsid w:val="00AC594B"/>
    <w:rsid w:val="00AD0B16"/>
    <w:rsid w:val="00AD2524"/>
    <w:rsid w:val="00AD31DA"/>
    <w:rsid w:val="00AD49DC"/>
    <w:rsid w:val="00AD6FFB"/>
    <w:rsid w:val="00AD7F64"/>
    <w:rsid w:val="00AE09B0"/>
    <w:rsid w:val="00AE3480"/>
    <w:rsid w:val="00AE4AC4"/>
    <w:rsid w:val="00AE6D37"/>
    <w:rsid w:val="00AE6EE0"/>
    <w:rsid w:val="00AF4EE0"/>
    <w:rsid w:val="00AF6B9E"/>
    <w:rsid w:val="00B0217C"/>
    <w:rsid w:val="00B057DC"/>
    <w:rsid w:val="00B059E8"/>
    <w:rsid w:val="00B061E3"/>
    <w:rsid w:val="00B06340"/>
    <w:rsid w:val="00B10DC2"/>
    <w:rsid w:val="00B21854"/>
    <w:rsid w:val="00B24033"/>
    <w:rsid w:val="00B256A2"/>
    <w:rsid w:val="00B30172"/>
    <w:rsid w:val="00B323E4"/>
    <w:rsid w:val="00B35409"/>
    <w:rsid w:val="00B368C7"/>
    <w:rsid w:val="00B4098D"/>
    <w:rsid w:val="00B41E6E"/>
    <w:rsid w:val="00B4776A"/>
    <w:rsid w:val="00B47AA4"/>
    <w:rsid w:val="00B50644"/>
    <w:rsid w:val="00B50C24"/>
    <w:rsid w:val="00B512B4"/>
    <w:rsid w:val="00B537BB"/>
    <w:rsid w:val="00B56AAF"/>
    <w:rsid w:val="00B57DE2"/>
    <w:rsid w:val="00B621E5"/>
    <w:rsid w:val="00B65DBA"/>
    <w:rsid w:val="00B66BDF"/>
    <w:rsid w:val="00B70266"/>
    <w:rsid w:val="00B70CE8"/>
    <w:rsid w:val="00B71CBE"/>
    <w:rsid w:val="00B71F57"/>
    <w:rsid w:val="00B739AF"/>
    <w:rsid w:val="00B753A7"/>
    <w:rsid w:val="00B7614A"/>
    <w:rsid w:val="00B80F6F"/>
    <w:rsid w:val="00B811B1"/>
    <w:rsid w:val="00B82AC7"/>
    <w:rsid w:val="00B82EE0"/>
    <w:rsid w:val="00B85985"/>
    <w:rsid w:val="00B91D84"/>
    <w:rsid w:val="00B91EB1"/>
    <w:rsid w:val="00B92B20"/>
    <w:rsid w:val="00B937AF"/>
    <w:rsid w:val="00B9732E"/>
    <w:rsid w:val="00BA0FF4"/>
    <w:rsid w:val="00BA7273"/>
    <w:rsid w:val="00BB429F"/>
    <w:rsid w:val="00BB75DB"/>
    <w:rsid w:val="00BB77F1"/>
    <w:rsid w:val="00BC1B09"/>
    <w:rsid w:val="00BC2F0F"/>
    <w:rsid w:val="00BC33A5"/>
    <w:rsid w:val="00BC3BBD"/>
    <w:rsid w:val="00BC4A99"/>
    <w:rsid w:val="00BC6BA0"/>
    <w:rsid w:val="00BC7A8B"/>
    <w:rsid w:val="00BD1077"/>
    <w:rsid w:val="00BD14D7"/>
    <w:rsid w:val="00BD2522"/>
    <w:rsid w:val="00BD3144"/>
    <w:rsid w:val="00BD38C9"/>
    <w:rsid w:val="00BD5D33"/>
    <w:rsid w:val="00BD659E"/>
    <w:rsid w:val="00BD6A21"/>
    <w:rsid w:val="00BD7580"/>
    <w:rsid w:val="00BE11EA"/>
    <w:rsid w:val="00BE2CD9"/>
    <w:rsid w:val="00BE4992"/>
    <w:rsid w:val="00BF2705"/>
    <w:rsid w:val="00BF2BD8"/>
    <w:rsid w:val="00BF37A5"/>
    <w:rsid w:val="00C02910"/>
    <w:rsid w:val="00C03D9F"/>
    <w:rsid w:val="00C05C6A"/>
    <w:rsid w:val="00C11DC5"/>
    <w:rsid w:val="00C12CFB"/>
    <w:rsid w:val="00C1395B"/>
    <w:rsid w:val="00C14A2A"/>
    <w:rsid w:val="00C14BCF"/>
    <w:rsid w:val="00C17128"/>
    <w:rsid w:val="00C173CA"/>
    <w:rsid w:val="00C17699"/>
    <w:rsid w:val="00C208C6"/>
    <w:rsid w:val="00C2305B"/>
    <w:rsid w:val="00C2477D"/>
    <w:rsid w:val="00C30506"/>
    <w:rsid w:val="00C332C9"/>
    <w:rsid w:val="00C33676"/>
    <w:rsid w:val="00C3395A"/>
    <w:rsid w:val="00C33F54"/>
    <w:rsid w:val="00C3448C"/>
    <w:rsid w:val="00C42F06"/>
    <w:rsid w:val="00C43261"/>
    <w:rsid w:val="00C44202"/>
    <w:rsid w:val="00C45068"/>
    <w:rsid w:val="00C47561"/>
    <w:rsid w:val="00C53676"/>
    <w:rsid w:val="00C540AF"/>
    <w:rsid w:val="00C572C3"/>
    <w:rsid w:val="00C60E5E"/>
    <w:rsid w:val="00C61A9D"/>
    <w:rsid w:val="00C62733"/>
    <w:rsid w:val="00C645EE"/>
    <w:rsid w:val="00C65885"/>
    <w:rsid w:val="00C67486"/>
    <w:rsid w:val="00C746F1"/>
    <w:rsid w:val="00C77240"/>
    <w:rsid w:val="00C8421D"/>
    <w:rsid w:val="00C84D94"/>
    <w:rsid w:val="00C862E7"/>
    <w:rsid w:val="00C8753F"/>
    <w:rsid w:val="00C90584"/>
    <w:rsid w:val="00C9122E"/>
    <w:rsid w:val="00C923D9"/>
    <w:rsid w:val="00C95D3B"/>
    <w:rsid w:val="00C96E3B"/>
    <w:rsid w:val="00C97B35"/>
    <w:rsid w:val="00CA33B9"/>
    <w:rsid w:val="00CA3D1D"/>
    <w:rsid w:val="00CA4AC9"/>
    <w:rsid w:val="00CA5F9A"/>
    <w:rsid w:val="00CA7139"/>
    <w:rsid w:val="00CB039A"/>
    <w:rsid w:val="00CB1F38"/>
    <w:rsid w:val="00CB2D10"/>
    <w:rsid w:val="00CB41DC"/>
    <w:rsid w:val="00CB6FE9"/>
    <w:rsid w:val="00CB7D05"/>
    <w:rsid w:val="00CC1EBC"/>
    <w:rsid w:val="00CC377D"/>
    <w:rsid w:val="00CC6841"/>
    <w:rsid w:val="00CD0022"/>
    <w:rsid w:val="00CD692C"/>
    <w:rsid w:val="00CE113C"/>
    <w:rsid w:val="00CE2334"/>
    <w:rsid w:val="00CE6189"/>
    <w:rsid w:val="00CF41A9"/>
    <w:rsid w:val="00CF5E6E"/>
    <w:rsid w:val="00D000AD"/>
    <w:rsid w:val="00D001F6"/>
    <w:rsid w:val="00D00673"/>
    <w:rsid w:val="00D019B5"/>
    <w:rsid w:val="00D0419F"/>
    <w:rsid w:val="00D048CA"/>
    <w:rsid w:val="00D05458"/>
    <w:rsid w:val="00D104D8"/>
    <w:rsid w:val="00D107D2"/>
    <w:rsid w:val="00D10C6B"/>
    <w:rsid w:val="00D1326D"/>
    <w:rsid w:val="00D132DE"/>
    <w:rsid w:val="00D17AE8"/>
    <w:rsid w:val="00D2072F"/>
    <w:rsid w:val="00D20B70"/>
    <w:rsid w:val="00D25B9F"/>
    <w:rsid w:val="00D2770F"/>
    <w:rsid w:val="00D27E61"/>
    <w:rsid w:val="00D301A4"/>
    <w:rsid w:val="00D33628"/>
    <w:rsid w:val="00D3472B"/>
    <w:rsid w:val="00D44A1B"/>
    <w:rsid w:val="00D46495"/>
    <w:rsid w:val="00D4723A"/>
    <w:rsid w:val="00D51D6E"/>
    <w:rsid w:val="00D528A5"/>
    <w:rsid w:val="00D5306A"/>
    <w:rsid w:val="00D56C23"/>
    <w:rsid w:val="00D6383C"/>
    <w:rsid w:val="00D6413D"/>
    <w:rsid w:val="00D6445E"/>
    <w:rsid w:val="00D6750A"/>
    <w:rsid w:val="00D821D8"/>
    <w:rsid w:val="00D823D8"/>
    <w:rsid w:val="00D84D13"/>
    <w:rsid w:val="00D86802"/>
    <w:rsid w:val="00D86D6D"/>
    <w:rsid w:val="00D87207"/>
    <w:rsid w:val="00D87D09"/>
    <w:rsid w:val="00D90A9F"/>
    <w:rsid w:val="00D92288"/>
    <w:rsid w:val="00D977C9"/>
    <w:rsid w:val="00DA4384"/>
    <w:rsid w:val="00DA5480"/>
    <w:rsid w:val="00DA69A9"/>
    <w:rsid w:val="00DA78EB"/>
    <w:rsid w:val="00DB07CC"/>
    <w:rsid w:val="00DB3963"/>
    <w:rsid w:val="00DB3B68"/>
    <w:rsid w:val="00DB73E3"/>
    <w:rsid w:val="00DC7637"/>
    <w:rsid w:val="00DD3AD6"/>
    <w:rsid w:val="00DD4505"/>
    <w:rsid w:val="00DE3AF4"/>
    <w:rsid w:val="00DE654D"/>
    <w:rsid w:val="00DF33DA"/>
    <w:rsid w:val="00DF48AC"/>
    <w:rsid w:val="00E03224"/>
    <w:rsid w:val="00E1084B"/>
    <w:rsid w:val="00E1255A"/>
    <w:rsid w:val="00E12B37"/>
    <w:rsid w:val="00E12DE8"/>
    <w:rsid w:val="00E158B2"/>
    <w:rsid w:val="00E167D7"/>
    <w:rsid w:val="00E21259"/>
    <w:rsid w:val="00E2171C"/>
    <w:rsid w:val="00E223C5"/>
    <w:rsid w:val="00E22E43"/>
    <w:rsid w:val="00E258BF"/>
    <w:rsid w:val="00E26397"/>
    <w:rsid w:val="00E31D39"/>
    <w:rsid w:val="00E32F33"/>
    <w:rsid w:val="00E333B8"/>
    <w:rsid w:val="00E338C2"/>
    <w:rsid w:val="00E34117"/>
    <w:rsid w:val="00E346FD"/>
    <w:rsid w:val="00E37A57"/>
    <w:rsid w:val="00E37E0E"/>
    <w:rsid w:val="00E42314"/>
    <w:rsid w:val="00E42F35"/>
    <w:rsid w:val="00E434AB"/>
    <w:rsid w:val="00E513CD"/>
    <w:rsid w:val="00E518C1"/>
    <w:rsid w:val="00E53AC6"/>
    <w:rsid w:val="00E54062"/>
    <w:rsid w:val="00E5601B"/>
    <w:rsid w:val="00E57481"/>
    <w:rsid w:val="00E67906"/>
    <w:rsid w:val="00E67F40"/>
    <w:rsid w:val="00E73FB5"/>
    <w:rsid w:val="00E7503E"/>
    <w:rsid w:val="00E7544A"/>
    <w:rsid w:val="00E76E62"/>
    <w:rsid w:val="00E77D1C"/>
    <w:rsid w:val="00E804CD"/>
    <w:rsid w:val="00E81827"/>
    <w:rsid w:val="00E8302A"/>
    <w:rsid w:val="00E83642"/>
    <w:rsid w:val="00E83CD8"/>
    <w:rsid w:val="00E90341"/>
    <w:rsid w:val="00E90478"/>
    <w:rsid w:val="00E92114"/>
    <w:rsid w:val="00E92C81"/>
    <w:rsid w:val="00E9344F"/>
    <w:rsid w:val="00E93627"/>
    <w:rsid w:val="00E97DDA"/>
    <w:rsid w:val="00EA32D1"/>
    <w:rsid w:val="00EA3F13"/>
    <w:rsid w:val="00EA5E71"/>
    <w:rsid w:val="00EB49A7"/>
    <w:rsid w:val="00EB59B0"/>
    <w:rsid w:val="00EB5CC7"/>
    <w:rsid w:val="00EB6891"/>
    <w:rsid w:val="00EB78EC"/>
    <w:rsid w:val="00EC057D"/>
    <w:rsid w:val="00EC07AA"/>
    <w:rsid w:val="00EC7B62"/>
    <w:rsid w:val="00ED209C"/>
    <w:rsid w:val="00ED29D9"/>
    <w:rsid w:val="00ED310E"/>
    <w:rsid w:val="00ED5624"/>
    <w:rsid w:val="00ED5FE3"/>
    <w:rsid w:val="00ED6A3B"/>
    <w:rsid w:val="00EE0E62"/>
    <w:rsid w:val="00EE121E"/>
    <w:rsid w:val="00EE249E"/>
    <w:rsid w:val="00EE2C6D"/>
    <w:rsid w:val="00EE4D27"/>
    <w:rsid w:val="00EE653A"/>
    <w:rsid w:val="00EF017B"/>
    <w:rsid w:val="00EF1494"/>
    <w:rsid w:val="00EF1A12"/>
    <w:rsid w:val="00EF4F9D"/>
    <w:rsid w:val="00EF60E7"/>
    <w:rsid w:val="00EF6346"/>
    <w:rsid w:val="00EF7510"/>
    <w:rsid w:val="00F02A3C"/>
    <w:rsid w:val="00F03759"/>
    <w:rsid w:val="00F05E38"/>
    <w:rsid w:val="00F127AE"/>
    <w:rsid w:val="00F1466D"/>
    <w:rsid w:val="00F17EE9"/>
    <w:rsid w:val="00F224C5"/>
    <w:rsid w:val="00F2394E"/>
    <w:rsid w:val="00F27A73"/>
    <w:rsid w:val="00F30C85"/>
    <w:rsid w:val="00F30EA6"/>
    <w:rsid w:val="00F3389F"/>
    <w:rsid w:val="00F339B9"/>
    <w:rsid w:val="00F33A4E"/>
    <w:rsid w:val="00F35948"/>
    <w:rsid w:val="00F368AC"/>
    <w:rsid w:val="00F40187"/>
    <w:rsid w:val="00F422AB"/>
    <w:rsid w:val="00F43A0B"/>
    <w:rsid w:val="00F44ECD"/>
    <w:rsid w:val="00F47DD4"/>
    <w:rsid w:val="00F544BC"/>
    <w:rsid w:val="00F56416"/>
    <w:rsid w:val="00F64EE4"/>
    <w:rsid w:val="00F660CE"/>
    <w:rsid w:val="00F70A3F"/>
    <w:rsid w:val="00F73C08"/>
    <w:rsid w:val="00F81894"/>
    <w:rsid w:val="00F81D0F"/>
    <w:rsid w:val="00F82EC5"/>
    <w:rsid w:val="00F86336"/>
    <w:rsid w:val="00F86616"/>
    <w:rsid w:val="00F95080"/>
    <w:rsid w:val="00F95CCE"/>
    <w:rsid w:val="00F973AC"/>
    <w:rsid w:val="00FA065C"/>
    <w:rsid w:val="00FA3892"/>
    <w:rsid w:val="00FB1520"/>
    <w:rsid w:val="00FB1681"/>
    <w:rsid w:val="00FB2D07"/>
    <w:rsid w:val="00FB492E"/>
    <w:rsid w:val="00FC435A"/>
    <w:rsid w:val="00FC454A"/>
    <w:rsid w:val="00FC5106"/>
    <w:rsid w:val="00FC5173"/>
    <w:rsid w:val="00FC5E9C"/>
    <w:rsid w:val="00FC7975"/>
    <w:rsid w:val="00FD05BA"/>
    <w:rsid w:val="00FD430C"/>
    <w:rsid w:val="00FD4C74"/>
    <w:rsid w:val="00FE0A3D"/>
    <w:rsid w:val="00FE0D35"/>
    <w:rsid w:val="00FE30A9"/>
    <w:rsid w:val="00FE58B1"/>
    <w:rsid w:val="00FE7DBB"/>
    <w:rsid w:val="00FF0437"/>
    <w:rsid w:val="00FF2237"/>
    <w:rsid w:val="00FF3BBD"/>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link w:val="HeaderChar"/>
    <w:uiPriority w:val="99"/>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styleId="Strong">
    <w:name w:val="Strong"/>
    <w:uiPriority w:val="22"/>
    <w:qFormat/>
    <w:rsid w:val="00CA33B9"/>
    <w:rPr>
      <w:b/>
      <w:bCs/>
    </w:rPr>
  </w:style>
  <w:style w:type="character" w:styleId="Hyperlink">
    <w:name w:val="Hyperlink"/>
    <w:uiPriority w:val="99"/>
    <w:unhideWhenUsed/>
    <w:rsid w:val="00CA33B9"/>
    <w:rPr>
      <w:strike w:val="0"/>
      <w:dstrike w:val="0"/>
      <w:color w:val="005B9D"/>
      <w:u w:val="none"/>
      <w:effect w:val="none"/>
    </w:rPr>
  </w:style>
  <w:style w:type="character" w:customStyle="1" w:styleId="AuthorityNoteChar">
    <w:name w:val="Authority Note Char"/>
    <w:link w:val="AuthorityNote"/>
    <w:locked/>
    <w:rsid w:val="00B753A7"/>
    <w:rPr>
      <w:kern w:val="2"/>
      <w:sz w:val="18"/>
    </w:rPr>
  </w:style>
  <w:style w:type="character" w:customStyle="1" w:styleId="HeaderChar">
    <w:name w:val="Header Char"/>
    <w:link w:val="Header"/>
    <w:uiPriority w:val="99"/>
    <w:rsid w:val="00647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sz w:val="20"/>
      <w:szCs w:val="20"/>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rsid w:val="004A0BB2"/>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right"/>
      <w:outlineLvl w:val="3"/>
    </w:pPr>
    <w:rPr>
      <w:i/>
      <w:sz w:val="20"/>
      <w:szCs w:val="20"/>
    </w:rPr>
  </w:style>
  <w:style w:type="paragraph" w:styleId="Heading5">
    <w:name w:val="heading 5"/>
    <w:basedOn w:val="Normal"/>
    <w:next w:val="Normal"/>
    <w:qFormat/>
    <w:rsid w:val="00BE11EA"/>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ction">
    <w:name w:val="Section"/>
    <w:basedOn w:val="Normal"/>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link w:val="HeaderChar"/>
    <w:uiPriority w:val="99"/>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semiHidden/>
    <w:rsid w:val="00454E4F"/>
    <w:rPr>
      <w:rFonts w:ascii="Tahoma" w:hAnsi="Tahoma" w:cs="Tahoma"/>
      <w:sz w:val="16"/>
      <w:szCs w:val="16"/>
    </w:rPr>
  </w:style>
  <w:style w:type="paragraph" w:styleId="NormalWeb">
    <w:name w:val="Normal (Web)"/>
    <w:basedOn w:val="Normal"/>
    <w:uiPriority w:val="99"/>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semiHidden/>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styleId="Strong">
    <w:name w:val="Strong"/>
    <w:uiPriority w:val="22"/>
    <w:qFormat/>
    <w:rsid w:val="00CA33B9"/>
    <w:rPr>
      <w:b/>
      <w:bCs/>
    </w:rPr>
  </w:style>
  <w:style w:type="character" w:styleId="Hyperlink">
    <w:name w:val="Hyperlink"/>
    <w:uiPriority w:val="99"/>
    <w:unhideWhenUsed/>
    <w:rsid w:val="00CA33B9"/>
    <w:rPr>
      <w:strike w:val="0"/>
      <w:dstrike w:val="0"/>
      <w:color w:val="005B9D"/>
      <w:u w:val="none"/>
      <w:effect w:val="none"/>
    </w:rPr>
  </w:style>
  <w:style w:type="character" w:customStyle="1" w:styleId="AuthorityNoteChar">
    <w:name w:val="Authority Note Char"/>
    <w:link w:val="AuthorityNote"/>
    <w:locked/>
    <w:rsid w:val="00B753A7"/>
    <w:rPr>
      <w:kern w:val="2"/>
      <w:sz w:val="18"/>
    </w:rPr>
  </w:style>
  <w:style w:type="character" w:customStyle="1" w:styleId="HeaderChar">
    <w:name w:val="Header Char"/>
    <w:link w:val="Header"/>
    <w:uiPriority w:val="99"/>
    <w:rsid w:val="0064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6E53D-034B-4884-946A-B9C1B63B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5770</CharactersWithSpaces>
  <SharedDoc>false</SharedDoc>
  <HLinks>
    <vt:vector size="6" baseType="variant">
      <vt:variant>
        <vt:i4>3342444</vt:i4>
      </vt:variant>
      <vt:variant>
        <vt:i4>0</vt:i4>
      </vt:variant>
      <vt:variant>
        <vt:i4>0</vt:i4>
      </vt:variant>
      <vt:variant>
        <vt:i4>5</vt:i4>
      </vt:variant>
      <vt:variant>
        <vt:lpwstr>http://www.deq.louisiana.gov/portal/tabid/1669/default.aspx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jodiea</dc:creator>
  <cp:lastModifiedBy>Helpline</cp:lastModifiedBy>
  <cp:revision>2</cp:revision>
  <cp:lastPrinted>2017-05-12T20:04:00Z</cp:lastPrinted>
  <dcterms:created xsi:type="dcterms:W3CDTF">2017-06-08T15:45:00Z</dcterms:created>
  <dcterms:modified xsi:type="dcterms:W3CDTF">2017-06-08T15:45:00Z</dcterms:modified>
</cp:coreProperties>
</file>