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910" w:rsidRPr="001E3E14" w:rsidRDefault="00C02910" w:rsidP="00360B51">
      <w:pPr>
        <w:pStyle w:val="Heading1"/>
        <w:rPr>
          <w:color w:val="auto"/>
        </w:rPr>
      </w:pPr>
      <w:bookmarkStart w:id="0" w:name="_GoBack"/>
      <w:bookmarkEnd w:id="0"/>
      <w:r w:rsidRPr="001E3E14">
        <w:rPr>
          <w:color w:val="auto"/>
        </w:rPr>
        <w:t>Title 33</w:t>
      </w:r>
    </w:p>
    <w:p w:rsidR="00C02910" w:rsidRPr="001E3E14" w:rsidRDefault="00C02910" w:rsidP="00360B51">
      <w:pPr>
        <w:jc w:val="center"/>
        <w:rPr>
          <w:b/>
        </w:rPr>
      </w:pPr>
      <w:r w:rsidRPr="001E3E14">
        <w:rPr>
          <w:b/>
        </w:rPr>
        <w:t>ENVIRONMENTAL QUALITY</w:t>
      </w:r>
    </w:p>
    <w:p w:rsidR="002C6F52" w:rsidRPr="001E3E14" w:rsidRDefault="002C6F52" w:rsidP="002C6F52">
      <w:pPr>
        <w:pStyle w:val="Heading2"/>
        <w:rPr>
          <w:color w:val="auto"/>
        </w:rPr>
      </w:pPr>
      <w:r w:rsidRPr="001E3E14">
        <w:rPr>
          <w:color w:val="auto"/>
        </w:rPr>
        <w:t>Part I.  Office of the Secretary</w:t>
      </w:r>
    </w:p>
    <w:p w:rsidR="002C6F52" w:rsidRPr="001E3E14" w:rsidRDefault="002C6F52" w:rsidP="002C6F52">
      <w:pPr>
        <w:pStyle w:val="Heading3"/>
        <w:rPr>
          <w:color w:val="auto"/>
        </w:rPr>
      </w:pPr>
      <w:r w:rsidRPr="001E3E14">
        <w:rPr>
          <w:color w:val="auto"/>
        </w:rPr>
        <w:t>Subpart 1</w:t>
      </w:r>
      <w:r w:rsidR="00822192" w:rsidRPr="001E3E14">
        <w:rPr>
          <w:color w:val="auto"/>
        </w:rPr>
        <w:t>.</w:t>
      </w:r>
      <w:r w:rsidRPr="001E3E14">
        <w:rPr>
          <w:color w:val="auto"/>
        </w:rPr>
        <w:t xml:space="preserve">  Departmental Administrative Procedures</w:t>
      </w:r>
    </w:p>
    <w:p w:rsidR="002C6F52" w:rsidRPr="001E3E14" w:rsidRDefault="002C6F52" w:rsidP="00360B51">
      <w:pPr>
        <w:jc w:val="center"/>
        <w:rPr>
          <w:b/>
        </w:rPr>
      </w:pPr>
    </w:p>
    <w:p w:rsidR="00E01AA8" w:rsidRPr="001E3E14" w:rsidRDefault="00E01AA8" w:rsidP="00E01AA8">
      <w:pPr>
        <w:pStyle w:val="Heading4"/>
        <w:rPr>
          <w:color w:val="auto"/>
        </w:rPr>
      </w:pPr>
      <w:proofErr w:type="gramStart"/>
      <w:r w:rsidRPr="001E3E14">
        <w:rPr>
          <w:color w:val="auto"/>
        </w:rPr>
        <w:t>Chapter 11.</w:t>
      </w:r>
      <w:bookmarkStart w:id="1" w:name="TOCT_Chap40"/>
      <w:proofErr w:type="gramEnd"/>
      <w:r w:rsidRPr="001E3E14">
        <w:rPr>
          <w:color w:val="auto"/>
        </w:rPr>
        <w:tab/>
        <w:t>Declaratory Rulings</w:t>
      </w:r>
      <w:bookmarkEnd w:id="1"/>
    </w:p>
    <w:p w:rsidR="00616D3C" w:rsidRDefault="00616D3C" w:rsidP="0070698C"/>
    <w:p w:rsidR="00E01AA8" w:rsidRPr="001E3E14" w:rsidRDefault="00E01AA8" w:rsidP="00E01AA8">
      <w:pPr>
        <w:pStyle w:val="Heading5"/>
      </w:pPr>
      <w:r w:rsidRPr="001E3E14">
        <w:t>§1119.</w:t>
      </w:r>
      <w:r w:rsidRPr="001E3E14">
        <w:tab/>
        <w:t>Disposition of Petition</w:t>
      </w:r>
    </w:p>
    <w:p w:rsidR="00E01AA8" w:rsidRPr="001E3E14" w:rsidRDefault="00E01AA8" w:rsidP="00E01AA8"/>
    <w:p w:rsidR="00E01AA8" w:rsidRPr="001E3E14" w:rsidRDefault="00E01AA8" w:rsidP="001F414A">
      <w:pPr>
        <w:tabs>
          <w:tab w:val="left" w:pos="720"/>
          <w:tab w:val="left" w:pos="1440"/>
          <w:tab w:val="left" w:pos="2160"/>
        </w:tabs>
        <w:spacing w:line="480" w:lineRule="auto"/>
      </w:pPr>
      <w:r w:rsidRPr="001E3E14">
        <w:tab/>
      </w:r>
      <w:proofErr w:type="gramStart"/>
      <w:r w:rsidRPr="001E3E14">
        <w:t>A.  …</w:t>
      </w:r>
      <w:proofErr w:type="gramEnd"/>
    </w:p>
    <w:p w:rsidR="00E01AA8" w:rsidRPr="001E3E14" w:rsidRDefault="00E01AA8" w:rsidP="001F414A">
      <w:pPr>
        <w:tabs>
          <w:tab w:val="left" w:pos="720"/>
          <w:tab w:val="left" w:pos="1440"/>
          <w:tab w:val="left" w:pos="2160"/>
        </w:tabs>
        <w:spacing w:line="480" w:lineRule="auto"/>
      </w:pPr>
      <w:r w:rsidRPr="001E3E14">
        <w:tab/>
      </w:r>
      <w:r w:rsidRPr="001E3E14">
        <w:tab/>
        <w:t>1.</w:t>
      </w:r>
      <w:r w:rsidRPr="001E3E14">
        <w:tab/>
      </w:r>
      <w:proofErr w:type="gramStart"/>
      <w:r w:rsidRPr="00BA4A98">
        <w:t>notify</w:t>
      </w:r>
      <w:proofErr w:type="gramEnd"/>
      <w:r w:rsidRPr="00BA4A98">
        <w:t xml:space="preserve"> the applicant that the fee as </w:t>
      </w:r>
      <w:r w:rsidR="004B7254" w:rsidRPr="00BA4A98">
        <w:t>specified</w:t>
      </w:r>
      <w:r w:rsidRPr="00BA4A98">
        <w:t xml:space="preserve"> in LAC 33:I.1151 is owed and</w:t>
      </w:r>
      <w:r w:rsidRPr="001E3E14">
        <w:t xml:space="preserve"> issue a declaratory ruling;</w:t>
      </w:r>
    </w:p>
    <w:p w:rsidR="00E01AA8" w:rsidRPr="001E3E14" w:rsidRDefault="00E01AA8" w:rsidP="001F414A">
      <w:pPr>
        <w:tabs>
          <w:tab w:val="left" w:pos="720"/>
          <w:tab w:val="left" w:pos="1440"/>
          <w:tab w:val="left" w:pos="2160"/>
        </w:tabs>
        <w:spacing w:line="480" w:lineRule="auto"/>
      </w:pPr>
      <w:r w:rsidRPr="001E3E14">
        <w:tab/>
      </w:r>
      <w:r w:rsidRPr="001E3E14">
        <w:tab/>
        <w:t>2.  …</w:t>
      </w:r>
    </w:p>
    <w:p w:rsidR="00E01AA8" w:rsidRPr="001E3E14" w:rsidRDefault="00E01AA8" w:rsidP="001F414A">
      <w:pPr>
        <w:tabs>
          <w:tab w:val="left" w:pos="720"/>
          <w:tab w:val="left" w:pos="1440"/>
          <w:tab w:val="left" w:pos="2160"/>
        </w:tabs>
        <w:spacing w:line="480" w:lineRule="auto"/>
      </w:pPr>
      <w:r w:rsidRPr="001E3E14">
        <w:tab/>
      </w:r>
      <w:r w:rsidRPr="001E3E14">
        <w:tab/>
        <w:t>3.</w:t>
      </w:r>
      <w:r w:rsidRPr="001E3E14">
        <w:tab/>
      </w:r>
      <w:proofErr w:type="gramStart"/>
      <w:r w:rsidRPr="001E3E14">
        <w:t>grant</w:t>
      </w:r>
      <w:proofErr w:type="gramEnd"/>
      <w:r w:rsidRPr="001E3E14">
        <w:t xml:space="preserve"> the request for a declaratory ruling</w:t>
      </w:r>
      <w:r w:rsidRPr="00BA4A98">
        <w:t xml:space="preserve">, notify the applicant that the fee as </w:t>
      </w:r>
      <w:r w:rsidR="004B7254" w:rsidRPr="00BA4A98">
        <w:t>specified</w:t>
      </w:r>
      <w:r w:rsidRPr="00BA4A98">
        <w:t xml:space="preserve"> in LAC 33:I.1151 is owed</w:t>
      </w:r>
      <w:r w:rsidR="000F78F3">
        <w:t>,</w:t>
      </w:r>
      <w:r w:rsidRPr="001E3E14">
        <w:t xml:space="preserve"> and set a time within which the ruling will be issued; or</w:t>
      </w:r>
    </w:p>
    <w:p w:rsidR="00E01AA8" w:rsidRPr="001E3E14" w:rsidRDefault="00E01AA8" w:rsidP="001F414A">
      <w:pPr>
        <w:tabs>
          <w:tab w:val="left" w:pos="720"/>
          <w:tab w:val="left" w:pos="1440"/>
          <w:tab w:val="left" w:pos="2160"/>
        </w:tabs>
        <w:spacing w:line="480" w:lineRule="auto"/>
      </w:pPr>
      <w:r w:rsidRPr="001E3E14">
        <w:tab/>
        <w:t>A.4.</w:t>
      </w:r>
      <w:r w:rsidR="00186AFB">
        <w:t xml:space="preserve"> </w:t>
      </w:r>
      <w:r w:rsidR="00543A0D">
        <w:t xml:space="preserve">- </w:t>
      </w:r>
      <w:r w:rsidRPr="001E3E14">
        <w:t>B</w:t>
      </w:r>
      <w:r w:rsidR="004B7254">
        <w:t>.</w:t>
      </w:r>
      <w:r w:rsidRPr="001E3E14">
        <w:t xml:space="preserve">  …</w:t>
      </w:r>
    </w:p>
    <w:p w:rsidR="00E01AA8" w:rsidRPr="001E3E14" w:rsidRDefault="00E01AA8" w:rsidP="001F414A">
      <w:pPr>
        <w:pStyle w:val="Subtitle"/>
      </w:pPr>
      <w:r w:rsidRPr="001E3E14">
        <w:tab/>
        <w:t>AUTHORITY NOTE:</w:t>
      </w:r>
      <w:r w:rsidRPr="001E3E14">
        <w:tab/>
        <w:t>Promulgated in accordance with R.S. 30:2050.10.</w:t>
      </w:r>
    </w:p>
    <w:p w:rsidR="00E01AA8" w:rsidRPr="001E3E14" w:rsidRDefault="00E01AA8" w:rsidP="001F414A">
      <w:pPr>
        <w:pStyle w:val="Subtitle"/>
      </w:pPr>
      <w:r w:rsidRPr="001E3E14">
        <w:tab/>
        <w:t>HISTORICAL NOTE:</w:t>
      </w:r>
      <w:r w:rsidRPr="001E3E14">
        <w:tab/>
        <w:t>Promulgated by the Department of Environmental Quality, Office of the Secretary, LR 23:1142 (September 1997)</w:t>
      </w:r>
      <w:r w:rsidR="006A481A" w:rsidRPr="001E3E14">
        <w:t>, amended by the Office of the Secretary, Legal Division, LR 43:**.</w:t>
      </w:r>
    </w:p>
    <w:p w:rsidR="006D01BE" w:rsidRDefault="006D01BE" w:rsidP="006D01BE"/>
    <w:p w:rsidR="006D01BE" w:rsidRPr="001E3E14" w:rsidRDefault="006D01BE" w:rsidP="006D01BE"/>
    <w:p w:rsidR="00E01AA8" w:rsidRPr="00BA4A98" w:rsidRDefault="00E01AA8" w:rsidP="00913CB0">
      <w:pPr>
        <w:pStyle w:val="Heading5"/>
      </w:pPr>
      <w:r w:rsidRPr="00BA4A98">
        <w:t>§1151.</w:t>
      </w:r>
      <w:r w:rsidRPr="00BA4A98">
        <w:tab/>
        <w:t>Fees</w:t>
      </w:r>
    </w:p>
    <w:p w:rsidR="00E01AA8" w:rsidRPr="001E3E14" w:rsidRDefault="00E01AA8" w:rsidP="00E01AA8"/>
    <w:p w:rsidR="00E01AA8" w:rsidRPr="00BA4A98" w:rsidRDefault="00E01AA8" w:rsidP="000B572F">
      <w:pPr>
        <w:tabs>
          <w:tab w:val="left" w:pos="720"/>
          <w:tab w:val="left" w:pos="1440"/>
        </w:tabs>
        <w:spacing w:line="480" w:lineRule="auto"/>
      </w:pPr>
      <w:bookmarkStart w:id="2" w:name="TOC_Sect273"/>
      <w:r w:rsidRPr="001E3E14">
        <w:tab/>
      </w:r>
      <w:r w:rsidRPr="00BA4A98">
        <w:t>A.</w:t>
      </w:r>
      <w:r w:rsidRPr="00BA4A98">
        <w:tab/>
        <w:t xml:space="preserve">Fee for Declaratory Ruling </w:t>
      </w:r>
      <w:bookmarkEnd w:id="2"/>
    </w:p>
    <w:p w:rsidR="00E01AA8" w:rsidRPr="00BA4A98" w:rsidRDefault="00E01AA8" w:rsidP="000B572F">
      <w:pPr>
        <w:tabs>
          <w:tab w:val="left" w:pos="720"/>
          <w:tab w:val="left" w:pos="1440"/>
          <w:tab w:val="left" w:pos="2160"/>
        </w:tabs>
        <w:spacing w:line="480" w:lineRule="auto"/>
      </w:pPr>
      <w:r w:rsidRPr="001E3E14">
        <w:tab/>
      </w:r>
      <w:r w:rsidRPr="001E3E14">
        <w:tab/>
      </w:r>
      <w:r w:rsidRPr="00BA4A98">
        <w:t>1.</w:t>
      </w:r>
      <w:r w:rsidRPr="00BA4A98">
        <w:tab/>
        <w:t xml:space="preserve">After a petition for a declaratory ruling has been received by the department, the appointing authority will determine how the department will proceed </w:t>
      </w:r>
      <w:r w:rsidR="004B7254" w:rsidRPr="00BA4A98">
        <w:t>according to</w:t>
      </w:r>
      <w:r w:rsidRPr="00BA4A98">
        <w:t xml:space="preserve"> LAC 33:I.1119.A.  If the department decides to proceed </w:t>
      </w:r>
      <w:r w:rsidR="00F13C91" w:rsidRPr="00BA4A98">
        <w:t>via</w:t>
      </w:r>
      <w:r w:rsidRPr="00BA4A98">
        <w:t xml:space="preserve"> LAC 33:I.1119.A.1 or LAC 33:I.1119.A.3, a</w:t>
      </w:r>
      <w:r w:rsidR="001E7D96" w:rsidRPr="00BA4A98">
        <w:t xml:space="preserve"> minimum</w:t>
      </w:r>
      <w:r w:rsidR="004D559B" w:rsidRPr="00BA4A98">
        <w:t xml:space="preserve"> $1,500 nontransferable and non</w:t>
      </w:r>
      <w:r w:rsidRPr="00BA4A98">
        <w:t>refundable fee shall be submitted to the department.</w:t>
      </w:r>
    </w:p>
    <w:p w:rsidR="00E01AA8" w:rsidRPr="00BA4A98" w:rsidRDefault="00E01AA8" w:rsidP="000B572F">
      <w:pPr>
        <w:tabs>
          <w:tab w:val="left" w:pos="720"/>
          <w:tab w:val="left" w:pos="1440"/>
          <w:tab w:val="left" w:pos="2160"/>
        </w:tabs>
        <w:spacing w:line="480" w:lineRule="auto"/>
      </w:pPr>
      <w:r w:rsidRPr="001E3E14">
        <w:lastRenderedPageBreak/>
        <w:tab/>
      </w:r>
      <w:r w:rsidRPr="001E3E14">
        <w:tab/>
      </w:r>
      <w:r w:rsidRPr="00BA4A98">
        <w:t>2.</w:t>
      </w:r>
      <w:r w:rsidRPr="00BA4A98">
        <w:tab/>
        <w:t>Prior to the issuance of the declaratory ruling, a final fee determination shall be made.</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r>
      <w:r w:rsidRPr="00BA4A98">
        <w:tab/>
        <w:t>a.</w:t>
      </w:r>
      <w:r w:rsidRPr="00BA4A98">
        <w:tab/>
        <w:t xml:space="preserve">An appropriate fee shall be </w:t>
      </w:r>
      <w:r w:rsidR="00F13C91" w:rsidRPr="00BA4A98">
        <w:t>computed based on the maximum hourly</w:t>
      </w:r>
      <w:r w:rsidRPr="00BA4A98">
        <w:t xml:space="preserve"> overtime salary, including associated related benefits, of the</w:t>
      </w:r>
      <w:r w:rsidR="00F13C91" w:rsidRPr="00BA4A98">
        <w:t xml:space="preserve"> department’s</w:t>
      </w:r>
      <w:r w:rsidRPr="00BA4A98">
        <w:t xml:space="preserve"> civil service employee </w:t>
      </w:r>
      <w:r w:rsidR="00F13C91" w:rsidRPr="00BA4A98">
        <w:t>who</w:t>
      </w:r>
      <w:r w:rsidRPr="00BA4A98">
        <w:t xml:space="preserve"> issue</w:t>
      </w:r>
      <w:r w:rsidR="00F13C91" w:rsidRPr="00BA4A98">
        <w:t>s</w:t>
      </w:r>
      <w:r w:rsidRPr="00BA4A98">
        <w:t xml:space="preserve"> the ruling.</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r>
      <w:r w:rsidRPr="00BA4A98">
        <w:tab/>
        <w:t>b.</w:t>
      </w:r>
      <w:r w:rsidRPr="00BA4A98">
        <w:tab/>
        <w:t xml:space="preserve">The fee shall be computed by multiplying the salary figure </w:t>
      </w:r>
      <w:r w:rsidR="00F13C91" w:rsidRPr="00BA4A98">
        <w:t>calculated according to</w:t>
      </w:r>
      <w:r w:rsidRPr="00BA4A98">
        <w:t xml:space="preserve"> </w:t>
      </w:r>
      <w:r w:rsidR="00543A0D">
        <w:t>Subp</w:t>
      </w:r>
      <w:r w:rsidRPr="00BA4A98">
        <w:t>aragraph A.2.</w:t>
      </w:r>
      <w:proofErr w:type="spellStart"/>
      <w:r w:rsidRPr="00BA4A98">
        <w:t>a</w:t>
      </w:r>
      <w:proofErr w:type="spellEnd"/>
      <w:r w:rsidRPr="00BA4A98">
        <w:t xml:space="preserve"> of this Section by every overtime hour</w:t>
      </w:r>
      <w:r w:rsidR="004D559B" w:rsidRPr="00BA4A98">
        <w:t>,</w:t>
      </w:r>
      <w:r w:rsidRPr="00BA4A98">
        <w:t xml:space="preserve"> or portion thereof</w:t>
      </w:r>
      <w:r w:rsidR="004D559B" w:rsidRPr="00BA4A98">
        <w:t>,</w:t>
      </w:r>
      <w:r w:rsidR="00F13C91" w:rsidRPr="00BA4A98">
        <w:t xml:space="preserve"> worked by the </w:t>
      </w:r>
      <w:r w:rsidRPr="00BA4A98">
        <w:t>department employee on the declaratory ruling.</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r>
      <w:r w:rsidRPr="00BA4A98">
        <w:tab/>
        <w:t>c.</w:t>
      </w:r>
      <w:r w:rsidRPr="00BA4A98">
        <w:tab/>
        <w:t xml:space="preserve">If the final fee </w:t>
      </w:r>
      <w:r w:rsidR="00F13C91" w:rsidRPr="00BA4A98">
        <w:t xml:space="preserve">based on these calculations </w:t>
      </w:r>
      <w:r w:rsidR="004D559B" w:rsidRPr="00BA4A98">
        <w:t>exceeds</w:t>
      </w:r>
      <w:r w:rsidRPr="00BA4A98">
        <w:t xml:space="preserve"> $1,500, the applicant shall be invoiced the final fee amount</w:t>
      </w:r>
      <w:r w:rsidR="004D559B" w:rsidRPr="00BA4A98">
        <w:t>,</w:t>
      </w:r>
      <w:r w:rsidRPr="00BA4A98">
        <w:t xml:space="preserve"> less the $1,500 already received</w:t>
      </w:r>
      <w:r w:rsidR="00F13C91" w:rsidRPr="00BA4A98">
        <w:t xml:space="preserve"> paid</w:t>
      </w:r>
      <w:r w:rsidRPr="00BA4A98">
        <w:t>. The declaratory ruling shall not be issued until this amount is paid.</w:t>
      </w:r>
    </w:p>
    <w:p w:rsidR="00E01AA8" w:rsidRPr="00BA4A98" w:rsidRDefault="00E01AA8" w:rsidP="000B572F">
      <w:pPr>
        <w:tabs>
          <w:tab w:val="left" w:pos="720"/>
          <w:tab w:val="left" w:pos="1440"/>
          <w:tab w:val="left" w:pos="2160"/>
          <w:tab w:val="left" w:pos="2880"/>
        </w:tabs>
        <w:spacing w:line="480" w:lineRule="auto"/>
      </w:pPr>
      <w:r w:rsidRPr="00BA4A98">
        <w:tab/>
      </w:r>
      <w:r w:rsidR="000B572F" w:rsidRPr="00BA4A98">
        <w:t>B.</w:t>
      </w:r>
      <w:r w:rsidR="000B572F" w:rsidRPr="00BA4A98">
        <w:tab/>
        <w:t xml:space="preserve">Refunds. </w:t>
      </w:r>
      <w:r w:rsidRPr="00BA4A98">
        <w:t xml:space="preserve">The fees in this </w:t>
      </w:r>
      <w:r w:rsidR="004D559B" w:rsidRPr="00BA4A98">
        <w:t>S</w:t>
      </w:r>
      <w:r w:rsidRPr="00BA4A98">
        <w:t>ection are nontransferable and nonrefundable.</w:t>
      </w:r>
    </w:p>
    <w:p w:rsidR="00E01AA8" w:rsidRPr="00BA4A98" w:rsidRDefault="00E01AA8" w:rsidP="000B572F">
      <w:pPr>
        <w:tabs>
          <w:tab w:val="left" w:pos="720"/>
          <w:tab w:val="left" w:pos="1440"/>
          <w:tab w:val="left" w:pos="2160"/>
          <w:tab w:val="left" w:pos="2880"/>
        </w:tabs>
        <w:spacing w:line="480" w:lineRule="auto"/>
      </w:pPr>
      <w:r w:rsidRPr="00BA4A98">
        <w:tab/>
        <w:t>C.</w:t>
      </w:r>
      <w:r w:rsidRPr="00BA4A98">
        <w:tab/>
        <w:t>Methods of Payment</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t>1.</w:t>
      </w:r>
      <w:r w:rsidRPr="00BA4A98">
        <w:tab/>
        <w:t xml:space="preserve">All payments made by check, draft, or money order shall be made payable to the </w:t>
      </w:r>
      <w:r w:rsidR="000F78F3">
        <w:t xml:space="preserve">Louisiana </w:t>
      </w:r>
      <w:r w:rsidRPr="00BA4A98">
        <w:t>Department of Environmental</w:t>
      </w:r>
      <w:r w:rsidR="000F78F3">
        <w:t xml:space="preserve"> </w:t>
      </w:r>
      <w:proofErr w:type="gramStart"/>
      <w:r w:rsidRPr="00BA4A98">
        <w:t>Quality,</w:t>
      </w:r>
      <w:proofErr w:type="gramEnd"/>
      <w:r w:rsidRPr="00BA4A98">
        <w:t xml:space="preserve"> and mailed to the department at the address provided on the invoice.</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t>2.</w:t>
      </w:r>
      <w:r w:rsidRPr="00BA4A98">
        <w:tab/>
        <w:t>Electronic Methods of Payment</w:t>
      </w:r>
    </w:p>
    <w:p w:rsidR="00E01AA8" w:rsidRPr="00BA4A98" w:rsidRDefault="00E01AA8" w:rsidP="000B572F">
      <w:pPr>
        <w:tabs>
          <w:tab w:val="left" w:pos="720"/>
          <w:tab w:val="left" w:pos="1440"/>
          <w:tab w:val="left" w:pos="2160"/>
          <w:tab w:val="left" w:pos="2880"/>
        </w:tabs>
        <w:spacing w:line="480" w:lineRule="auto"/>
      </w:pPr>
      <w:r w:rsidRPr="00BA4A98">
        <w:rPr>
          <w:vertAlign w:val="subscript"/>
        </w:rPr>
        <w:tab/>
      </w:r>
      <w:r w:rsidRPr="00BA4A98">
        <w:rPr>
          <w:vertAlign w:val="subscript"/>
        </w:rPr>
        <w:tab/>
      </w:r>
      <w:r w:rsidRPr="00BA4A98">
        <w:rPr>
          <w:vertAlign w:val="subscript"/>
        </w:rPr>
        <w:tab/>
      </w:r>
      <w:r w:rsidRPr="00BA4A98">
        <w:t>a.</w:t>
      </w:r>
      <w:r w:rsidRPr="00BA4A98">
        <w:tab/>
        <w:t>Persons wishing to make payments using the electronic pay method sh</w:t>
      </w:r>
      <w:r w:rsidR="00D109D6" w:rsidRPr="00BA4A98">
        <w:t>ould</w:t>
      </w:r>
      <w:r w:rsidRPr="00BA4A98">
        <w:t xml:space="preserve"> access the department’s website and follow the instructions provided on the website.</w:t>
      </w:r>
    </w:p>
    <w:p w:rsidR="00E01AA8" w:rsidRPr="00BA4A98" w:rsidRDefault="00E01AA8" w:rsidP="000B572F">
      <w:pPr>
        <w:tabs>
          <w:tab w:val="left" w:pos="720"/>
          <w:tab w:val="left" w:pos="1440"/>
          <w:tab w:val="left" w:pos="2160"/>
          <w:tab w:val="left" w:pos="2880"/>
        </w:tabs>
        <w:spacing w:line="480" w:lineRule="auto"/>
      </w:pPr>
      <w:r w:rsidRPr="00BA4A98">
        <w:lastRenderedPageBreak/>
        <w:tab/>
      </w:r>
      <w:r w:rsidRPr="00BA4A98">
        <w:tab/>
      </w:r>
      <w:r w:rsidRPr="00BA4A98">
        <w:tab/>
        <w:t>b.</w:t>
      </w:r>
      <w:r w:rsidRPr="00BA4A98">
        <w:tab/>
        <w:t>Persons wishing to make payments using the electronic funds transfer (EFT) method shall contact the Office of Management and Finance for further instructions.</w:t>
      </w:r>
    </w:p>
    <w:p w:rsidR="00E01AA8" w:rsidRPr="00BA4A98" w:rsidRDefault="00E01AA8" w:rsidP="000B572F">
      <w:pPr>
        <w:tabs>
          <w:tab w:val="left" w:pos="720"/>
          <w:tab w:val="left" w:pos="1440"/>
          <w:tab w:val="left" w:pos="2160"/>
          <w:tab w:val="left" w:pos="2880"/>
        </w:tabs>
        <w:spacing w:line="480" w:lineRule="auto"/>
      </w:pPr>
      <w:r w:rsidRPr="00BA4A98">
        <w:tab/>
      </w:r>
      <w:r w:rsidRPr="00BA4A98">
        <w:tab/>
        <w:t>3.</w:t>
      </w:r>
      <w:r w:rsidRPr="00BA4A98">
        <w:tab/>
        <w:t>Cash is not an acceptable form of payment.</w:t>
      </w:r>
    </w:p>
    <w:p w:rsidR="00E01AA8" w:rsidRPr="001E3E14" w:rsidRDefault="00E01AA8" w:rsidP="00E01AA8"/>
    <w:p w:rsidR="00D109D6" w:rsidRPr="001F414A" w:rsidRDefault="00E01AA8" w:rsidP="001F414A">
      <w:pPr>
        <w:pStyle w:val="Subtitle"/>
      </w:pPr>
      <w:r w:rsidRPr="001F414A">
        <w:tab/>
        <w:t>AUTHORITY NOTE:</w:t>
      </w:r>
      <w:r w:rsidRPr="001F414A">
        <w:tab/>
      </w:r>
      <w:r w:rsidR="007B3AAE" w:rsidRPr="001F414A">
        <w:t>Promulgated in accordance with R.S. 30:2014.</w:t>
      </w:r>
    </w:p>
    <w:p w:rsidR="00E01AA8" w:rsidRPr="001F414A" w:rsidRDefault="00E01AA8" w:rsidP="001F414A">
      <w:pPr>
        <w:pStyle w:val="Subtitle"/>
      </w:pPr>
      <w:r w:rsidRPr="001F414A">
        <w:tab/>
        <w:t>HISTORICAL NOTE:</w:t>
      </w:r>
      <w:r w:rsidRPr="001F414A">
        <w:tab/>
        <w:t xml:space="preserve">Promulgated by the Department of Environmental Quality, Office of the Secretary, Legal Division, </w:t>
      </w:r>
      <w:proofErr w:type="gramStart"/>
      <w:r w:rsidRPr="001F414A">
        <w:t>LR</w:t>
      </w:r>
      <w:proofErr w:type="gramEnd"/>
      <w:r w:rsidRPr="001F414A">
        <w:t xml:space="preserve"> 43:**.</w:t>
      </w:r>
    </w:p>
    <w:p w:rsidR="00E01AA8" w:rsidRPr="001E3E14" w:rsidRDefault="00E01AA8" w:rsidP="00E01AA8"/>
    <w:p w:rsidR="00E01AA8" w:rsidRPr="001E3E14" w:rsidRDefault="00E01AA8" w:rsidP="00E01AA8"/>
    <w:p w:rsidR="002C6F52" w:rsidRDefault="002C6F52" w:rsidP="00913C62">
      <w:pPr>
        <w:pStyle w:val="Heading4"/>
        <w:rPr>
          <w:color w:val="auto"/>
        </w:rPr>
      </w:pPr>
      <w:proofErr w:type="gramStart"/>
      <w:r w:rsidRPr="001E3E14">
        <w:rPr>
          <w:color w:val="auto"/>
        </w:rPr>
        <w:t>Chapter 14.</w:t>
      </w:r>
      <w:bookmarkStart w:id="3" w:name="TOCT_Chap61"/>
      <w:proofErr w:type="gramEnd"/>
      <w:r w:rsidRPr="001E3E14">
        <w:rPr>
          <w:color w:val="auto"/>
        </w:rPr>
        <w:tab/>
        <w:t>Groundwater Fees</w:t>
      </w:r>
      <w:bookmarkEnd w:id="3"/>
    </w:p>
    <w:p w:rsidR="00D109D6" w:rsidRPr="00D109D6" w:rsidRDefault="00D109D6" w:rsidP="00D109D6"/>
    <w:p w:rsidR="00D109D6" w:rsidRPr="00D109D6" w:rsidRDefault="00D109D6" w:rsidP="00D109D6">
      <w:pPr>
        <w:pStyle w:val="LACNote"/>
        <w:ind w:left="180" w:right="216" w:firstLine="7"/>
        <w:rPr>
          <w:sz w:val="24"/>
          <w:szCs w:val="24"/>
        </w:rPr>
      </w:pPr>
      <w:r w:rsidRPr="00D109D6">
        <w:rPr>
          <w:caps/>
          <w:sz w:val="24"/>
          <w:szCs w:val="24"/>
        </w:rPr>
        <w:t>NOTE:</w:t>
      </w:r>
      <w:r w:rsidRPr="00D109D6">
        <w:rPr>
          <w:sz w:val="24"/>
          <w:szCs w:val="24"/>
        </w:rPr>
        <w:t xml:space="preserve"> The information contained in Chapter 14 was previously located in LAC 33:XIII.Chapter 13. It was relocated and renumbered in November, 1998.</w:t>
      </w:r>
    </w:p>
    <w:p w:rsidR="00D109D6" w:rsidRPr="00D109D6" w:rsidRDefault="00D109D6" w:rsidP="00D109D6"/>
    <w:p w:rsidR="002C6F52" w:rsidRPr="001E3E14" w:rsidRDefault="002C6F52" w:rsidP="00913C62">
      <w:pPr>
        <w:pStyle w:val="Heading5"/>
      </w:pPr>
      <w:bookmarkStart w:id="4" w:name="TOC_Sect261"/>
      <w:r w:rsidRPr="001E3E14">
        <w:t>§1409.</w:t>
      </w:r>
      <w:r w:rsidRPr="001E3E14">
        <w:tab/>
        <w:t>Groundwater Protection Fees</w:t>
      </w:r>
      <w:bookmarkEnd w:id="4"/>
    </w:p>
    <w:p w:rsidR="002C6F52" w:rsidRPr="001E3E14" w:rsidRDefault="002C6F52" w:rsidP="002C6F52"/>
    <w:p w:rsidR="002C6F52" w:rsidRPr="001E3E14" w:rsidRDefault="002C6F52" w:rsidP="000B572F">
      <w:pPr>
        <w:tabs>
          <w:tab w:val="left" w:pos="720"/>
          <w:tab w:val="left" w:pos="1440"/>
          <w:tab w:val="left" w:pos="2160"/>
          <w:tab w:val="left" w:pos="2880"/>
          <w:tab w:val="left" w:pos="3600"/>
        </w:tabs>
        <w:spacing w:line="480" w:lineRule="auto"/>
        <w:rPr>
          <w:b/>
        </w:rPr>
      </w:pPr>
      <w:r w:rsidRPr="001E3E14">
        <w:rPr>
          <w:b/>
        </w:rPr>
        <w:tab/>
      </w:r>
      <w:r w:rsidRPr="001E3E14">
        <w:t>A.</w:t>
      </w:r>
      <w:r w:rsidRPr="001E3E14">
        <w:tab/>
        <w:t>Assessment Oversight (Annual). The fee listed below covers the cost of reviewing, evaluating, and approving plans and/or reports that assess groundwater contamination and draw conclusions as to the need for further assessment and/or corrective action.</w:t>
      </w:r>
    </w:p>
    <w:tbl>
      <w:tblPr>
        <w:tblW w:w="4991" w:type="dxa"/>
        <w:jc w:val="center"/>
        <w:tblInd w:w="239"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68"/>
        <w:gridCol w:w="1523"/>
      </w:tblGrid>
      <w:tr w:rsidR="001E3E14" w:rsidRPr="001E3E14" w:rsidTr="00731FBA">
        <w:trPr>
          <w:jc w:val="center"/>
        </w:trPr>
        <w:tc>
          <w:tcPr>
            <w:tcW w:w="3468" w:type="dxa"/>
          </w:tcPr>
          <w:p w:rsidR="002C6F52" w:rsidRPr="001E3E14" w:rsidRDefault="002C6F52" w:rsidP="000B572F">
            <w:pPr>
              <w:tabs>
                <w:tab w:val="left" w:pos="720"/>
                <w:tab w:val="left" w:pos="1440"/>
                <w:tab w:val="left" w:pos="2160"/>
                <w:tab w:val="left" w:pos="2880"/>
                <w:tab w:val="left" w:pos="3600"/>
              </w:tabs>
              <w:spacing w:line="480" w:lineRule="auto"/>
            </w:pPr>
            <w:r w:rsidRPr="001E3E14">
              <w:br w:type="column"/>
              <w:t>Hazardous Waste Facilities</w:t>
            </w:r>
          </w:p>
        </w:tc>
        <w:tc>
          <w:tcPr>
            <w:tcW w:w="1523"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11,435</w:t>
            </w:r>
          </w:p>
        </w:tc>
      </w:tr>
      <w:tr w:rsidR="001E3E14" w:rsidRPr="001E3E14" w:rsidTr="00731FBA">
        <w:trPr>
          <w:jc w:val="center"/>
        </w:trPr>
        <w:tc>
          <w:tcPr>
            <w:tcW w:w="3468" w:type="dxa"/>
          </w:tcPr>
          <w:p w:rsidR="002C6F52" w:rsidRPr="001E3E14" w:rsidRDefault="002C6F52" w:rsidP="000B572F">
            <w:pPr>
              <w:tabs>
                <w:tab w:val="left" w:pos="720"/>
                <w:tab w:val="left" w:pos="1440"/>
                <w:tab w:val="left" w:pos="2160"/>
                <w:tab w:val="left" w:pos="2880"/>
                <w:tab w:val="left" w:pos="3600"/>
              </w:tabs>
              <w:spacing w:line="480" w:lineRule="auto"/>
            </w:pPr>
            <w:r w:rsidRPr="001E3E14">
              <w:t>Solid Waste Facilities</w:t>
            </w:r>
          </w:p>
        </w:tc>
        <w:tc>
          <w:tcPr>
            <w:tcW w:w="1523"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7,623</w:t>
            </w:r>
          </w:p>
        </w:tc>
      </w:tr>
      <w:tr w:rsidR="002C6F52" w:rsidRPr="001E3E14" w:rsidTr="00731FBA">
        <w:trPr>
          <w:jc w:val="center"/>
        </w:trPr>
        <w:tc>
          <w:tcPr>
            <w:tcW w:w="3468" w:type="dxa"/>
          </w:tcPr>
          <w:p w:rsidR="002C6F52" w:rsidRPr="001E3E14" w:rsidRDefault="002C6F52" w:rsidP="000B572F">
            <w:pPr>
              <w:tabs>
                <w:tab w:val="left" w:pos="720"/>
                <w:tab w:val="left" w:pos="1440"/>
                <w:tab w:val="left" w:pos="2160"/>
                <w:tab w:val="left" w:pos="2880"/>
                <w:tab w:val="left" w:pos="3600"/>
              </w:tabs>
              <w:spacing w:line="480" w:lineRule="auto"/>
            </w:pPr>
            <w:r w:rsidRPr="001E3E14">
              <w:t>Nonregulated Facilities</w:t>
            </w:r>
          </w:p>
        </w:tc>
        <w:tc>
          <w:tcPr>
            <w:tcW w:w="1523"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3,812</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B.</w:t>
      </w:r>
      <w:r w:rsidRPr="001E3E14">
        <w:tab/>
        <w:t xml:space="preserve">Corrective Action Oversight (Annual). The fee listed below covers the cost of reviewing, evaluating, and approving plans and/or actions to </w:t>
      </w:r>
      <w:r w:rsidR="003473DE">
        <w:t xml:space="preserve">remediate </w:t>
      </w:r>
      <w:r w:rsidRPr="001E3E14">
        <w:t>groundwater that has been contaminated by a facility.</w:t>
      </w:r>
    </w:p>
    <w:tbl>
      <w:tblPr>
        <w:tblW w:w="5038" w:type="dxa"/>
        <w:jc w:val="center"/>
        <w:tblInd w:w="287"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91"/>
        <w:gridCol w:w="1547"/>
      </w:tblGrid>
      <w:tr w:rsidR="001E3E14" w:rsidRPr="001E3E14" w:rsidTr="00731FBA">
        <w:trPr>
          <w:jc w:val="center"/>
        </w:trPr>
        <w:tc>
          <w:tcPr>
            <w:tcW w:w="3491" w:type="dxa"/>
          </w:tcPr>
          <w:p w:rsidR="002C6F52" w:rsidRPr="001E3E14" w:rsidRDefault="002C6F52" w:rsidP="000B572F">
            <w:pPr>
              <w:tabs>
                <w:tab w:val="left" w:pos="720"/>
                <w:tab w:val="left" w:pos="1440"/>
                <w:tab w:val="left" w:pos="2160"/>
                <w:tab w:val="left" w:pos="2880"/>
                <w:tab w:val="left" w:pos="3600"/>
              </w:tabs>
              <w:spacing w:line="480" w:lineRule="auto"/>
            </w:pPr>
            <w:r w:rsidRPr="001E3E14">
              <w:t>Hazardous Waste Facilities</w:t>
            </w:r>
          </w:p>
        </w:tc>
        <w:tc>
          <w:tcPr>
            <w:tcW w:w="1547"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15,246</w:t>
            </w:r>
          </w:p>
        </w:tc>
      </w:tr>
      <w:tr w:rsidR="001E3E14" w:rsidRPr="001E3E14" w:rsidTr="00731FBA">
        <w:trPr>
          <w:jc w:val="center"/>
        </w:trPr>
        <w:tc>
          <w:tcPr>
            <w:tcW w:w="3491" w:type="dxa"/>
          </w:tcPr>
          <w:p w:rsidR="002C6F52" w:rsidRPr="001E3E14" w:rsidRDefault="002C6F52" w:rsidP="000B572F">
            <w:pPr>
              <w:tabs>
                <w:tab w:val="left" w:pos="720"/>
                <w:tab w:val="left" w:pos="1440"/>
                <w:tab w:val="left" w:pos="2160"/>
                <w:tab w:val="left" w:pos="2880"/>
                <w:tab w:val="left" w:pos="3600"/>
              </w:tabs>
              <w:spacing w:line="480" w:lineRule="auto"/>
            </w:pPr>
            <w:r w:rsidRPr="001E3E14">
              <w:t>Solid Waste Facilities</w:t>
            </w:r>
          </w:p>
        </w:tc>
        <w:tc>
          <w:tcPr>
            <w:tcW w:w="1547"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11,435</w:t>
            </w:r>
          </w:p>
        </w:tc>
      </w:tr>
      <w:tr w:rsidR="002C6F52" w:rsidRPr="001E3E14" w:rsidTr="00731FBA">
        <w:trPr>
          <w:jc w:val="center"/>
        </w:trPr>
        <w:tc>
          <w:tcPr>
            <w:tcW w:w="3491" w:type="dxa"/>
          </w:tcPr>
          <w:p w:rsidR="002C6F52" w:rsidRPr="001E3E14" w:rsidRDefault="002C6F52" w:rsidP="000B572F">
            <w:pPr>
              <w:tabs>
                <w:tab w:val="left" w:pos="720"/>
                <w:tab w:val="left" w:pos="1440"/>
                <w:tab w:val="left" w:pos="2160"/>
                <w:tab w:val="left" w:pos="2880"/>
                <w:tab w:val="left" w:pos="3600"/>
              </w:tabs>
              <w:spacing w:line="480" w:lineRule="auto"/>
            </w:pPr>
            <w:r w:rsidRPr="001E3E14">
              <w:t>Nonregulated Facilities</w:t>
            </w:r>
          </w:p>
        </w:tc>
        <w:tc>
          <w:tcPr>
            <w:tcW w:w="1547"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3,812</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C.</w:t>
      </w:r>
      <w:r w:rsidRPr="001E3E14">
        <w:tab/>
        <w:t>Annual Report Review Fee. The fee listed below covers the cost of reviewing the groundwater annual report</w:t>
      </w:r>
      <w:r w:rsidR="0080036A">
        <w:t>s</w:t>
      </w:r>
      <w:r w:rsidRPr="001E3E14">
        <w:t xml:space="preserve"> required by Hazardous and</w:t>
      </w:r>
      <w:r w:rsidR="003473DE">
        <w:t>/or</w:t>
      </w:r>
      <w:r w:rsidRPr="001E3E14">
        <w:t xml:space="preserve"> Solid Waste regulations.</w:t>
      </w:r>
    </w:p>
    <w:tbl>
      <w:tblPr>
        <w:tblW w:w="4896" w:type="dxa"/>
        <w:jc w:val="center"/>
        <w:tblInd w:w="406"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416"/>
        <w:gridCol w:w="1480"/>
      </w:tblGrid>
      <w:tr w:rsidR="001E3E14" w:rsidRPr="001E3E14" w:rsidTr="00731FBA">
        <w:trPr>
          <w:jc w:val="center"/>
        </w:trPr>
        <w:tc>
          <w:tcPr>
            <w:tcW w:w="3416" w:type="dxa"/>
          </w:tcPr>
          <w:p w:rsidR="002C6F52" w:rsidRPr="001E3E14" w:rsidRDefault="002C6F52" w:rsidP="000B572F">
            <w:pPr>
              <w:tabs>
                <w:tab w:val="left" w:pos="720"/>
                <w:tab w:val="left" w:pos="1440"/>
                <w:tab w:val="left" w:pos="2160"/>
                <w:tab w:val="left" w:pos="2880"/>
                <w:tab w:val="left" w:pos="3600"/>
              </w:tabs>
              <w:spacing w:line="480" w:lineRule="auto"/>
            </w:pPr>
            <w:r w:rsidRPr="001E3E14">
              <w:t>Hazardous Waste Facilities</w:t>
            </w:r>
          </w:p>
        </w:tc>
        <w:tc>
          <w:tcPr>
            <w:tcW w:w="1480"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1,525</w:t>
            </w:r>
          </w:p>
        </w:tc>
      </w:tr>
      <w:tr w:rsidR="002C6F52" w:rsidRPr="001E3E14" w:rsidTr="00731FBA">
        <w:trPr>
          <w:jc w:val="center"/>
        </w:trPr>
        <w:tc>
          <w:tcPr>
            <w:tcW w:w="3416" w:type="dxa"/>
          </w:tcPr>
          <w:p w:rsidR="002C6F52" w:rsidRPr="001E3E14" w:rsidRDefault="002C6F52" w:rsidP="000B572F">
            <w:pPr>
              <w:tabs>
                <w:tab w:val="left" w:pos="720"/>
                <w:tab w:val="left" w:pos="1440"/>
                <w:tab w:val="left" w:pos="2160"/>
                <w:tab w:val="left" w:pos="2880"/>
                <w:tab w:val="left" w:pos="3600"/>
              </w:tabs>
              <w:spacing w:line="480" w:lineRule="auto"/>
            </w:pPr>
            <w:r w:rsidRPr="001E3E14">
              <w:t>Solid Waste Facilities</w:t>
            </w:r>
          </w:p>
        </w:tc>
        <w:tc>
          <w:tcPr>
            <w:tcW w:w="1480"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381</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D.</w:t>
      </w:r>
      <w:r w:rsidRPr="001E3E14">
        <w:tab/>
        <w:t xml:space="preserve">Groundwater Monitoring Systems </w:t>
      </w:r>
      <w:r w:rsidR="003473DE">
        <w:t>Review</w:t>
      </w:r>
      <w:r w:rsidRPr="001E3E14">
        <w:t>. The fee listed below covers the cost of reviewing the geology and design of proposed groundwater monitoring systems to ensure compliance with department specifications.</w:t>
      </w:r>
    </w:p>
    <w:tbl>
      <w:tblPr>
        <w:tblW w:w="4649" w:type="dxa"/>
        <w:jc w:val="center"/>
        <w:tblInd w:w="485" w:type="dxa"/>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97"/>
        <w:gridCol w:w="1352"/>
      </w:tblGrid>
      <w:tr w:rsidR="002C6F52" w:rsidRPr="001E3E14" w:rsidTr="00731FBA">
        <w:trPr>
          <w:jc w:val="center"/>
        </w:trPr>
        <w:tc>
          <w:tcPr>
            <w:tcW w:w="3297" w:type="dxa"/>
          </w:tcPr>
          <w:p w:rsidR="002C6F52" w:rsidRPr="001E3E14" w:rsidRDefault="002C6F52" w:rsidP="000B572F">
            <w:pPr>
              <w:tabs>
                <w:tab w:val="left" w:pos="720"/>
                <w:tab w:val="left" w:pos="1440"/>
                <w:tab w:val="left" w:pos="2160"/>
                <w:tab w:val="left" w:pos="2880"/>
                <w:tab w:val="left" w:pos="3600"/>
              </w:tabs>
              <w:spacing w:line="480" w:lineRule="auto"/>
            </w:pPr>
            <w:r w:rsidRPr="001E3E14">
              <w:t>Each well</w:t>
            </w:r>
          </w:p>
        </w:tc>
        <w:tc>
          <w:tcPr>
            <w:tcW w:w="135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726</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E.</w:t>
      </w:r>
      <w:r w:rsidRPr="001E3E14">
        <w:tab/>
        <w:t xml:space="preserve">Groundwater Monitoring Systems </w:t>
      </w:r>
      <w:r w:rsidR="003473DE">
        <w:t>Inspection</w:t>
      </w:r>
      <w:r w:rsidRPr="001E3E14">
        <w:t xml:space="preserve"> Fee (Annual). The fee listed below covers the cost of inspecting monitoring systems to ensure that they are functioning properly and continue to maintain their integrity. The cost also includes other activities, such as the analysis of boring logs and site geology (cross sections, </w:t>
      </w:r>
      <w:proofErr w:type="spellStart"/>
      <w:r w:rsidRPr="001E3E14">
        <w:t>isopachs</w:t>
      </w:r>
      <w:proofErr w:type="spellEnd"/>
      <w:r w:rsidRPr="001E3E14">
        <w:t>, etc.). The maximum fee that can be charged for this category is $</w:t>
      </w:r>
      <w:r w:rsidRPr="00BA4A98">
        <w:t>7,260</w:t>
      </w:r>
      <w:r w:rsidRPr="001E3E14">
        <w:t>.</w:t>
      </w:r>
    </w:p>
    <w:tbl>
      <w:tblPr>
        <w:tblW w:w="4609" w:type="dxa"/>
        <w:jc w:val="center"/>
        <w:tblInd w:w="577" w:type="dxa"/>
        <w:tblBorders>
          <w:top w:val="double" w:sz="4" w:space="0" w:color="auto"/>
          <w:left w:val="double" w:sz="4" w:space="0" w:color="auto"/>
          <w:bottom w:val="double" w:sz="4" w:space="0" w:color="auto"/>
          <w:right w:val="double" w:sz="4" w:space="0" w:color="auto"/>
          <w:insideH w:val="double" w:sz="4" w:space="0" w:color="auto"/>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2C6F52" w:rsidRPr="001E3E14" w:rsidTr="00731FBA">
        <w:trPr>
          <w:jc w:val="center"/>
        </w:trPr>
        <w:tc>
          <w:tcPr>
            <w:tcW w:w="3277" w:type="dxa"/>
          </w:tcPr>
          <w:p w:rsidR="002C6F52" w:rsidRPr="001E3E14" w:rsidRDefault="002C6F52" w:rsidP="000B572F">
            <w:pPr>
              <w:tabs>
                <w:tab w:val="left" w:pos="720"/>
                <w:tab w:val="left" w:pos="1440"/>
                <w:tab w:val="left" w:pos="2160"/>
                <w:tab w:val="left" w:pos="2880"/>
                <w:tab w:val="left" w:pos="3600"/>
              </w:tabs>
              <w:spacing w:line="480" w:lineRule="auto"/>
            </w:pPr>
            <w:r w:rsidRPr="001E3E14">
              <w:t>Each well</w:t>
            </w:r>
          </w:p>
        </w:tc>
        <w:tc>
          <w:tcPr>
            <w:tcW w:w="133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363</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F.</w:t>
      </w:r>
      <w:r w:rsidRPr="001E3E14">
        <w:tab/>
        <w:t xml:space="preserve">Facility Inspection Fee (Annual). The fee listed below covers the cost of inspecting the various facilities to ensure compliance with the groundwater protection </w:t>
      </w:r>
      <w:r w:rsidR="003473DE">
        <w:t>requirements contained in</w:t>
      </w:r>
      <w:r w:rsidRPr="001E3E14">
        <w:t xml:space="preserve"> the facilities' permits.</w:t>
      </w:r>
    </w:p>
    <w:tbl>
      <w:tblPr>
        <w:tblW w:w="4609" w:type="dxa"/>
        <w:jc w:val="center"/>
        <w:tblInd w:w="577"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277"/>
        <w:gridCol w:w="1332"/>
      </w:tblGrid>
      <w:tr w:rsidR="001E3E14" w:rsidRPr="001E3E14" w:rsidTr="00731FBA">
        <w:trPr>
          <w:jc w:val="center"/>
        </w:trPr>
        <w:tc>
          <w:tcPr>
            <w:tcW w:w="3277" w:type="dxa"/>
          </w:tcPr>
          <w:p w:rsidR="002C6F52" w:rsidRPr="001E3E14" w:rsidRDefault="002C6F52" w:rsidP="000B572F">
            <w:pPr>
              <w:tabs>
                <w:tab w:val="left" w:pos="720"/>
                <w:tab w:val="left" w:pos="1440"/>
                <w:tab w:val="left" w:pos="2160"/>
                <w:tab w:val="left" w:pos="2880"/>
                <w:tab w:val="left" w:pos="3600"/>
              </w:tabs>
              <w:spacing w:line="480" w:lineRule="auto"/>
            </w:pPr>
            <w:r w:rsidRPr="001E3E14">
              <w:t>Hazardous Waste Facilities</w:t>
            </w:r>
          </w:p>
        </w:tc>
        <w:tc>
          <w:tcPr>
            <w:tcW w:w="133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1,452</w:t>
            </w:r>
          </w:p>
        </w:tc>
      </w:tr>
      <w:tr w:rsidR="001E3E14" w:rsidRPr="001E3E14" w:rsidTr="00731FBA">
        <w:trPr>
          <w:jc w:val="center"/>
        </w:trPr>
        <w:tc>
          <w:tcPr>
            <w:tcW w:w="3277" w:type="dxa"/>
          </w:tcPr>
          <w:p w:rsidR="002C6F52" w:rsidRPr="001E3E14" w:rsidRDefault="002C6F52" w:rsidP="000B572F">
            <w:pPr>
              <w:tabs>
                <w:tab w:val="left" w:pos="720"/>
                <w:tab w:val="left" w:pos="1440"/>
                <w:tab w:val="left" w:pos="2160"/>
                <w:tab w:val="left" w:pos="2880"/>
                <w:tab w:val="left" w:pos="3600"/>
              </w:tabs>
              <w:spacing w:line="480" w:lineRule="auto"/>
            </w:pPr>
            <w:r w:rsidRPr="001E3E14">
              <w:t>With sampling</w:t>
            </w:r>
          </w:p>
        </w:tc>
        <w:tc>
          <w:tcPr>
            <w:tcW w:w="133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10,890</w:t>
            </w:r>
          </w:p>
        </w:tc>
      </w:tr>
      <w:tr w:rsidR="001E3E14" w:rsidRPr="001E3E14" w:rsidTr="00731FBA">
        <w:trPr>
          <w:jc w:val="center"/>
        </w:trPr>
        <w:tc>
          <w:tcPr>
            <w:tcW w:w="3277" w:type="dxa"/>
          </w:tcPr>
          <w:p w:rsidR="002C6F52" w:rsidRPr="001E3E14" w:rsidRDefault="002C6F52" w:rsidP="000B572F">
            <w:pPr>
              <w:tabs>
                <w:tab w:val="left" w:pos="720"/>
                <w:tab w:val="left" w:pos="1440"/>
                <w:tab w:val="left" w:pos="2160"/>
                <w:tab w:val="left" w:pos="2880"/>
                <w:tab w:val="left" w:pos="3600"/>
              </w:tabs>
              <w:spacing w:line="480" w:lineRule="auto"/>
            </w:pPr>
            <w:r w:rsidRPr="001E3E14">
              <w:t>Solid Waste Facilities</w:t>
            </w:r>
          </w:p>
        </w:tc>
        <w:tc>
          <w:tcPr>
            <w:tcW w:w="133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726</w:t>
            </w:r>
          </w:p>
        </w:tc>
      </w:tr>
      <w:tr w:rsidR="002C6F52" w:rsidRPr="001E3E14" w:rsidTr="00731FBA">
        <w:trPr>
          <w:jc w:val="center"/>
        </w:trPr>
        <w:tc>
          <w:tcPr>
            <w:tcW w:w="3277" w:type="dxa"/>
          </w:tcPr>
          <w:p w:rsidR="002C6F52" w:rsidRPr="001E3E14" w:rsidRDefault="002C6F52" w:rsidP="000B572F">
            <w:pPr>
              <w:tabs>
                <w:tab w:val="left" w:pos="720"/>
                <w:tab w:val="left" w:pos="1440"/>
                <w:tab w:val="left" w:pos="2160"/>
                <w:tab w:val="left" w:pos="2880"/>
                <w:tab w:val="left" w:pos="3600"/>
              </w:tabs>
              <w:spacing w:line="480" w:lineRule="auto"/>
            </w:pPr>
            <w:r w:rsidRPr="001E3E14">
              <w:t>With sampling</w:t>
            </w:r>
          </w:p>
        </w:tc>
        <w:tc>
          <w:tcPr>
            <w:tcW w:w="1332" w:type="dxa"/>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2,178</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G.</w:t>
      </w:r>
      <w:r w:rsidRPr="001E3E14">
        <w:tab/>
        <w:t>Oversight of Abandonment Procedures. The fee listed below covers the cost of reviewing plans to plug and abandon all non</w:t>
      </w:r>
      <w:r w:rsidR="006064DC">
        <w:t>-</w:t>
      </w:r>
      <w:r w:rsidRPr="001E3E14">
        <w:t>permitted groundwater monitoring systems (monitoring wells, piezometers, observations wells, and recovery wells) to ensure that they do not pose a potential threat to groundwater.</w:t>
      </w:r>
    </w:p>
    <w:tbl>
      <w:tblPr>
        <w:tblW w:w="4704" w:type="dxa"/>
        <w:jc w:val="center"/>
        <w:tblInd w:w="551" w:type="dxa"/>
        <w:tblBorders>
          <w:top w:val="double" w:sz="4" w:space="0" w:color="auto"/>
          <w:left w:val="double" w:sz="4" w:space="0" w:color="auto"/>
          <w:bottom w:val="double" w:sz="4" w:space="0" w:color="auto"/>
          <w:right w:val="double" w:sz="4" w:space="0" w:color="auto"/>
          <w:insideH w:val="single" w:sz="8" w:space="0" w:color="000000"/>
          <w:insideV w:val="single" w:sz="8" w:space="0" w:color="000000"/>
        </w:tblBorders>
        <w:tblLayout w:type="fixed"/>
        <w:tblCellMar>
          <w:left w:w="34" w:type="dxa"/>
          <w:right w:w="34" w:type="dxa"/>
        </w:tblCellMar>
        <w:tblLook w:val="0000" w:firstRow="0" w:lastRow="0" w:firstColumn="0" w:lastColumn="0" w:noHBand="0" w:noVBand="0"/>
      </w:tblPr>
      <w:tblGrid>
        <w:gridCol w:w="3324"/>
        <w:gridCol w:w="1380"/>
      </w:tblGrid>
      <w:tr w:rsidR="001E3E14" w:rsidRPr="001E3E14" w:rsidTr="00731FBA">
        <w:trPr>
          <w:jc w:val="center"/>
        </w:trPr>
        <w:tc>
          <w:tcPr>
            <w:tcW w:w="3324" w:type="dxa"/>
          </w:tcPr>
          <w:p w:rsidR="002C6F52" w:rsidRPr="001E3E14" w:rsidRDefault="002C6F52" w:rsidP="00602046">
            <w:pPr>
              <w:tabs>
                <w:tab w:val="left" w:pos="720"/>
                <w:tab w:val="left" w:pos="1440"/>
                <w:tab w:val="left" w:pos="2160"/>
                <w:tab w:val="left" w:pos="2880"/>
                <w:tab w:val="left" w:pos="3600"/>
              </w:tabs>
            </w:pPr>
            <w:r w:rsidRPr="001E3E14">
              <w:t>Casing pulled</w:t>
            </w:r>
          </w:p>
        </w:tc>
        <w:tc>
          <w:tcPr>
            <w:tcW w:w="1380" w:type="dxa"/>
          </w:tcPr>
          <w:p w:rsidR="002C6F52" w:rsidRPr="001E3E14" w:rsidRDefault="002C6F52" w:rsidP="00602046">
            <w:pPr>
              <w:tabs>
                <w:tab w:val="left" w:pos="720"/>
                <w:tab w:val="left" w:pos="1440"/>
                <w:tab w:val="left" w:pos="2160"/>
                <w:tab w:val="left" w:pos="2880"/>
                <w:tab w:val="left" w:pos="3600"/>
              </w:tabs>
            </w:pPr>
            <w:r w:rsidRPr="001E3E14">
              <w:t>$</w:t>
            </w:r>
            <w:r w:rsidRPr="00BA4A98">
              <w:t>146</w:t>
            </w:r>
            <w:r w:rsidRPr="001E3E14">
              <w:t xml:space="preserve"> each </w:t>
            </w:r>
            <w:r w:rsidR="00602046">
              <w:t>w</w:t>
            </w:r>
            <w:r w:rsidRPr="001E3E14">
              <w:t>ell</w:t>
            </w:r>
          </w:p>
        </w:tc>
      </w:tr>
      <w:tr w:rsidR="001E3E14" w:rsidRPr="001E3E14" w:rsidTr="00731FBA">
        <w:trPr>
          <w:jc w:val="center"/>
        </w:trPr>
        <w:tc>
          <w:tcPr>
            <w:tcW w:w="3324" w:type="dxa"/>
          </w:tcPr>
          <w:p w:rsidR="002C6F52" w:rsidRPr="001E3E14" w:rsidRDefault="002C6F52" w:rsidP="00602046">
            <w:pPr>
              <w:tabs>
                <w:tab w:val="left" w:pos="720"/>
                <w:tab w:val="left" w:pos="1440"/>
                <w:tab w:val="left" w:pos="2160"/>
                <w:tab w:val="left" w:pos="2880"/>
                <w:tab w:val="left" w:pos="3600"/>
              </w:tabs>
            </w:pPr>
            <w:r w:rsidRPr="001E3E14">
              <w:t>Casing reamed out</w:t>
            </w:r>
          </w:p>
        </w:tc>
        <w:tc>
          <w:tcPr>
            <w:tcW w:w="1380" w:type="dxa"/>
          </w:tcPr>
          <w:p w:rsidR="002C6F52" w:rsidRPr="001E3E14" w:rsidRDefault="002C6F52" w:rsidP="00602046">
            <w:pPr>
              <w:tabs>
                <w:tab w:val="left" w:pos="720"/>
                <w:tab w:val="left" w:pos="1440"/>
                <w:tab w:val="left" w:pos="2160"/>
                <w:tab w:val="left" w:pos="2880"/>
                <w:tab w:val="left" w:pos="3600"/>
              </w:tabs>
            </w:pPr>
            <w:r w:rsidRPr="001E3E14">
              <w:t>$</w:t>
            </w:r>
            <w:r w:rsidRPr="00BA4A98">
              <w:t>291</w:t>
            </w:r>
            <w:r w:rsidRPr="001E3E14">
              <w:t xml:space="preserve"> each well</w:t>
            </w:r>
          </w:p>
        </w:tc>
      </w:tr>
      <w:tr w:rsidR="002C6F52" w:rsidRPr="001E3E14" w:rsidTr="00731FBA">
        <w:trPr>
          <w:jc w:val="center"/>
        </w:trPr>
        <w:tc>
          <w:tcPr>
            <w:tcW w:w="3324" w:type="dxa"/>
          </w:tcPr>
          <w:p w:rsidR="002C6F52" w:rsidRPr="001E3E14" w:rsidRDefault="002C6F52" w:rsidP="00602046">
            <w:pPr>
              <w:tabs>
                <w:tab w:val="left" w:pos="720"/>
                <w:tab w:val="left" w:pos="1440"/>
                <w:tab w:val="left" w:pos="2160"/>
                <w:tab w:val="left" w:pos="2880"/>
                <w:tab w:val="left" w:pos="3600"/>
              </w:tabs>
            </w:pPr>
            <w:r w:rsidRPr="001E3E14">
              <w:t>Casing left in place</w:t>
            </w:r>
          </w:p>
        </w:tc>
        <w:tc>
          <w:tcPr>
            <w:tcW w:w="1380" w:type="dxa"/>
          </w:tcPr>
          <w:p w:rsidR="002C6F52" w:rsidRPr="001E3E14" w:rsidRDefault="002C6F52" w:rsidP="00602046">
            <w:pPr>
              <w:tabs>
                <w:tab w:val="left" w:pos="720"/>
                <w:tab w:val="left" w:pos="1440"/>
                <w:tab w:val="left" w:pos="2160"/>
                <w:tab w:val="left" w:pos="2880"/>
                <w:tab w:val="left" w:pos="3600"/>
              </w:tabs>
            </w:pPr>
            <w:r w:rsidRPr="001E3E14">
              <w:t>$</w:t>
            </w:r>
            <w:r w:rsidRPr="00BA4A98">
              <w:t xml:space="preserve">726 </w:t>
            </w:r>
            <w:r w:rsidRPr="001E3E14">
              <w:t>each well</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CF0E0F">
      <w:pPr>
        <w:tabs>
          <w:tab w:val="left" w:pos="720"/>
          <w:tab w:val="left" w:pos="1440"/>
          <w:tab w:val="left" w:pos="2160"/>
          <w:tab w:val="left" w:pos="2880"/>
          <w:tab w:val="left" w:pos="3600"/>
        </w:tabs>
        <w:spacing w:line="480" w:lineRule="auto"/>
      </w:pPr>
      <w:r w:rsidRPr="001E3E14">
        <w:tab/>
        <w:t>H.</w:t>
      </w:r>
      <w:r w:rsidRPr="001E3E14">
        <w:tab/>
        <w:t>Maximum Total Fee per Facility. The maximum</w:t>
      </w:r>
      <w:r w:rsidR="003473DE">
        <w:t xml:space="preserve"> annual</w:t>
      </w:r>
      <w:r w:rsidRPr="001E3E14">
        <w:t xml:space="preserve"> fee that can be assessed a facility under these regulations is $</w:t>
      </w:r>
      <w:r w:rsidRPr="00BA4A98">
        <w:t>45,739</w:t>
      </w:r>
      <w:r w:rsidRPr="001E3E14">
        <w:t>.</w:t>
      </w:r>
    </w:p>
    <w:p w:rsidR="002C6F52" w:rsidRPr="001E3E14" w:rsidRDefault="00731FBA" w:rsidP="001F414A">
      <w:pPr>
        <w:pStyle w:val="Subtitle"/>
      </w:pPr>
      <w:r w:rsidRPr="001E3E14">
        <w:tab/>
      </w:r>
      <w:r w:rsidR="002C6F52" w:rsidRPr="001E3E14">
        <w:t>AUTHORITY NOTE:</w:t>
      </w:r>
      <w:r w:rsidR="002C6F52" w:rsidRPr="001E3E14">
        <w:tab/>
        <w:t>Promulgated in accordance with R.S. 30:2001 et seq.</w:t>
      </w:r>
    </w:p>
    <w:p w:rsidR="002C6F52" w:rsidRPr="001E3E14" w:rsidRDefault="00731FBA" w:rsidP="001F414A">
      <w:pPr>
        <w:pStyle w:val="Subtitle"/>
      </w:pPr>
      <w:r w:rsidRPr="001E3E14">
        <w:tab/>
      </w:r>
      <w:r w:rsidR="002C6F52" w:rsidRPr="001E3E14">
        <w:t>HISTORICAL NOTE:</w:t>
      </w:r>
      <w:r w:rsidR="002C6F52" w:rsidRPr="001E3E14">
        <w:tab/>
        <w:t>Promulgated by the Department of Environmental Quality, Office of Water Resources, Ground Water Protection Division, LR 18:729 (July 1992), amended LR 21:797 (August 1995), amended by the Office of Environmental Assessment, Environmental Planning Division, LR 29:671 (May 2003), LR 29:2041 (October 2003), amended by the Office of the Secretary, Legal Division, LR 43:**.</w:t>
      </w:r>
    </w:p>
    <w:p w:rsidR="002C6F52" w:rsidRPr="001E3E14" w:rsidRDefault="002C6F52" w:rsidP="002C6F52"/>
    <w:p w:rsidR="002C6F52" w:rsidRPr="001E3E14" w:rsidRDefault="002C6F52" w:rsidP="002C6F52"/>
    <w:p w:rsidR="002C6F52" w:rsidRPr="001E3E14" w:rsidRDefault="002C6F52" w:rsidP="00913C62">
      <w:pPr>
        <w:pStyle w:val="Heading5"/>
      </w:pPr>
      <w:bookmarkStart w:id="5" w:name="TOC_Sect262"/>
      <w:r w:rsidRPr="001E3E14">
        <w:t>§1411.</w:t>
      </w:r>
      <w:r w:rsidRPr="001E3E14">
        <w:tab/>
        <w:t>Methods of Payment</w:t>
      </w:r>
      <w:bookmarkEnd w:id="5"/>
    </w:p>
    <w:p w:rsidR="002C6F52" w:rsidRPr="001E3E14" w:rsidRDefault="002C6F52" w:rsidP="002C6F52"/>
    <w:p w:rsidR="002C6F52" w:rsidRPr="001E3E14" w:rsidRDefault="002C6F52" w:rsidP="000B572F">
      <w:pPr>
        <w:tabs>
          <w:tab w:val="left" w:pos="720"/>
          <w:tab w:val="left" w:pos="1440"/>
          <w:tab w:val="left" w:pos="2160"/>
          <w:tab w:val="left" w:pos="2880"/>
        </w:tabs>
        <w:spacing w:line="480" w:lineRule="auto"/>
      </w:pPr>
      <w:r w:rsidRPr="001E3E14">
        <w:tab/>
        <w:t xml:space="preserve">A. </w:t>
      </w:r>
      <w:r w:rsidR="00ED2469">
        <w:t>–</w:t>
      </w:r>
      <w:r w:rsidRPr="001E3E14">
        <w:t xml:space="preserve"> B.  …</w:t>
      </w:r>
    </w:p>
    <w:p w:rsidR="002C6F52" w:rsidRPr="001E3E14" w:rsidRDefault="002C6F52" w:rsidP="000B572F">
      <w:pPr>
        <w:tabs>
          <w:tab w:val="left" w:pos="720"/>
          <w:tab w:val="left" w:pos="1440"/>
          <w:tab w:val="left" w:pos="2160"/>
          <w:tab w:val="left" w:pos="2880"/>
        </w:tabs>
        <w:spacing w:line="480" w:lineRule="auto"/>
      </w:pPr>
      <w:r w:rsidRPr="001E3E14">
        <w:tab/>
      </w:r>
      <w:r w:rsidRPr="001E3E14">
        <w:tab/>
        <w:t>1.</w:t>
      </w:r>
      <w:r w:rsidRPr="001E3E14">
        <w:tab/>
        <w:t>Persons wishing to make payments using the electronic pay method sh</w:t>
      </w:r>
      <w:r w:rsidR="000F78F3">
        <w:t>ould</w:t>
      </w:r>
      <w:r w:rsidRPr="001E3E14">
        <w:t xml:space="preserve"> access the department’s website and follow the instructions provided on the website.</w:t>
      </w:r>
    </w:p>
    <w:p w:rsidR="002C6F52" w:rsidRPr="001E3E14" w:rsidRDefault="00D109D6" w:rsidP="000B572F">
      <w:pPr>
        <w:tabs>
          <w:tab w:val="left" w:pos="720"/>
          <w:tab w:val="left" w:pos="1440"/>
          <w:tab w:val="left" w:pos="2160"/>
          <w:tab w:val="left" w:pos="2880"/>
        </w:tabs>
        <w:spacing w:line="480" w:lineRule="auto"/>
      </w:pPr>
      <w:r>
        <w:tab/>
        <w:t>B.</w:t>
      </w:r>
      <w:r w:rsidR="002C6F52" w:rsidRPr="001E3E14">
        <w:t xml:space="preserve">2. </w:t>
      </w:r>
      <w:r w:rsidR="00ED2469">
        <w:t>–</w:t>
      </w:r>
      <w:r w:rsidR="002C6F52" w:rsidRPr="001E3E14">
        <w:t xml:space="preserve"> C.  …</w:t>
      </w:r>
    </w:p>
    <w:p w:rsidR="002C6F52" w:rsidRPr="001E3E14" w:rsidRDefault="002C6F52" w:rsidP="002C6F52"/>
    <w:p w:rsidR="002C6F52" w:rsidRPr="001E3E14" w:rsidRDefault="00731FBA" w:rsidP="001F414A">
      <w:pPr>
        <w:pStyle w:val="Subtitle"/>
      </w:pPr>
      <w:r w:rsidRPr="001E3E14">
        <w:tab/>
      </w:r>
      <w:r w:rsidR="002C6F52" w:rsidRPr="001E3E14">
        <w:t>AUTHORITY NOTE:</w:t>
      </w:r>
      <w:r w:rsidR="002C6F52" w:rsidRPr="001E3E14">
        <w:tab/>
        <w:t>Promulgated in accordance with R.S. 30:2001 et seq., and R.S. 49:316.1(A</w:t>
      </w:r>
      <w:proofErr w:type="gramStart"/>
      <w:r w:rsidR="002C6F52" w:rsidRPr="001E3E14">
        <w:t>)(</w:t>
      </w:r>
      <w:proofErr w:type="gramEnd"/>
      <w:r w:rsidR="002C6F52" w:rsidRPr="001E3E14">
        <w:t>2)(a) and (c).</w:t>
      </w:r>
    </w:p>
    <w:p w:rsidR="002C6F52" w:rsidRPr="001E3E14" w:rsidRDefault="00731FBA" w:rsidP="001F414A">
      <w:pPr>
        <w:pStyle w:val="Subtitle"/>
      </w:pPr>
      <w:r w:rsidRPr="001E3E14">
        <w:tab/>
      </w:r>
      <w:r w:rsidR="002C6F52" w:rsidRPr="001E3E14">
        <w:t>HISTORICAL NOTE:</w:t>
      </w:r>
      <w:r w:rsidR="002C6F52" w:rsidRPr="001E3E14">
        <w:tab/>
        <w:t>Promulgated by the Department of Environmental Quality, Office of Water Resources, Ground Water Protection Division, LR 18:730 (July 1992), repromulgated LR 21:797 (August 1995), amended by the Office of the Secretary, Legal Affairs Division, LR 35:2178 (October 2009), amended by the Office of the Secretary, Legal Division, LR 43:**.</w:t>
      </w:r>
    </w:p>
    <w:p w:rsidR="002C6F52" w:rsidRDefault="002C6F52" w:rsidP="002C6F52">
      <w:pPr>
        <w:rPr>
          <w:b/>
        </w:rPr>
      </w:pPr>
      <w:bookmarkStart w:id="6" w:name="TOC_SubP2"/>
    </w:p>
    <w:p w:rsidR="00A54F2A" w:rsidRPr="001E3E14" w:rsidRDefault="00A54F2A" w:rsidP="002C6F52">
      <w:pPr>
        <w:rPr>
          <w:b/>
        </w:rPr>
      </w:pPr>
    </w:p>
    <w:p w:rsidR="00A54F2A" w:rsidRPr="00BA4A98" w:rsidRDefault="00A54F2A" w:rsidP="00AA59C8">
      <w:pPr>
        <w:pStyle w:val="Heading5"/>
        <w:spacing w:line="480" w:lineRule="auto"/>
      </w:pPr>
      <w:bookmarkStart w:id="7" w:name="TOC_Sect263"/>
      <w:r w:rsidRPr="00BA4A98">
        <w:t>§1413.</w:t>
      </w:r>
      <w:r w:rsidRPr="00BA4A98">
        <w:tab/>
        <w:t>Late Payment Fee</w:t>
      </w:r>
      <w:bookmarkEnd w:id="7"/>
    </w:p>
    <w:p w:rsidR="00BA4A98" w:rsidRDefault="00A54F2A" w:rsidP="00A54F2A">
      <w:pPr>
        <w:spacing w:line="480" w:lineRule="auto"/>
      </w:pPr>
      <w:r w:rsidRPr="00BA4A98">
        <w:tab/>
        <w:t>A.</w:t>
      </w:r>
      <w:r w:rsidRPr="00BA4A98">
        <w:tab/>
        <w:t>Payments not received within 15 days of the due date will be charged a late payment fee.</w:t>
      </w:r>
    </w:p>
    <w:p w:rsidR="001953F6" w:rsidRPr="00BA4A98" w:rsidRDefault="001953F6" w:rsidP="00A54F2A">
      <w:pPr>
        <w:spacing w:line="480" w:lineRule="auto"/>
      </w:pPr>
      <w:r w:rsidRPr="00BA4A98">
        <w:tab/>
        <w:t>B.</w:t>
      </w:r>
      <w:r w:rsidRPr="00BA4A98">
        <w:tab/>
        <w:t>Any late payment fee shall be calculated from the due date indicated on the invoice.</w:t>
      </w:r>
    </w:p>
    <w:p w:rsidR="001953F6" w:rsidRPr="00BA4A98" w:rsidRDefault="001953F6" w:rsidP="001953F6">
      <w:pPr>
        <w:spacing w:line="480" w:lineRule="auto"/>
      </w:pPr>
      <w:r w:rsidRPr="00BA4A98">
        <w:tab/>
        <w:t>C.</w:t>
      </w:r>
      <w:r w:rsidRPr="00BA4A98">
        <w:tab/>
        <w:t>Payments not received by the department by:</w:t>
      </w:r>
    </w:p>
    <w:p w:rsidR="001953F6" w:rsidRPr="00BA4A98" w:rsidRDefault="001953F6" w:rsidP="001953F6">
      <w:pPr>
        <w:spacing w:line="480" w:lineRule="auto"/>
      </w:pPr>
      <w:r w:rsidRPr="00BA4A98">
        <w:tab/>
      </w:r>
      <w:r w:rsidRPr="00BA4A98">
        <w:tab/>
        <w:t>1.</w:t>
      </w:r>
      <w:r w:rsidRPr="00BA4A98">
        <w:tab/>
      </w:r>
      <w:proofErr w:type="gramStart"/>
      <w:r w:rsidRPr="00BA4A98">
        <w:t>the</w:t>
      </w:r>
      <w:proofErr w:type="gramEnd"/>
      <w:r w:rsidRPr="00BA4A98">
        <w:t xml:space="preserve"> fifteenth day from the due date will be assessed a 5 percent late payment fee on the original assessed fee;</w:t>
      </w:r>
    </w:p>
    <w:p w:rsidR="001953F6" w:rsidRPr="00BA4A98" w:rsidRDefault="001953F6" w:rsidP="001953F6">
      <w:pPr>
        <w:spacing w:line="480" w:lineRule="auto"/>
      </w:pPr>
      <w:r w:rsidRPr="00BA4A98">
        <w:tab/>
      </w:r>
      <w:r w:rsidRPr="00BA4A98">
        <w:tab/>
        <w:t>2.</w:t>
      </w:r>
      <w:r w:rsidRPr="00BA4A98">
        <w:tab/>
      </w:r>
      <w:proofErr w:type="gramStart"/>
      <w:r w:rsidRPr="00BA4A98">
        <w:t>the</w:t>
      </w:r>
      <w:proofErr w:type="gramEnd"/>
      <w:r w:rsidRPr="00BA4A98">
        <w:t xml:space="preserve"> thirtieth day from the due date will be assessed an additional 5 percent late payment fee on the original assessed fee; and</w:t>
      </w:r>
    </w:p>
    <w:p w:rsidR="001953F6" w:rsidRPr="00BA4A98" w:rsidRDefault="001953F6" w:rsidP="001953F6">
      <w:pPr>
        <w:spacing w:line="480" w:lineRule="auto"/>
      </w:pPr>
      <w:r w:rsidRPr="00BA4A98">
        <w:tab/>
      </w:r>
      <w:r w:rsidRPr="00BA4A98">
        <w:tab/>
        <w:t>3.</w:t>
      </w:r>
      <w:r w:rsidRPr="00BA4A98">
        <w:tab/>
      </w:r>
      <w:proofErr w:type="gramStart"/>
      <w:r w:rsidRPr="00BA4A98">
        <w:t>the</w:t>
      </w:r>
      <w:proofErr w:type="gramEnd"/>
      <w:r w:rsidRPr="00BA4A98">
        <w:t xml:space="preserve"> sixtieth day from the due date will be assessed an additional 5 percent late payment fee on the original assessed fee.</w:t>
      </w:r>
    </w:p>
    <w:p w:rsidR="00A54F2A" w:rsidRPr="00BA4A98" w:rsidRDefault="001F414A" w:rsidP="001F414A">
      <w:pPr>
        <w:pStyle w:val="Subtitle"/>
      </w:pPr>
      <w:r w:rsidRPr="00BA4A98">
        <w:tab/>
      </w:r>
      <w:r w:rsidR="00A54F2A" w:rsidRPr="00BA4A98">
        <w:t>AUTHORITY NOTE:</w:t>
      </w:r>
      <w:r w:rsidR="00A54F2A" w:rsidRPr="00BA4A98">
        <w:tab/>
        <w:t>Promulgated in accordance with R.S. 30:2001 et seq.</w:t>
      </w:r>
    </w:p>
    <w:p w:rsidR="00A54F2A" w:rsidRDefault="001F414A" w:rsidP="001F414A">
      <w:pPr>
        <w:pStyle w:val="Subtitle"/>
      </w:pPr>
      <w:r w:rsidRPr="00BA4A98">
        <w:tab/>
      </w:r>
      <w:r w:rsidR="00A54F2A" w:rsidRPr="00BA4A98">
        <w:t>HISTORICAL NOTE:</w:t>
      </w:r>
      <w:r w:rsidR="00A54F2A" w:rsidRPr="00BA4A98">
        <w:tab/>
        <w:t>Promulgated by the Department of Environmental Quality, Office of Water Resources, Ground Water Protection Division, LR 18:730 (July 1992), amended LR 21:797 (August 1995), amended by the Office of Management and Finance, Fiscal Services D</w:t>
      </w:r>
      <w:r w:rsidR="007849F4" w:rsidRPr="00BA4A98">
        <w:t>ivision, LR 25:426 (March 1999), amended by the Office of the Secretary, Legal Division, LR 43:**.</w:t>
      </w:r>
    </w:p>
    <w:p w:rsidR="0088785B" w:rsidRDefault="0088785B" w:rsidP="002C6F52">
      <w:pPr>
        <w:rPr>
          <w:b/>
        </w:rPr>
      </w:pPr>
    </w:p>
    <w:p w:rsidR="006D01BE" w:rsidRPr="001E3E14" w:rsidRDefault="006D01BE" w:rsidP="002C6F52">
      <w:pPr>
        <w:rPr>
          <w:b/>
        </w:rPr>
      </w:pPr>
    </w:p>
    <w:p w:rsidR="0088785B" w:rsidRPr="001E3E14" w:rsidRDefault="0088785B" w:rsidP="0088785B">
      <w:pPr>
        <w:pStyle w:val="Heading4"/>
        <w:rPr>
          <w:color w:val="auto"/>
        </w:rPr>
      </w:pPr>
      <w:bookmarkStart w:id="8" w:name="TOC_Chap71"/>
      <w:proofErr w:type="gramStart"/>
      <w:r w:rsidRPr="001E3E14">
        <w:rPr>
          <w:color w:val="auto"/>
        </w:rPr>
        <w:t>Chapter 17.</w:t>
      </w:r>
      <w:bookmarkStart w:id="9" w:name="TOCT_Chap71"/>
      <w:bookmarkEnd w:id="8"/>
      <w:proofErr w:type="gramEnd"/>
      <w:r w:rsidR="00526196" w:rsidRPr="001E3E14">
        <w:rPr>
          <w:color w:val="auto"/>
        </w:rPr>
        <w:tab/>
      </w:r>
      <w:r w:rsidRPr="001E3E14">
        <w:rPr>
          <w:color w:val="auto"/>
        </w:rPr>
        <w:t>Permit Qualifications and Requirements</w:t>
      </w:r>
      <w:bookmarkEnd w:id="9"/>
    </w:p>
    <w:p w:rsidR="00CF0E0F" w:rsidRDefault="00CF0E0F" w:rsidP="0070698C">
      <w:bookmarkStart w:id="10" w:name="TOC_Sect269"/>
    </w:p>
    <w:p w:rsidR="0088785B" w:rsidRPr="001E3E14" w:rsidRDefault="0088785B" w:rsidP="0088785B">
      <w:pPr>
        <w:pStyle w:val="Heading5"/>
      </w:pPr>
      <w:r w:rsidRPr="001E3E14">
        <w:t>§1701.</w:t>
      </w:r>
      <w:r w:rsidRPr="001E3E14">
        <w:tab/>
        <w:t>Requirements for Obtaining a Permit</w:t>
      </w:r>
      <w:bookmarkEnd w:id="10"/>
    </w:p>
    <w:p w:rsidR="0088785B" w:rsidRPr="001E3E14" w:rsidRDefault="0088785B" w:rsidP="0088785B"/>
    <w:p w:rsidR="0088785B" w:rsidRPr="001E3E14" w:rsidRDefault="0088785B" w:rsidP="000B572F">
      <w:pPr>
        <w:tabs>
          <w:tab w:val="left" w:pos="720"/>
          <w:tab w:val="left" w:pos="1440"/>
          <w:tab w:val="left" w:pos="2160"/>
          <w:tab w:val="left" w:pos="2880"/>
        </w:tabs>
        <w:spacing w:line="480" w:lineRule="auto"/>
      </w:pPr>
      <w:r w:rsidRPr="001E3E14">
        <w:tab/>
        <w:t>A.</w:t>
      </w:r>
      <w:r w:rsidR="00F63E10" w:rsidRPr="001E3E14">
        <w:t xml:space="preserve"> </w:t>
      </w:r>
      <w:proofErr w:type="gramStart"/>
      <w:r w:rsidR="00D109D6">
        <w:t xml:space="preserve">– </w:t>
      </w:r>
      <w:r w:rsidR="00F63E10" w:rsidRPr="001E3E14">
        <w:t xml:space="preserve"> </w:t>
      </w:r>
      <w:r w:rsidRPr="001E3E14">
        <w:t>A.2</w:t>
      </w:r>
      <w:proofErr w:type="gramEnd"/>
      <w:r w:rsidRPr="001E3E14">
        <w:t>.  …</w:t>
      </w:r>
    </w:p>
    <w:p w:rsidR="0088785B" w:rsidRPr="001E3E14" w:rsidRDefault="0088785B" w:rsidP="000B572F">
      <w:pPr>
        <w:tabs>
          <w:tab w:val="left" w:pos="720"/>
          <w:tab w:val="left" w:pos="1440"/>
          <w:tab w:val="left" w:pos="2160"/>
          <w:tab w:val="left" w:pos="2880"/>
        </w:tabs>
        <w:spacing w:line="480" w:lineRule="auto"/>
      </w:pPr>
      <w:r w:rsidRPr="001E3E14">
        <w:tab/>
      </w:r>
      <w:r w:rsidRPr="001E3E14">
        <w:tab/>
        <w:t>3.</w:t>
      </w:r>
      <w:r w:rsidRPr="001E3E14">
        <w:tab/>
      </w:r>
      <w:proofErr w:type="gramStart"/>
      <w:r w:rsidR="0076251C">
        <w:t>owe</w:t>
      </w:r>
      <w:proofErr w:type="gramEnd"/>
      <w:r w:rsidR="0076251C">
        <w:t xml:space="preserve"> no outstanding </w:t>
      </w:r>
      <w:r w:rsidR="0076251C" w:rsidRPr="00BA4A98">
        <w:t>monies including</w:t>
      </w:r>
      <w:r w:rsidR="00D109D6" w:rsidRPr="00BA4A98">
        <w:t>,</w:t>
      </w:r>
      <w:r w:rsidR="0076251C" w:rsidRPr="00BA4A98">
        <w:t xml:space="preserve"> but not limited to: </w:t>
      </w:r>
      <w:r w:rsidR="0076251C">
        <w:t>fees</w:t>
      </w:r>
      <w:r w:rsidR="0076251C" w:rsidRPr="00BA4A98">
        <w:t>, cost recovery, reimbursement costs, response costs, final judgments,</w:t>
      </w:r>
      <w:r w:rsidR="0076251C">
        <w:t xml:space="preserve"> or final penalties to the department; and</w:t>
      </w:r>
    </w:p>
    <w:p w:rsidR="0088785B" w:rsidRPr="001E3E14" w:rsidRDefault="00D109D6" w:rsidP="000B572F">
      <w:pPr>
        <w:tabs>
          <w:tab w:val="left" w:pos="720"/>
          <w:tab w:val="left" w:pos="1440"/>
          <w:tab w:val="left" w:pos="2160"/>
          <w:tab w:val="left" w:pos="2880"/>
        </w:tabs>
        <w:spacing w:line="480" w:lineRule="auto"/>
      </w:pPr>
      <w:r>
        <w:tab/>
      </w:r>
      <w:proofErr w:type="gramStart"/>
      <w:r>
        <w:t>A.</w:t>
      </w:r>
      <w:r w:rsidR="0088785B" w:rsidRPr="001E3E14">
        <w:t>4.</w:t>
      </w:r>
      <w:r>
        <w:t xml:space="preserve"> – E.</w:t>
      </w:r>
      <w:proofErr w:type="gramEnd"/>
      <w:r>
        <w:t xml:space="preserve">  </w:t>
      </w:r>
      <w:r w:rsidR="0088785B" w:rsidRPr="001E3E14">
        <w:t>…</w:t>
      </w:r>
    </w:p>
    <w:p w:rsidR="0088785B" w:rsidRPr="001E3E14" w:rsidRDefault="00D109D6" w:rsidP="00D109D6">
      <w:pPr>
        <w:tabs>
          <w:tab w:val="left" w:pos="180"/>
          <w:tab w:val="left" w:pos="1440"/>
          <w:tab w:val="left" w:pos="2160"/>
          <w:tab w:val="left" w:pos="2520"/>
        </w:tabs>
      </w:pPr>
      <w:r>
        <w:tab/>
        <w:t>A</w:t>
      </w:r>
      <w:r w:rsidR="0088785B" w:rsidRPr="001E3E14">
        <w:t>UTHORITY NOTE:</w:t>
      </w:r>
      <w:r w:rsidR="0088785B" w:rsidRPr="001E3E14">
        <w:tab/>
        <w:t>Promulgated in accordance with R.S. 30:</w:t>
      </w:r>
      <w:proofErr w:type="gramStart"/>
      <w:r w:rsidR="0088785B" w:rsidRPr="001E3E14">
        <w:t>2014.2 et seq.</w:t>
      </w:r>
      <w:proofErr w:type="gramEnd"/>
    </w:p>
    <w:p w:rsidR="0088785B" w:rsidRPr="001E3E14" w:rsidRDefault="0088785B" w:rsidP="001F414A">
      <w:pPr>
        <w:pStyle w:val="Subtitle"/>
      </w:pPr>
      <w:r w:rsidRPr="001E3E14">
        <w:tab/>
        <w:t>HISTORICAL NOTE:</w:t>
      </w:r>
      <w:r w:rsidRPr="001E3E14">
        <w:tab/>
        <w:t>Promulgated by the Department of Environmental Quality, Office of the Secretary, LR 25:660 (April 1999), amended by the Office of Environmental Assessment, Environmental Planning Division, LR 26:2441 (November 2000), amended by the Office of the Secretary, Legal Affairs Division, LR 31:2433 (October 2005), LR 33:2079</w:t>
      </w:r>
      <w:r w:rsidR="00FF34E5" w:rsidRPr="001E3E14">
        <w:t xml:space="preserve"> (October 2007), amended by the Office of the Secretary, Legal Division, LR 43:**.</w:t>
      </w:r>
    </w:p>
    <w:p w:rsidR="0088785B" w:rsidRPr="001E3E14" w:rsidRDefault="0088785B" w:rsidP="002C6F52">
      <w:pPr>
        <w:rPr>
          <w:b/>
        </w:rPr>
      </w:pPr>
    </w:p>
    <w:p w:rsidR="002C6F52" w:rsidRPr="001E3E14" w:rsidRDefault="002C6F52" w:rsidP="002C6F52">
      <w:pPr>
        <w:rPr>
          <w:b/>
        </w:rPr>
      </w:pPr>
    </w:p>
    <w:bookmarkEnd w:id="6"/>
    <w:p w:rsidR="002C6F52" w:rsidRPr="001E3E14" w:rsidRDefault="002C6F52" w:rsidP="002C6F52">
      <w:pPr>
        <w:pStyle w:val="Heading3"/>
        <w:rPr>
          <w:color w:val="auto"/>
        </w:rPr>
      </w:pPr>
      <w:r w:rsidRPr="001E3E14">
        <w:rPr>
          <w:color w:val="auto"/>
        </w:rPr>
        <w:t>Subpart 3.  Laboratory Accreditation</w:t>
      </w:r>
    </w:p>
    <w:p w:rsidR="002C6F52" w:rsidRPr="001E3E14" w:rsidRDefault="002C6F52" w:rsidP="002C6F52">
      <w:pPr>
        <w:rPr>
          <w:b/>
        </w:rPr>
      </w:pPr>
    </w:p>
    <w:p w:rsidR="002C6F52" w:rsidRPr="001E3E14" w:rsidRDefault="005C7A82" w:rsidP="00913C62">
      <w:pPr>
        <w:pStyle w:val="Heading4"/>
        <w:rPr>
          <w:color w:val="auto"/>
        </w:rPr>
      </w:pPr>
      <w:bookmarkStart w:id="11" w:name="TOCT_Chap132"/>
      <w:proofErr w:type="gramStart"/>
      <w:r w:rsidRPr="001E3E14">
        <w:rPr>
          <w:color w:val="auto"/>
        </w:rPr>
        <w:t>Chapter 45.</w:t>
      </w:r>
      <w:proofErr w:type="gramEnd"/>
      <w:r w:rsidRPr="001E3E14">
        <w:rPr>
          <w:color w:val="auto"/>
        </w:rPr>
        <w:tab/>
      </w:r>
      <w:r w:rsidR="002C6F52" w:rsidRPr="001E3E14">
        <w:rPr>
          <w:color w:val="auto"/>
        </w:rPr>
        <w:t>Policy and Intent</w:t>
      </w:r>
      <w:bookmarkEnd w:id="11"/>
    </w:p>
    <w:p w:rsidR="00CF0E0F" w:rsidRDefault="00CF0E0F" w:rsidP="0070698C">
      <w:bookmarkStart w:id="12" w:name="TOC_Sect326"/>
    </w:p>
    <w:p w:rsidR="002C6F52" w:rsidRPr="001E3E14" w:rsidRDefault="002C6F52" w:rsidP="00913C62">
      <w:pPr>
        <w:pStyle w:val="Heading5"/>
      </w:pPr>
      <w:r w:rsidRPr="001E3E14">
        <w:t>§4501.</w:t>
      </w:r>
      <w:r w:rsidRPr="001E3E14">
        <w:tab/>
        <w:t>Description and Intent of Program</w:t>
      </w:r>
      <w:bookmarkEnd w:id="12"/>
    </w:p>
    <w:p w:rsidR="002C6F52" w:rsidRPr="001E3E14" w:rsidRDefault="002C6F52" w:rsidP="002C6F52"/>
    <w:p w:rsidR="002C6F52" w:rsidRPr="00BA4A98" w:rsidRDefault="002C6F52" w:rsidP="000B572F">
      <w:pPr>
        <w:tabs>
          <w:tab w:val="left" w:pos="720"/>
          <w:tab w:val="left" w:pos="1440"/>
          <w:tab w:val="left" w:pos="2160"/>
          <w:tab w:val="left" w:pos="2880"/>
          <w:tab w:val="left" w:pos="3600"/>
          <w:tab w:val="left" w:pos="4320"/>
        </w:tabs>
        <w:spacing w:line="480" w:lineRule="auto"/>
      </w:pPr>
      <w:r w:rsidRPr="001E3E14">
        <w:tab/>
        <w:t>A.</w:t>
      </w:r>
      <w:r w:rsidRPr="001E3E14">
        <w:tab/>
        <w:t>Description and Intent of</w:t>
      </w:r>
      <w:r w:rsidRPr="00BA4A98">
        <w:t xml:space="preserve"> the Laboratory Accreditation</w:t>
      </w:r>
      <w:r w:rsidRPr="001E3E14">
        <w:t xml:space="preserve"> Program</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1.</w:t>
      </w:r>
      <w:r w:rsidR="00F63E10" w:rsidRPr="001E3E14">
        <w:t xml:space="preserve"> </w:t>
      </w:r>
      <w:r w:rsidR="00D109D6">
        <w:t>–</w:t>
      </w:r>
      <w:r w:rsidR="00F63E10" w:rsidRPr="001E3E14">
        <w:t xml:space="preserve"> </w:t>
      </w:r>
      <w:r w:rsidRPr="001E3E14">
        <w:t>1.f.  …</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2.</w:t>
      </w:r>
      <w:r w:rsidRPr="001E3E14">
        <w:tab/>
        <w:t xml:space="preserve">The department laboratory accreditation program is designed to ensure the accuracy, precision, and reliability of the data generated, as well as the use of department-approved methods in the generation of that data. Laboratory data generated by commercial environmental laboratories that are not accredited under </w:t>
      </w:r>
      <w:r w:rsidRPr="00BA4A98">
        <w:t>this Subpart shall</w:t>
      </w:r>
      <w:r w:rsidRPr="001E3E14">
        <w:t xml:space="preserve"> not be accepted by the department.</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t>B.</w:t>
      </w:r>
      <w:r w:rsidRPr="001E3E14">
        <w:tab/>
        <w:t xml:space="preserve">This accreditation covers the following </w:t>
      </w:r>
      <w:r w:rsidRPr="00BA4A98">
        <w:t>matrices</w:t>
      </w:r>
      <w:r w:rsidRPr="001E3E14">
        <w:t>:</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1.</w:t>
      </w:r>
      <w:r w:rsidRPr="001E3E14">
        <w:tab/>
      </w:r>
      <w:proofErr w:type="gramStart"/>
      <w:r w:rsidRPr="001E3E14">
        <w:t>air</w:t>
      </w:r>
      <w:proofErr w:type="gramEnd"/>
      <w:r w:rsidRPr="001E3E14">
        <w:t xml:space="preserve"> emissions;</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2.</w:t>
      </w:r>
      <w:r w:rsidRPr="001E3E14">
        <w:tab/>
      </w:r>
      <w:proofErr w:type="spellStart"/>
      <w:proofErr w:type="gramStart"/>
      <w:r w:rsidRPr="00BA4A98">
        <w:t>nonpotable</w:t>
      </w:r>
      <w:proofErr w:type="spellEnd"/>
      <w:proofErr w:type="gramEnd"/>
      <w:r w:rsidRPr="00BA4A98">
        <w:t xml:space="preserve"> water</w:t>
      </w:r>
      <w:r w:rsidRPr="001E3E14">
        <w:t>;</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3.</w:t>
      </w:r>
      <w:r w:rsidRPr="001E3E14">
        <w:tab/>
      </w:r>
      <w:proofErr w:type="gramStart"/>
      <w:r w:rsidRPr="00BA4A98">
        <w:t>solid</w:t>
      </w:r>
      <w:proofErr w:type="gramEnd"/>
      <w:r w:rsidRPr="00BA4A98">
        <w:t xml:space="preserve"> and chemical material; and</w:t>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r>
      <w:r w:rsidRPr="001E3E14">
        <w:tab/>
        <w:t>4.</w:t>
      </w:r>
      <w:r w:rsidRPr="001E3E14">
        <w:tab/>
      </w:r>
      <w:proofErr w:type="gramStart"/>
      <w:r w:rsidRPr="00BA4A98">
        <w:t>biological</w:t>
      </w:r>
      <w:proofErr w:type="gramEnd"/>
      <w:r w:rsidRPr="00BA4A98">
        <w:t xml:space="preserve"> tissue.</w:t>
      </w:r>
      <w:r w:rsidRPr="001E3E14">
        <w:tab/>
      </w:r>
      <w:r w:rsidRPr="001E3E14">
        <w:tab/>
      </w:r>
      <w:r w:rsidRPr="001E3E14">
        <w:tab/>
      </w:r>
      <w:r w:rsidRPr="001E3E14">
        <w:tab/>
      </w:r>
    </w:p>
    <w:p w:rsidR="002C6F52" w:rsidRPr="001E3E14" w:rsidRDefault="002C6F52" w:rsidP="000B572F">
      <w:pPr>
        <w:tabs>
          <w:tab w:val="left" w:pos="720"/>
          <w:tab w:val="left" w:pos="1440"/>
          <w:tab w:val="left" w:pos="2160"/>
          <w:tab w:val="left" w:pos="2880"/>
          <w:tab w:val="left" w:pos="3600"/>
          <w:tab w:val="left" w:pos="4320"/>
        </w:tabs>
        <w:spacing w:line="480" w:lineRule="auto"/>
      </w:pPr>
      <w:r w:rsidRPr="001E3E14">
        <w:tab/>
        <w:t>C.</w:t>
      </w:r>
      <w:r w:rsidRPr="001E3E14">
        <w:tab/>
        <w:t xml:space="preserve">Each </w:t>
      </w:r>
      <w:r w:rsidRPr="00BA4A98">
        <w:rPr>
          <w:i/>
        </w:rPr>
        <w:t>matrix</w:t>
      </w:r>
      <w:r w:rsidRPr="00BA4A98">
        <w:t xml:space="preserve">, as defined in LAC </w:t>
      </w:r>
      <w:proofErr w:type="gramStart"/>
      <w:r w:rsidRPr="00BA4A98">
        <w:t>33:I.4503,</w:t>
      </w:r>
      <w:proofErr w:type="gramEnd"/>
      <w:r w:rsidRPr="001E3E14">
        <w:t xml:space="preserve"> is divided into test categories. Applications for accreditation may be made for one or more test categories within specified </w:t>
      </w:r>
      <w:r w:rsidRPr="00BA4A98">
        <w:t>matrices</w:t>
      </w:r>
      <w:r w:rsidRPr="001E3E14">
        <w:t xml:space="preserve">. The laboratory </w:t>
      </w:r>
      <w:r w:rsidRPr="00BA4A98">
        <w:t>shall</w:t>
      </w:r>
      <w:r w:rsidRPr="001E3E14">
        <w:t xml:space="preserve"> identify</w:t>
      </w:r>
      <w:r w:rsidRPr="00BA4A98">
        <w:t xml:space="preserve"> in the application,</w:t>
      </w:r>
      <w:r w:rsidRPr="001E3E14">
        <w:t xml:space="preserve"> the specific department-approved methods it will be using for each test category</w:t>
      </w:r>
      <w:r w:rsidRPr="00BA4A98">
        <w:t>. The laboratory shall also have</w:t>
      </w:r>
      <w:r w:rsidRPr="001E3E14">
        <w:t xml:space="preserve"> participate</w:t>
      </w:r>
      <w:r w:rsidRPr="00BA4A98">
        <w:t>d</w:t>
      </w:r>
      <w:r w:rsidRPr="001E3E14">
        <w:t xml:space="preserve"> in all relevant department-approved proficiency testing programs</w:t>
      </w:r>
      <w:r w:rsidRPr="00BA4A98">
        <w:t xml:space="preserve"> and shall indicate this at the appropriate box or location on the application</w:t>
      </w:r>
      <w:r w:rsidRPr="001E3E14">
        <w:t>. Any variance from approved protocol or procedure is acceptable only with prior written confirmation by the department.</w:t>
      </w:r>
    </w:p>
    <w:p w:rsidR="002C6F52" w:rsidRPr="00BA4A98" w:rsidRDefault="002C6F52" w:rsidP="00CF0E0F">
      <w:pPr>
        <w:tabs>
          <w:tab w:val="left" w:pos="720"/>
          <w:tab w:val="left" w:pos="1440"/>
          <w:tab w:val="left" w:pos="2160"/>
          <w:tab w:val="left" w:pos="2880"/>
          <w:tab w:val="left" w:pos="3600"/>
          <w:tab w:val="left" w:pos="4320"/>
        </w:tabs>
        <w:spacing w:line="480" w:lineRule="auto"/>
      </w:pPr>
      <w:r w:rsidRPr="001E3E14">
        <w:tab/>
        <w:t>D.</w:t>
      </w:r>
      <w:r w:rsidR="00F63E10" w:rsidRPr="001E3E14">
        <w:t xml:space="preserve"> </w:t>
      </w:r>
      <w:r w:rsidR="00D109D6">
        <w:t>–</w:t>
      </w:r>
      <w:r w:rsidR="00F63E10" w:rsidRPr="001E3E14">
        <w:t xml:space="preserve"> </w:t>
      </w:r>
      <w:r w:rsidRPr="001E3E14">
        <w:t>E.2.  …</w:t>
      </w:r>
    </w:p>
    <w:p w:rsidR="002C6F52" w:rsidRPr="001E3E14" w:rsidRDefault="00731FBA" w:rsidP="001F414A">
      <w:pPr>
        <w:pStyle w:val="Subtitle"/>
      </w:pPr>
      <w:r w:rsidRPr="001E3E14">
        <w:tab/>
      </w:r>
      <w:r w:rsidR="002C6F52" w:rsidRPr="001E3E14">
        <w:t>AUTHORITY NOTE:</w:t>
      </w:r>
      <w:r w:rsidR="002C6F52" w:rsidRPr="001E3E14">
        <w:tab/>
        <w:t>Promulgated in accordance with R.S. 30:2011.</w:t>
      </w:r>
    </w:p>
    <w:p w:rsidR="002C6F52" w:rsidRPr="001E3E14" w:rsidRDefault="00731FBA" w:rsidP="001F414A">
      <w:pPr>
        <w:pStyle w:val="Subtitle"/>
      </w:pPr>
      <w:r w:rsidRPr="001E3E14">
        <w:tab/>
      </w:r>
      <w:r w:rsidR="002C6F52" w:rsidRPr="001E3E14">
        <w:t>HISTORICAL NOTE:</w:t>
      </w:r>
      <w:r w:rsidR="002C6F52" w:rsidRPr="001E3E14">
        <w:tab/>
        <w:t>Promulgated by the Department of Environmental Quality, Office of the Secretary, LR 24:917 (May 1998), amended by the Office of Environmental Assessment, Environmental Planning Division, LR 26:1434 (July 2000), LR 29:312 (March 2003), amended by the Office of the Secretary, Legal Division, LR 43:**.</w:t>
      </w:r>
    </w:p>
    <w:p w:rsidR="002C6F52" w:rsidRPr="001E3E14" w:rsidRDefault="002C6F52" w:rsidP="007566C0">
      <w:pPr>
        <w:tabs>
          <w:tab w:val="left" w:pos="360"/>
        </w:tabs>
      </w:pPr>
    </w:p>
    <w:p w:rsidR="002C6F52" w:rsidRPr="001E3E14" w:rsidRDefault="002C6F52" w:rsidP="007566C0">
      <w:pPr>
        <w:tabs>
          <w:tab w:val="left" w:pos="360"/>
        </w:tabs>
      </w:pPr>
    </w:p>
    <w:p w:rsidR="002C6F52" w:rsidRPr="001E3E14" w:rsidRDefault="002C6F52" w:rsidP="00913C62">
      <w:pPr>
        <w:pStyle w:val="Heading5"/>
      </w:pPr>
      <w:bookmarkStart w:id="13" w:name="TOC_Sect327"/>
      <w:r w:rsidRPr="001E3E14">
        <w:t>§4503.</w:t>
      </w:r>
      <w:r w:rsidRPr="001E3E14">
        <w:tab/>
        <w:t>Definitions</w:t>
      </w:r>
      <w:bookmarkEnd w:id="13"/>
    </w:p>
    <w:p w:rsidR="002C6F52" w:rsidRPr="001E3E14" w:rsidRDefault="002C6F52" w:rsidP="007566C0"/>
    <w:p w:rsidR="002C6F52" w:rsidRPr="001E3E14" w:rsidRDefault="002C6F52" w:rsidP="000B572F">
      <w:pPr>
        <w:tabs>
          <w:tab w:val="left" w:pos="720"/>
          <w:tab w:val="left" w:pos="1440"/>
          <w:tab w:val="left" w:pos="2160"/>
        </w:tabs>
        <w:spacing w:line="480" w:lineRule="auto"/>
      </w:pPr>
      <w:r w:rsidRPr="001E3E14">
        <w:tab/>
        <w:t>A.</w:t>
      </w:r>
      <w:r w:rsidRPr="001E3E14">
        <w:tab/>
        <w:t>When used in these rules and regulations, the following words and phrases shall have the meanings ascribed to them below.</w:t>
      </w:r>
    </w:p>
    <w:p w:rsidR="002C6F52" w:rsidRPr="001E3E14" w:rsidRDefault="002C6F52" w:rsidP="000B572F">
      <w:pPr>
        <w:tabs>
          <w:tab w:val="left" w:pos="720"/>
          <w:tab w:val="left" w:pos="1440"/>
          <w:tab w:val="left" w:pos="2160"/>
        </w:tabs>
        <w:spacing w:line="480" w:lineRule="auto"/>
        <w:jc w:val="center"/>
      </w:pPr>
      <w:r w:rsidRPr="001E3E14">
        <w:t>***</w:t>
      </w:r>
    </w:p>
    <w:p w:rsidR="002C6F52" w:rsidRPr="001E3E14" w:rsidRDefault="002C6F52" w:rsidP="000B572F">
      <w:pPr>
        <w:tabs>
          <w:tab w:val="left" w:pos="720"/>
          <w:tab w:val="left" w:pos="1440"/>
          <w:tab w:val="left" w:pos="2160"/>
        </w:tabs>
        <w:spacing w:line="480" w:lineRule="auto"/>
      </w:pPr>
      <w:r w:rsidRPr="001E3E14">
        <w:tab/>
      </w:r>
      <w:r w:rsidRPr="001E3E14">
        <w:tab/>
      </w:r>
      <w:r w:rsidRPr="001E3E14">
        <w:rPr>
          <w:i/>
        </w:rPr>
        <w:t>Field of Testing—</w:t>
      </w:r>
      <w:r w:rsidRPr="00BA4A98">
        <w:t>Repealed.</w:t>
      </w:r>
      <w:r w:rsidRPr="001E3E14">
        <w:rPr>
          <w:i/>
        </w:rPr>
        <w:tab/>
      </w:r>
      <w:r w:rsidRPr="001E3E14">
        <w:rPr>
          <w:i/>
        </w:rPr>
        <w:tab/>
      </w:r>
    </w:p>
    <w:p w:rsidR="002C6F52" w:rsidRPr="001E3E14" w:rsidRDefault="002C6F52" w:rsidP="000B572F">
      <w:pPr>
        <w:tabs>
          <w:tab w:val="left" w:pos="720"/>
          <w:tab w:val="left" w:pos="1440"/>
          <w:tab w:val="left" w:pos="2160"/>
        </w:tabs>
        <w:spacing w:line="480" w:lineRule="auto"/>
        <w:jc w:val="center"/>
      </w:pPr>
      <w:r w:rsidRPr="001E3E14">
        <w:t>***</w:t>
      </w:r>
    </w:p>
    <w:p w:rsidR="002C6F52" w:rsidRPr="00BA4A98" w:rsidRDefault="002C6F52" w:rsidP="000B572F">
      <w:pPr>
        <w:tabs>
          <w:tab w:val="left" w:pos="720"/>
          <w:tab w:val="left" w:pos="1440"/>
          <w:tab w:val="left" w:pos="2160"/>
        </w:tabs>
        <w:spacing w:line="480" w:lineRule="auto"/>
      </w:pPr>
      <w:r w:rsidRPr="001E3E14">
        <w:tab/>
      </w:r>
      <w:r w:rsidRPr="001E3E14">
        <w:tab/>
      </w:r>
      <w:r w:rsidRPr="00BA4A98">
        <w:rPr>
          <w:i/>
        </w:rPr>
        <w:t>Matrix (Matrices)</w:t>
      </w:r>
      <w:r w:rsidRPr="00BA4A98">
        <w:t xml:space="preserve">—the substrate of a test sample </w:t>
      </w:r>
      <w:r w:rsidR="00512775" w:rsidRPr="00BA4A98">
        <w:t>that</w:t>
      </w:r>
      <w:r w:rsidRPr="00BA4A98">
        <w:t xml:space="preserve"> includes air emissions, </w:t>
      </w:r>
      <w:proofErr w:type="spellStart"/>
      <w:r w:rsidRPr="00BA4A98">
        <w:t>nonpotable</w:t>
      </w:r>
      <w:proofErr w:type="spellEnd"/>
      <w:r w:rsidRPr="00BA4A98">
        <w:t xml:space="preserve"> water, solid and chemical materials, and biological tissue.</w:t>
      </w:r>
    </w:p>
    <w:p w:rsidR="002C6F52" w:rsidRPr="001E3E14" w:rsidRDefault="002C6F52" w:rsidP="00ED2469">
      <w:pPr>
        <w:tabs>
          <w:tab w:val="left" w:pos="720"/>
          <w:tab w:val="left" w:pos="1440"/>
          <w:tab w:val="left" w:pos="2160"/>
        </w:tabs>
        <w:spacing w:line="480" w:lineRule="auto"/>
        <w:jc w:val="center"/>
      </w:pPr>
      <w:r w:rsidRPr="001E3E14">
        <w:t>***</w:t>
      </w:r>
    </w:p>
    <w:p w:rsidR="002C6F52" w:rsidRPr="001E3E14" w:rsidRDefault="00731FBA" w:rsidP="001F414A">
      <w:pPr>
        <w:pStyle w:val="Subtitle"/>
      </w:pPr>
      <w:r w:rsidRPr="001E3E14">
        <w:tab/>
      </w:r>
      <w:r w:rsidR="002C6F52" w:rsidRPr="001E3E14">
        <w:t>AUTHORITY NOTE:</w:t>
      </w:r>
      <w:r w:rsidR="002C6F52" w:rsidRPr="001E3E14">
        <w:tab/>
        <w:t>Promulgated in accordance with R.S. 30:2011.</w:t>
      </w:r>
    </w:p>
    <w:p w:rsidR="002C6F52" w:rsidRPr="001E3E14" w:rsidRDefault="00731FBA" w:rsidP="001F414A">
      <w:pPr>
        <w:pStyle w:val="Subtitle"/>
      </w:pPr>
      <w:r w:rsidRPr="001E3E14">
        <w:tab/>
      </w:r>
      <w:r w:rsidR="002C6F52" w:rsidRPr="001E3E14">
        <w:t>HISTORICAL NOTE:</w:t>
      </w:r>
      <w:r w:rsidR="002C6F52" w:rsidRPr="001E3E14">
        <w:tab/>
        <w:t>Promulgated by the Department of Environmental Quality, Office of the Secretary, LR 24:918 (May 1998), amended by the Office of Environmental Assessment, Environmental Planning Division, LR 26:1434 (July 2000), amended by the Office of Environmental Assessment, LR 31:1570 (July 2005), amended by the Office of the Secretary, Legal Division, LR 43:**.</w:t>
      </w:r>
    </w:p>
    <w:p w:rsidR="002C6F52" w:rsidRPr="001E3E14" w:rsidRDefault="002C6F52" w:rsidP="002C6F52">
      <w:pPr>
        <w:tabs>
          <w:tab w:val="left" w:pos="360"/>
        </w:tabs>
      </w:pPr>
    </w:p>
    <w:p w:rsidR="002C6F52" w:rsidRPr="001E3E14" w:rsidRDefault="002C6F52" w:rsidP="002C6F52"/>
    <w:p w:rsidR="002C6F52" w:rsidRPr="001E3E14" w:rsidRDefault="002C6F52" w:rsidP="00913C62">
      <w:pPr>
        <w:pStyle w:val="Heading4"/>
        <w:rPr>
          <w:color w:val="auto"/>
        </w:rPr>
      </w:pPr>
      <w:bookmarkStart w:id="14" w:name="TOC_Chap134"/>
      <w:proofErr w:type="gramStart"/>
      <w:r w:rsidRPr="001E3E14">
        <w:rPr>
          <w:color w:val="auto"/>
        </w:rPr>
        <w:t>Chapter 47.</w:t>
      </w:r>
      <w:bookmarkStart w:id="15" w:name="TOCT_Chap134"/>
      <w:bookmarkEnd w:id="14"/>
      <w:proofErr w:type="gramEnd"/>
      <w:r w:rsidR="00DD26E4" w:rsidRPr="001E3E14">
        <w:rPr>
          <w:color w:val="auto"/>
        </w:rPr>
        <w:tab/>
      </w:r>
      <w:r w:rsidRPr="00BA4A98">
        <w:rPr>
          <w:color w:val="auto"/>
        </w:rPr>
        <w:t>Louisiana Environmental Laboratory Accreditation Program (LELAP) State Accreditation</w:t>
      </w:r>
      <w:r w:rsidRPr="001E3E14">
        <w:rPr>
          <w:color w:val="auto"/>
        </w:rPr>
        <w:t xml:space="preserve"> Requirements</w:t>
      </w:r>
      <w:bookmarkStart w:id="16" w:name="TOC_Sect328"/>
      <w:bookmarkEnd w:id="15"/>
    </w:p>
    <w:p w:rsidR="00CF0E0F" w:rsidRDefault="00CF0E0F" w:rsidP="0070698C"/>
    <w:p w:rsidR="002C6F52" w:rsidRPr="001E3E14" w:rsidRDefault="002C6F52" w:rsidP="00CF0E0F">
      <w:pPr>
        <w:pStyle w:val="Heading5"/>
        <w:spacing w:line="480" w:lineRule="auto"/>
        <w:rPr>
          <w:b w:val="0"/>
        </w:rPr>
      </w:pPr>
      <w:r w:rsidRPr="001E3E14">
        <w:t>§4701.</w:t>
      </w:r>
      <w:r w:rsidRPr="001E3E14">
        <w:tab/>
        <w:t>Accreditation Process</w:t>
      </w:r>
      <w:bookmarkEnd w:id="16"/>
    </w:p>
    <w:p w:rsidR="002C6F52" w:rsidRPr="001E3E14" w:rsidRDefault="002C6F52" w:rsidP="000B572F">
      <w:pPr>
        <w:tabs>
          <w:tab w:val="left" w:pos="720"/>
          <w:tab w:val="left" w:pos="1440"/>
          <w:tab w:val="left" w:pos="2160"/>
        </w:tabs>
        <w:spacing w:line="480" w:lineRule="auto"/>
      </w:pPr>
      <w:r w:rsidRPr="001E3E14">
        <w:tab/>
        <w:t>A.</w:t>
      </w:r>
      <w:r w:rsidR="00F63E10" w:rsidRPr="001E3E14">
        <w:t xml:space="preserve"> </w:t>
      </w:r>
      <w:r w:rsidR="00D109D6">
        <w:t>–</w:t>
      </w:r>
      <w:r w:rsidR="00F63E10" w:rsidRPr="001E3E14">
        <w:t xml:space="preserve"> </w:t>
      </w:r>
      <w:r w:rsidRPr="001E3E14">
        <w:t>A.4.  …</w:t>
      </w:r>
    </w:p>
    <w:p w:rsidR="002C6F52" w:rsidRPr="001E3E14" w:rsidRDefault="002C6F52" w:rsidP="00CF0E0F">
      <w:pPr>
        <w:tabs>
          <w:tab w:val="left" w:pos="720"/>
          <w:tab w:val="left" w:pos="1440"/>
          <w:tab w:val="left" w:pos="2160"/>
        </w:tabs>
        <w:spacing w:line="480" w:lineRule="auto"/>
      </w:pPr>
      <w:r w:rsidRPr="001E3E14">
        <w:tab/>
        <w:t>B.</w:t>
      </w:r>
      <w:r w:rsidRPr="001E3E14">
        <w:tab/>
        <w:t xml:space="preserve">When all requirements for accreditation have been successfully fulfilled, the department shall grant the applicant laboratory a formal notice of certification that lists those </w:t>
      </w:r>
      <w:r w:rsidRPr="00BA4A98">
        <w:t xml:space="preserve">matrices, </w:t>
      </w:r>
      <w:proofErr w:type="spellStart"/>
      <w:r w:rsidRPr="001E3E14">
        <w:t>analytes</w:t>
      </w:r>
      <w:proofErr w:type="spellEnd"/>
      <w:r w:rsidRPr="00BA4A98">
        <w:t>,</w:t>
      </w:r>
      <w:r w:rsidRPr="001E3E14">
        <w:t xml:space="preserve"> and methods for which the laboratory is certified. The certificate must be posted within public view in the laboratory setting.</w:t>
      </w:r>
    </w:p>
    <w:p w:rsidR="002C6F52" w:rsidRPr="001E3E14" w:rsidRDefault="002C6F52" w:rsidP="001F414A">
      <w:pPr>
        <w:pStyle w:val="Subtitle"/>
      </w:pPr>
      <w:r w:rsidRPr="001E3E14">
        <w:tab/>
        <w:t>AUTHORITY NOTE:</w:t>
      </w:r>
      <w:r w:rsidRPr="001E3E14">
        <w:tab/>
        <w:t>Promulgated in accordance with R.S. 30:2011.</w:t>
      </w:r>
    </w:p>
    <w:p w:rsidR="002C6F52" w:rsidRPr="001E3E14" w:rsidRDefault="002C6F52" w:rsidP="001F414A">
      <w:pPr>
        <w:pStyle w:val="Subtitle"/>
      </w:pPr>
      <w:r w:rsidRPr="001E3E14">
        <w:tab/>
        <w:t>HISTORICAL NOTE:</w:t>
      </w:r>
      <w:r w:rsidRPr="001E3E14">
        <w:tab/>
        <w:t>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 amended by the Office of the Secretary, Legal Division, LR 38:2749 (November 2012), LR 43:**.</w:t>
      </w:r>
    </w:p>
    <w:p w:rsidR="002C6F52" w:rsidRPr="001E3E14" w:rsidRDefault="002C6F52" w:rsidP="007566C0"/>
    <w:p w:rsidR="002C6F52" w:rsidRPr="001E3E14" w:rsidRDefault="002C6F52" w:rsidP="00913C62">
      <w:pPr>
        <w:pStyle w:val="Heading5"/>
      </w:pPr>
      <w:bookmarkStart w:id="17" w:name="TOC_Sect329"/>
      <w:r w:rsidRPr="001E3E14">
        <w:t>§4703.</w:t>
      </w:r>
      <w:r w:rsidRPr="001E3E14">
        <w:tab/>
        <w:t>Application for Accreditation</w:t>
      </w:r>
      <w:bookmarkEnd w:id="17"/>
    </w:p>
    <w:p w:rsidR="007566C0" w:rsidRPr="001E3E14" w:rsidRDefault="007566C0" w:rsidP="007566C0"/>
    <w:p w:rsidR="002C6F52" w:rsidRPr="001E3E14" w:rsidRDefault="002C6F52" w:rsidP="000B572F">
      <w:pPr>
        <w:tabs>
          <w:tab w:val="left" w:pos="720"/>
          <w:tab w:val="left" w:pos="1440"/>
          <w:tab w:val="left" w:pos="2160"/>
          <w:tab w:val="left" w:pos="2880"/>
        </w:tabs>
        <w:spacing w:line="480" w:lineRule="auto"/>
      </w:pPr>
      <w:r w:rsidRPr="001E3E14">
        <w:tab/>
      </w:r>
      <w:proofErr w:type="gramStart"/>
      <w:r w:rsidRPr="001E3E14">
        <w:t>A.  …</w:t>
      </w:r>
      <w:proofErr w:type="gramEnd"/>
    </w:p>
    <w:p w:rsidR="002C6F52" w:rsidRPr="001E3E14" w:rsidRDefault="002C6F52" w:rsidP="000B572F">
      <w:pPr>
        <w:tabs>
          <w:tab w:val="left" w:pos="720"/>
          <w:tab w:val="left" w:pos="1440"/>
          <w:tab w:val="left" w:pos="2160"/>
          <w:tab w:val="left" w:pos="2880"/>
        </w:tabs>
        <w:spacing w:line="480" w:lineRule="auto"/>
      </w:pPr>
      <w:r w:rsidRPr="001E3E14">
        <w:tab/>
        <w:t>B.</w:t>
      </w:r>
      <w:r w:rsidRPr="001E3E14">
        <w:tab/>
        <w:t>An application for environmental laboratory accreditation shall be made in writing to the Office of Environmental Services</w:t>
      </w:r>
      <w:r w:rsidRPr="00BA4A98">
        <w:t>, using the current application provided by the department</w:t>
      </w:r>
      <w:r w:rsidRPr="001E3E14">
        <w:t xml:space="preserve">. This application shall </w:t>
      </w:r>
      <w:r w:rsidRPr="00BA4A98">
        <w:t>include</w:t>
      </w:r>
      <w:r w:rsidRPr="001E3E14">
        <w:t xml:space="preserve"> all requested information and be accompanied by the appropriate application fee. Supplemental information may be required.</w:t>
      </w:r>
    </w:p>
    <w:p w:rsidR="002C6F52" w:rsidRPr="001E3E14" w:rsidRDefault="002C6F52" w:rsidP="000B572F">
      <w:pPr>
        <w:tabs>
          <w:tab w:val="left" w:pos="720"/>
          <w:tab w:val="left" w:pos="1440"/>
          <w:tab w:val="left" w:pos="2160"/>
          <w:tab w:val="left" w:pos="2880"/>
        </w:tabs>
        <w:spacing w:line="480" w:lineRule="auto"/>
      </w:pPr>
      <w:r w:rsidRPr="001E3E14">
        <w:tab/>
      </w:r>
      <w:proofErr w:type="gramStart"/>
      <w:r w:rsidRPr="001E3E14">
        <w:t>C.  …</w:t>
      </w:r>
      <w:proofErr w:type="gramEnd"/>
    </w:p>
    <w:p w:rsidR="002C6F52" w:rsidRPr="001E3E14" w:rsidRDefault="002C6F52" w:rsidP="000B572F">
      <w:pPr>
        <w:tabs>
          <w:tab w:val="left" w:pos="720"/>
          <w:tab w:val="left" w:pos="1440"/>
          <w:tab w:val="left" w:pos="2160"/>
          <w:tab w:val="left" w:pos="2880"/>
        </w:tabs>
        <w:spacing w:line="480" w:lineRule="auto"/>
      </w:pPr>
      <w:r w:rsidRPr="001E3E14">
        <w:tab/>
        <w:t>D.</w:t>
      </w:r>
      <w:r w:rsidRPr="001E3E14">
        <w:tab/>
        <w:t xml:space="preserve">Each laboratory </w:t>
      </w:r>
      <w:r w:rsidRPr="00BA4A98">
        <w:t>shall</w:t>
      </w:r>
      <w:r w:rsidRPr="001E3E14">
        <w:t xml:space="preserve"> identify an official to represent it in all matters related to attaining and maintaining environmental laboratory accreditation. This official </w:t>
      </w:r>
      <w:r w:rsidRPr="00BA4A98">
        <w:t>shall be</w:t>
      </w:r>
      <w:r w:rsidRPr="001E3E14">
        <w:t xml:space="preserve"> the point of contact with the laboratory and </w:t>
      </w:r>
      <w:r w:rsidRPr="00BA4A98">
        <w:t>shall be</w:t>
      </w:r>
      <w:r w:rsidRPr="001E3E14">
        <w:t xml:space="preserve"> known as the laboratory representative. The laboratory representative may be any senior person from either the technical or managerial staff. The laboratory </w:t>
      </w:r>
      <w:r w:rsidRPr="00BA4A98">
        <w:t>shall designate an individual</w:t>
      </w:r>
      <w:r w:rsidRPr="001E3E14">
        <w:t xml:space="preserve"> in a position of authority to ensure that the laboratory complies with the criteria and conditions for accreditation</w:t>
      </w:r>
      <w:r w:rsidRPr="00BA4A98">
        <w:t>. The laboratory shall also designate an individual who has</w:t>
      </w:r>
      <w:r w:rsidRPr="001E3E14">
        <w:t xml:space="preserve"> the authority to bind the company in a legal manner.</w:t>
      </w:r>
    </w:p>
    <w:p w:rsidR="002C6F52" w:rsidRPr="001E3E14" w:rsidRDefault="002C6F52" w:rsidP="00CF0E0F">
      <w:pPr>
        <w:tabs>
          <w:tab w:val="left" w:pos="720"/>
          <w:tab w:val="left" w:pos="1440"/>
          <w:tab w:val="left" w:pos="2160"/>
          <w:tab w:val="left" w:pos="2880"/>
        </w:tabs>
        <w:spacing w:line="480" w:lineRule="auto"/>
      </w:pPr>
      <w:r w:rsidRPr="001E3E14">
        <w:tab/>
        <w:t>E.</w:t>
      </w:r>
      <w:r w:rsidRPr="001E3E14">
        <w:tab/>
        <w:t>In cases where all application requirements have been met, including review of all method</w:t>
      </w:r>
      <w:r w:rsidRPr="00BA4A98">
        <w:t>s</w:t>
      </w:r>
      <w:r w:rsidRPr="001E3E14">
        <w:t xml:space="preserve"> and quality assurance program data, a status of </w:t>
      </w:r>
      <w:r w:rsidRPr="001E3E14">
        <w:rPr>
          <w:i/>
        </w:rPr>
        <w:t>interim statu</w:t>
      </w:r>
      <w:r w:rsidR="008F429E">
        <w:rPr>
          <w:i/>
        </w:rPr>
        <w:t>s</w:t>
      </w:r>
      <w:r w:rsidRPr="00BA4A98">
        <w:t>, as defined in LAC 33:I.4503.A,</w:t>
      </w:r>
      <w:r w:rsidRPr="001E3E14">
        <w:t xml:space="preserve"> may be granted at the discretion of the department on a case-by-case basis. Interim status </w:t>
      </w:r>
      <w:r w:rsidRPr="00BA4A98">
        <w:t>may</w:t>
      </w:r>
      <w:r w:rsidRPr="001E3E14">
        <w:t xml:space="preserve"> not exceed one year in length. Before a laboratory is granted full accreditation, all requirements of these regulations </w:t>
      </w:r>
      <w:r w:rsidRPr="00BA4A98">
        <w:t>shall</w:t>
      </w:r>
      <w:r w:rsidRPr="001E3E14">
        <w:t xml:space="preserve"> be met.</w:t>
      </w:r>
    </w:p>
    <w:p w:rsidR="002C6F52" w:rsidRPr="001E3E14" w:rsidRDefault="002C6F52" w:rsidP="001F414A">
      <w:pPr>
        <w:pStyle w:val="Subtitle"/>
      </w:pPr>
      <w:r w:rsidRPr="001E3E14">
        <w:tab/>
        <w:t>AUTHORITY NOTE:</w:t>
      </w:r>
      <w:r w:rsidRPr="001E3E14">
        <w:tab/>
        <w:t>Promulgated in accordance with R.S. 30:2011.</w:t>
      </w:r>
    </w:p>
    <w:p w:rsidR="002C6F52" w:rsidRPr="001E3E14" w:rsidRDefault="002C6F52" w:rsidP="001F414A">
      <w:pPr>
        <w:pStyle w:val="Subtitle"/>
      </w:pPr>
      <w:r w:rsidRPr="001E3E14">
        <w:tab/>
        <w:t>HISTORICAL NOTE:</w:t>
      </w:r>
      <w:r w:rsidRPr="001E3E14">
        <w:tab/>
        <w:t>Promulgated by the Department of Environmental Quality, Office of the Secretary, LR 24:919 (May 1998), amended by the Office of Environmental Assessment, Environmental Planning Division, LR 26:1435 (July 2000), amended by the Office of the Secretary, Legal Affairs Division, LR 31:2434 (October 2005), LR 33:2081 (October 2007), amended by the Office of the Secretary, Legal Division, Legal Division, LR 38:2749 (November 2012), LR 43:**.</w:t>
      </w:r>
    </w:p>
    <w:p w:rsidR="002C6F52" w:rsidRPr="001E3E14" w:rsidRDefault="002C6F52" w:rsidP="007566C0">
      <w:pPr>
        <w:tabs>
          <w:tab w:val="left" w:pos="360"/>
        </w:tabs>
      </w:pPr>
    </w:p>
    <w:p w:rsidR="002C6F52" w:rsidRPr="001E3E14" w:rsidRDefault="002C6F52" w:rsidP="007566C0"/>
    <w:p w:rsidR="002C6F52" w:rsidRPr="001E3E14" w:rsidRDefault="002C6F52" w:rsidP="00913C62">
      <w:pPr>
        <w:pStyle w:val="Heading5"/>
      </w:pPr>
      <w:bookmarkStart w:id="18" w:name="TOC_Sect330"/>
      <w:r w:rsidRPr="001E3E14">
        <w:t>§4705.</w:t>
      </w:r>
      <w:r w:rsidRPr="001E3E14">
        <w:tab/>
        <w:t>Categories of Accreditation</w:t>
      </w:r>
      <w:bookmarkEnd w:id="18"/>
    </w:p>
    <w:p w:rsidR="002C6F52" w:rsidRPr="001E3E14" w:rsidRDefault="002C6F52" w:rsidP="007566C0"/>
    <w:p w:rsidR="002C6F52" w:rsidRPr="001E3E14" w:rsidRDefault="002C6F52" w:rsidP="000B572F">
      <w:pPr>
        <w:tabs>
          <w:tab w:val="left" w:pos="720"/>
          <w:tab w:val="left" w:pos="1440"/>
          <w:tab w:val="left" w:pos="2160"/>
          <w:tab w:val="left" w:pos="2880"/>
          <w:tab w:val="left" w:pos="3600"/>
        </w:tabs>
        <w:spacing w:line="480" w:lineRule="auto"/>
      </w:pPr>
      <w:r w:rsidRPr="001E3E14">
        <w:tab/>
        <w:t>A.</w:t>
      </w:r>
      <w:r w:rsidRPr="001E3E14">
        <w:tab/>
        <w:t>At the time of application</w:t>
      </w:r>
      <w:r w:rsidRPr="00BA4A98">
        <w:t>,</w:t>
      </w:r>
      <w:r w:rsidRPr="001E3E14">
        <w:t xml:space="preserve"> each applicant </w:t>
      </w:r>
      <w:r w:rsidRPr="00BA4A98">
        <w:t>shall</w:t>
      </w:r>
      <w:r w:rsidRPr="001E3E14">
        <w:t xml:space="preserve"> clearly identify both the</w:t>
      </w:r>
      <w:r w:rsidR="005727EA">
        <w:t xml:space="preserve"> matrix</w:t>
      </w:r>
      <w:r w:rsidRPr="001E3E14">
        <w:t xml:space="preserve"> </w:t>
      </w:r>
      <w:r w:rsidRPr="00BA4A98">
        <w:t>(matrices)</w:t>
      </w:r>
      <w:r w:rsidRPr="001E3E14">
        <w:t xml:space="preserve"> and the test categories for which accreditation </w:t>
      </w:r>
      <w:proofErr w:type="gramStart"/>
      <w:r w:rsidRPr="001E3E14">
        <w:t>is</w:t>
      </w:r>
      <w:proofErr w:type="gramEnd"/>
      <w:r w:rsidRPr="001E3E14">
        <w:t xml:space="preserve"> sought. A copy of </w:t>
      </w:r>
      <w:proofErr w:type="gramStart"/>
      <w:r w:rsidR="005727EA">
        <w:t xml:space="preserve">each </w:t>
      </w:r>
      <w:r w:rsidRPr="001E3E14">
        <w:t>relevant test</w:t>
      </w:r>
      <w:r w:rsidR="00602046">
        <w:t xml:space="preserve"> </w:t>
      </w:r>
      <w:r w:rsidRPr="001E3E14">
        <w:t>method documentation</w:t>
      </w:r>
      <w:proofErr w:type="gramEnd"/>
      <w:r w:rsidRPr="001E3E14">
        <w:t xml:space="preserve"> and the requisite equipment for the method</w:t>
      </w:r>
      <w:r w:rsidR="00634899">
        <w:t xml:space="preserve"> shall</w:t>
      </w:r>
      <w:r w:rsidRPr="001E3E14">
        <w:t xml:space="preserve"> be available at the laboratory. A current list of approved method</w:t>
      </w:r>
      <w:r w:rsidR="00602046">
        <w:t>s</w:t>
      </w:r>
      <w:r w:rsidRPr="001E3E14">
        <w:t xml:space="preserve"> for each parameter/</w:t>
      </w:r>
      <w:proofErr w:type="spellStart"/>
      <w:r w:rsidRPr="001E3E14">
        <w:t>analyte</w:t>
      </w:r>
      <w:proofErr w:type="spellEnd"/>
      <w:r w:rsidR="005727EA">
        <w:t xml:space="preserve"> shall</w:t>
      </w:r>
      <w:r w:rsidRPr="001E3E14">
        <w:t xml:space="preserve"> be maintained by the Office of Environmental </w:t>
      </w:r>
      <w:r w:rsidRPr="003D62B1">
        <w:t>Services</w:t>
      </w:r>
      <w:r w:rsidR="003D62B1">
        <w:t xml:space="preserve"> </w:t>
      </w:r>
      <w:r w:rsidRPr="003D62B1">
        <w:t>and</w:t>
      </w:r>
      <w:r w:rsidRPr="001E3E14">
        <w:t xml:space="preserve"> </w:t>
      </w:r>
      <w:r w:rsidRPr="00BA4A98">
        <w:t>shall be included</w:t>
      </w:r>
      <w:r w:rsidRPr="001E3E14">
        <w:t xml:space="preserve"> a</w:t>
      </w:r>
      <w:r w:rsidRPr="00BA4A98">
        <w:t>s</w:t>
      </w:r>
      <w:r w:rsidRPr="001E3E14">
        <w:t xml:space="preserve"> part of the application package. In cases where </w:t>
      </w:r>
      <w:r w:rsidRPr="00BA4A98">
        <w:t>a</w:t>
      </w:r>
      <w:r w:rsidRPr="001E3E14">
        <w:t xml:space="preserve"> method used by the laboratory is not listed, the laboratory shall submit documentation that verif</w:t>
      </w:r>
      <w:r w:rsidRPr="00BA4A98">
        <w:t>ies</w:t>
      </w:r>
      <w:r w:rsidRPr="001E3E14">
        <w:t xml:space="preserve"> that the results obtained from the method in use are equal to or better than those results obtained from the approved method</w:t>
      </w:r>
      <w:r w:rsidRPr="00BA4A98">
        <w:t>(s)</w:t>
      </w:r>
      <w:r w:rsidRPr="001E3E14">
        <w:t xml:space="preserve">. The department </w:t>
      </w:r>
      <w:r w:rsidRPr="00BA4A98">
        <w:t>shall</w:t>
      </w:r>
      <w:r w:rsidRPr="001E3E14">
        <w:t xml:space="preserve"> review the data submitted by the laboratory and </w:t>
      </w:r>
      <w:r w:rsidRPr="00BA4A98">
        <w:t>shall</w:t>
      </w:r>
      <w:r w:rsidRPr="001E3E14">
        <w:t xml:space="preserve"> notify the laboratory in writing within 60 calendar days</w:t>
      </w:r>
      <w:r w:rsidR="003D62B1">
        <w:t xml:space="preserve"> </w:t>
      </w:r>
      <w:r w:rsidRPr="00BA4A98">
        <w:t>regarding whether</w:t>
      </w:r>
      <w:r w:rsidRPr="001E3E14">
        <w:t xml:space="preserve"> the method is acceptable or unacceptable as an alternate method of analysis.</w:t>
      </w:r>
    </w:p>
    <w:p w:rsidR="002C6F52" w:rsidRPr="001E3E14" w:rsidRDefault="002C6F52" w:rsidP="000B572F">
      <w:pPr>
        <w:tabs>
          <w:tab w:val="left" w:pos="720"/>
          <w:tab w:val="left" w:pos="1440"/>
          <w:tab w:val="left" w:pos="2160"/>
          <w:tab w:val="left" w:pos="2880"/>
          <w:tab w:val="left" w:pos="3600"/>
        </w:tabs>
        <w:spacing w:line="480" w:lineRule="auto"/>
      </w:pPr>
      <w:r w:rsidRPr="001E3E14">
        <w:tab/>
        <w:t>B.</w:t>
      </w:r>
      <w:r w:rsidRPr="001E3E14">
        <w:tab/>
        <w:t xml:space="preserve">A laboratory may apply for accreditation in any one or more of the </w:t>
      </w:r>
      <w:r w:rsidRPr="00BA4A98">
        <w:t xml:space="preserve">four </w:t>
      </w:r>
      <w:r w:rsidRPr="00BA4A98">
        <w:rPr>
          <w:i/>
        </w:rPr>
        <w:t>matrices</w:t>
      </w:r>
      <w:r w:rsidRPr="00BA4A98">
        <w:t>, as defined in LAC 33:I.4503.A,</w:t>
      </w:r>
      <w:r w:rsidRPr="001E3E14">
        <w:t xml:space="preserve"> and in one or more of the 11 test categories applicable to the </w:t>
      </w:r>
      <w:r w:rsidRPr="00BA4A98">
        <w:t>matrix</w:t>
      </w:r>
      <w:r w:rsidR="005727EA">
        <w:t xml:space="preserve"> </w:t>
      </w:r>
      <w:r w:rsidRPr="00BA4A98">
        <w:t>(matrices)</w:t>
      </w:r>
      <w:r w:rsidRPr="001E3E14">
        <w:t xml:space="preserve"> selected. The laboratory shall be accredited in those parameters within the test </w:t>
      </w:r>
      <w:proofErr w:type="gramStart"/>
      <w:r w:rsidRPr="001E3E14">
        <w:t>category(</w:t>
      </w:r>
      <w:proofErr w:type="spellStart"/>
      <w:proofErr w:type="gramEnd"/>
      <w:r w:rsidRPr="001E3E14">
        <w:t>ies</w:t>
      </w:r>
      <w:proofErr w:type="spellEnd"/>
      <w:r w:rsidRPr="001E3E14">
        <w:t>) for which the laboratory demonstrates acceptable performance on proficiency samples (when available) and meets all other requirements of the department accreditation program. The accreditation test categories are as follows:</w:t>
      </w:r>
    </w:p>
    <w:p w:rsidR="002C6F52" w:rsidRPr="001E3E14" w:rsidRDefault="002C6F52" w:rsidP="000B572F">
      <w:pPr>
        <w:tabs>
          <w:tab w:val="left" w:pos="720"/>
          <w:tab w:val="left" w:pos="1440"/>
          <w:tab w:val="left" w:pos="2160"/>
          <w:tab w:val="left" w:pos="2880"/>
          <w:tab w:val="left" w:pos="3600"/>
        </w:tabs>
        <w:spacing w:line="480" w:lineRule="auto"/>
      </w:pPr>
      <w:r w:rsidRPr="001E3E14">
        <w:tab/>
      </w:r>
      <w:r w:rsidRPr="001E3E14">
        <w:tab/>
        <w:t>1.</w:t>
      </w:r>
      <w:r w:rsidR="00F63E10" w:rsidRPr="001E3E14">
        <w:t xml:space="preserve"> </w:t>
      </w:r>
      <w:r w:rsidR="00ED2469">
        <w:t>–</w:t>
      </w:r>
      <w:r w:rsidR="00F63E10" w:rsidRPr="001E3E14">
        <w:t xml:space="preserve"> </w:t>
      </w:r>
      <w:r w:rsidRPr="001E3E14">
        <w:t>11.  …</w:t>
      </w:r>
    </w:p>
    <w:p w:rsidR="002C6F52" w:rsidRPr="001E3E14" w:rsidRDefault="002C6F52" w:rsidP="00CF0E0F">
      <w:pPr>
        <w:tabs>
          <w:tab w:val="left" w:pos="720"/>
          <w:tab w:val="left" w:pos="1440"/>
          <w:tab w:val="left" w:pos="2160"/>
          <w:tab w:val="left" w:pos="2880"/>
          <w:tab w:val="left" w:pos="3600"/>
        </w:tabs>
        <w:spacing w:line="480" w:lineRule="auto"/>
      </w:pPr>
      <w:r w:rsidRPr="001E3E14">
        <w:tab/>
        <w:t>C.</w:t>
      </w:r>
      <w:r w:rsidRPr="001E3E14">
        <w:tab/>
        <w:t xml:space="preserve">An accredited laboratory may request the addition of </w:t>
      </w:r>
      <w:r w:rsidRPr="00BA4A98">
        <w:t>a matrix (matrices)</w:t>
      </w:r>
      <w:r w:rsidRPr="001E3E14">
        <w:t xml:space="preserve"> and test category (</w:t>
      </w:r>
      <w:r w:rsidRPr="00BA4A98">
        <w:t>categor</w:t>
      </w:r>
      <w:r w:rsidRPr="001E3E14">
        <w:t xml:space="preserve">ies) to its scope of accreditation at any time. Such a request </w:t>
      </w:r>
      <w:r w:rsidRPr="00BA4A98">
        <w:t>shall</w:t>
      </w:r>
      <w:r w:rsidRPr="001E3E14">
        <w:t xml:space="preserve"> be submitted </w:t>
      </w:r>
      <w:r w:rsidRPr="00BA4A98">
        <w:t>on the current application</w:t>
      </w:r>
      <w:r w:rsidRPr="001E3E14">
        <w:t xml:space="preserve"> to the Office of Environmental Services. Unless the previous on-site inspection can verify the competence of the laboratory to perform the additional tests, another on-site inspection may be required.</w:t>
      </w:r>
    </w:p>
    <w:p w:rsidR="002C6F52" w:rsidRPr="001E3E14" w:rsidRDefault="002C6F52" w:rsidP="001F414A">
      <w:pPr>
        <w:pStyle w:val="Subtitle"/>
      </w:pPr>
      <w:r w:rsidRPr="001E3E14">
        <w:tab/>
        <w:t>AUTHORITY NOTE:</w:t>
      </w:r>
      <w:r w:rsidRPr="001E3E14">
        <w:tab/>
        <w:t>Promulgated in accordance with R.S. 30:2011.</w:t>
      </w:r>
    </w:p>
    <w:p w:rsidR="002C6F52" w:rsidRDefault="002C6F52" w:rsidP="001F414A">
      <w:pPr>
        <w:pStyle w:val="Subtitle"/>
      </w:pPr>
      <w:r w:rsidRPr="001E3E14">
        <w:tab/>
        <w:t>HISTORICAL NOTE:</w:t>
      </w:r>
      <w:r w:rsidRPr="001E3E14">
        <w:tab/>
        <w:t xml:space="preserve">Promulgated by the Department of Environmental Quality, Office of the Secretary, LR 24:919 (May 1998), amended by the Office of Environmental Assessment, Environmental Planning Division, LR 26:1435 (July 2000), LR 26:2443 (November 2000), repromulgated LR 27:38 (January 2001), amended by the Office of Environmental Assessment, LR 31:1570 (July 2005), amended by the Office of the Secretary, Legal Affairs Division, LR 31:2435 (October 2005), LR 33:2081 (October 2007), amended by the Office of the Secretary, Legal Division, </w:t>
      </w:r>
      <w:bookmarkStart w:id="19" w:name="TOC_Sect331"/>
      <w:r w:rsidRPr="001E3E14">
        <w:t>Legal Division, LR 38:27</w:t>
      </w:r>
      <w:r w:rsidR="008F429E">
        <w:t>50</w:t>
      </w:r>
      <w:r w:rsidRPr="001E3E14">
        <w:t xml:space="preserve"> (November 2012), LR 43:**.</w:t>
      </w:r>
    </w:p>
    <w:p w:rsidR="00CF0E0F" w:rsidRPr="00CF0E0F" w:rsidRDefault="00CF0E0F" w:rsidP="00CF0E0F"/>
    <w:p w:rsidR="002C6F52" w:rsidRPr="001E3E14" w:rsidRDefault="002C6F52" w:rsidP="007566C0">
      <w:pPr>
        <w:tabs>
          <w:tab w:val="left" w:pos="360"/>
        </w:tabs>
        <w:rPr>
          <w:b/>
        </w:rPr>
      </w:pPr>
    </w:p>
    <w:p w:rsidR="002C6F52" w:rsidRPr="001E3E14" w:rsidRDefault="002C6F52" w:rsidP="00913C62">
      <w:pPr>
        <w:pStyle w:val="Heading5"/>
      </w:pPr>
      <w:r w:rsidRPr="001E3E14">
        <w:t>§4707.</w:t>
      </w:r>
      <w:r w:rsidRPr="001E3E14">
        <w:tab/>
        <w:t>Fees</w:t>
      </w:r>
      <w:bookmarkEnd w:id="19"/>
    </w:p>
    <w:p w:rsidR="002C6F52" w:rsidRPr="001E3E14" w:rsidRDefault="002C6F52" w:rsidP="007566C0"/>
    <w:p w:rsidR="002C6F52" w:rsidRPr="001E3E14" w:rsidRDefault="002C6F52" w:rsidP="000B572F">
      <w:pPr>
        <w:tabs>
          <w:tab w:val="left" w:pos="720"/>
          <w:tab w:val="left" w:pos="1440"/>
          <w:tab w:val="left" w:pos="2160"/>
          <w:tab w:val="left" w:pos="2880"/>
          <w:tab w:val="left" w:pos="3600"/>
        </w:tabs>
        <w:spacing w:line="480" w:lineRule="auto"/>
      </w:pPr>
      <w:r w:rsidRPr="001E3E14">
        <w:tab/>
        <w:t>A.</w:t>
      </w:r>
      <w:r w:rsidRPr="001E3E14">
        <w:tab/>
        <w:t xml:space="preserve">Testing laboratories applying for accreditation or renewal of accreditation shall submit the appropriate fee calculated from the fee schedule along with the required application or update materials. Fees are nonrefundable. Fees are based on </w:t>
      </w:r>
      <w:r w:rsidRPr="00BA4A98">
        <w:t xml:space="preserve">the number of </w:t>
      </w:r>
      <w:r w:rsidRPr="001E3E14">
        <w:t xml:space="preserve">test categories </w:t>
      </w:r>
      <w:r w:rsidRPr="00BA4A98">
        <w:t>in each matrix (matrices)</w:t>
      </w:r>
      <w:r w:rsidRPr="001E3E14">
        <w:t>.</w:t>
      </w:r>
    </w:p>
    <w:p w:rsidR="002C6F52" w:rsidRPr="001E3E14" w:rsidRDefault="002C6F52" w:rsidP="000B572F">
      <w:pPr>
        <w:tabs>
          <w:tab w:val="left" w:pos="720"/>
          <w:tab w:val="left" w:pos="1440"/>
          <w:tab w:val="left" w:pos="2160"/>
          <w:tab w:val="left" w:pos="2880"/>
          <w:tab w:val="left" w:pos="3600"/>
        </w:tabs>
        <w:spacing w:line="480" w:lineRule="auto"/>
      </w:pPr>
      <w:r w:rsidRPr="001E3E14">
        <w:tab/>
        <w:t>B.</w:t>
      </w:r>
      <w:r w:rsidR="00F63E10" w:rsidRPr="001E3E14">
        <w:t xml:space="preserve"> </w:t>
      </w:r>
      <w:r w:rsidR="00ED2469">
        <w:t>–</w:t>
      </w:r>
      <w:r w:rsidR="00F63E10" w:rsidRPr="001E3E14">
        <w:t xml:space="preserve"> </w:t>
      </w:r>
      <w:r w:rsidRPr="001E3E14">
        <w:t>C.  …</w:t>
      </w:r>
    </w:p>
    <w:p w:rsidR="002C6F52" w:rsidRPr="001E3E14" w:rsidRDefault="002C6F52" w:rsidP="000B572F">
      <w:pPr>
        <w:tabs>
          <w:tab w:val="left" w:pos="720"/>
          <w:tab w:val="left" w:pos="1440"/>
          <w:tab w:val="left" w:pos="2160"/>
          <w:tab w:val="left" w:pos="2880"/>
          <w:tab w:val="left" w:pos="3600"/>
        </w:tabs>
        <w:spacing w:line="480" w:lineRule="auto"/>
      </w:pPr>
      <w:r w:rsidRPr="001E3E14">
        <w:tab/>
        <w:t>D.</w:t>
      </w:r>
      <w:r w:rsidRPr="001E3E14">
        <w:tab/>
        <w:t xml:space="preserve">The following basic fee structure </w:t>
      </w:r>
      <w:r w:rsidRPr="00BA4A98">
        <w:t>shall</w:t>
      </w:r>
      <w:r w:rsidRPr="001E3E14">
        <w:t xml:space="preserve"> be used in determining </w:t>
      </w:r>
      <w:r w:rsidRPr="00BA4A98">
        <w:t>all application</w:t>
      </w:r>
      <w:r w:rsidRPr="001E3E14">
        <w:t xml:space="preserve"> </w:t>
      </w:r>
      <w:r w:rsidRPr="00BA4A98">
        <w:t>and</w:t>
      </w:r>
      <w:r w:rsidRPr="001E3E14">
        <w:t xml:space="preserve"> annual fees due to the department.</w:t>
      </w:r>
    </w:p>
    <w:tbl>
      <w:tblPr>
        <w:tblW w:w="0" w:type="auto"/>
        <w:jc w:val="center"/>
        <w:tblInd w:w="-1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96"/>
        <w:gridCol w:w="2854"/>
      </w:tblGrid>
      <w:tr w:rsidR="001E3E14" w:rsidRPr="001E3E14" w:rsidTr="00731FBA">
        <w:trPr>
          <w:jc w:val="center"/>
        </w:trPr>
        <w:tc>
          <w:tcPr>
            <w:tcW w:w="4796" w:type="dxa"/>
            <w:vAlign w:val="center"/>
          </w:tcPr>
          <w:p w:rsidR="002C6F52" w:rsidRPr="001E3E14" w:rsidRDefault="002C6F52" w:rsidP="003D62B1">
            <w:pPr>
              <w:tabs>
                <w:tab w:val="left" w:pos="720"/>
                <w:tab w:val="left" w:pos="1440"/>
                <w:tab w:val="left" w:pos="2160"/>
                <w:tab w:val="left" w:pos="2880"/>
                <w:tab w:val="left" w:pos="3600"/>
              </w:tabs>
              <w:spacing w:line="480" w:lineRule="auto"/>
            </w:pPr>
            <w:r w:rsidRPr="001E3E14">
              <w:t xml:space="preserve">Accreditation application fee payable every </w:t>
            </w:r>
            <w:r w:rsidRPr="00BA4A98">
              <w:t>scope amendment and every</w:t>
            </w:r>
            <w:r w:rsidRPr="008F429E">
              <w:t xml:space="preserve"> </w:t>
            </w:r>
            <w:r w:rsidRPr="00BA4A98">
              <w:t>three-year renewal</w:t>
            </w:r>
          </w:p>
        </w:tc>
        <w:tc>
          <w:tcPr>
            <w:tcW w:w="2854" w:type="dxa"/>
            <w:vAlign w:val="center"/>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726*</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 xml:space="preserve">Per major test category </w:t>
            </w:r>
            <w:r w:rsidRPr="00BA4A98">
              <w:t xml:space="preserve">per matrix </w:t>
            </w:r>
            <w:r w:rsidRPr="001E3E14">
              <w:t>payable every year</w:t>
            </w:r>
          </w:p>
        </w:tc>
        <w:tc>
          <w:tcPr>
            <w:tcW w:w="2854" w:type="dxa"/>
            <w:vAlign w:val="center"/>
          </w:tcPr>
          <w:p w:rsidR="002C6F52" w:rsidRPr="001E3E14" w:rsidRDefault="002C6F52" w:rsidP="003D62B1">
            <w:pPr>
              <w:tabs>
                <w:tab w:val="left" w:pos="720"/>
                <w:tab w:val="left" w:pos="1440"/>
                <w:tab w:val="left" w:pos="2160"/>
                <w:tab w:val="left" w:pos="2880"/>
                <w:tab w:val="left" w:pos="3600"/>
              </w:tabs>
              <w:spacing w:line="480" w:lineRule="auto"/>
              <w:rPr>
                <w:strike/>
              </w:rPr>
            </w:pPr>
            <w:r w:rsidRPr="001E3E14">
              <w:t>$</w:t>
            </w:r>
            <w:r w:rsidRPr="00BA4A98">
              <w:t>363*</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Minor conventional category payable every year</w:t>
            </w:r>
          </w:p>
        </w:tc>
        <w:tc>
          <w:tcPr>
            <w:tcW w:w="2854" w:type="dxa"/>
            <w:vAlign w:val="center"/>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290*</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Annual surveillance and evaluation applicable to minor conventional facilities and facilities applying for only one category of accreditation</w:t>
            </w:r>
          </w:p>
        </w:tc>
        <w:tc>
          <w:tcPr>
            <w:tcW w:w="2854" w:type="dxa"/>
            <w:vAlign w:val="center"/>
          </w:tcPr>
          <w:p w:rsidR="002C6F52" w:rsidRPr="001E3E14" w:rsidRDefault="002C6F52" w:rsidP="003D62B1">
            <w:pPr>
              <w:tabs>
                <w:tab w:val="left" w:pos="720"/>
                <w:tab w:val="left" w:pos="1440"/>
                <w:tab w:val="left" w:pos="2160"/>
                <w:tab w:val="left" w:pos="2880"/>
                <w:tab w:val="left" w:pos="3600"/>
              </w:tabs>
              <w:spacing w:line="480" w:lineRule="auto"/>
            </w:pPr>
            <w:r w:rsidRPr="001E3E14">
              <w:t>$</w:t>
            </w:r>
            <w:r w:rsidRPr="00BA4A98">
              <w:t>363*</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Proficiency samples biannually</w:t>
            </w:r>
          </w:p>
        </w:tc>
        <w:tc>
          <w:tcPr>
            <w:tcW w:w="2854"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to be purchased by the laboratory</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Bioassay/biomonitoring annually</w:t>
            </w:r>
          </w:p>
        </w:tc>
        <w:tc>
          <w:tcPr>
            <w:tcW w:w="2854"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to be purchased by the laboratory</w:t>
            </w:r>
          </w:p>
        </w:tc>
      </w:tr>
      <w:tr w:rsidR="001E3E14" w:rsidRPr="001E3E14" w:rsidTr="00731FBA">
        <w:trPr>
          <w:jc w:val="center"/>
        </w:trPr>
        <w:tc>
          <w:tcPr>
            <w:tcW w:w="4796"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Third-party audit</w:t>
            </w:r>
          </w:p>
        </w:tc>
        <w:tc>
          <w:tcPr>
            <w:tcW w:w="2854" w:type="dxa"/>
            <w:vAlign w:val="center"/>
          </w:tcPr>
          <w:p w:rsidR="002C6F52" w:rsidRPr="001E3E14" w:rsidRDefault="002C6F52" w:rsidP="000B572F">
            <w:pPr>
              <w:tabs>
                <w:tab w:val="left" w:pos="720"/>
                <w:tab w:val="left" w:pos="1440"/>
                <w:tab w:val="left" w:pos="2160"/>
                <w:tab w:val="left" w:pos="2880"/>
                <w:tab w:val="left" w:pos="3600"/>
              </w:tabs>
              <w:spacing w:line="480" w:lineRule="auto"/>
            </w:pPr>
            <w:r w:rsidRPr="001E3E14">
              <w:t>to be billed directly to the laboratory</w:t>
            </w:r>
          </w:p>
        </w:tc>
      </w:tr>
      <w:tr w:rsidR="001E3E14" w:rsidRPr="001E3E14" w:rsidTr="00731FBA">
        <w:trPr>
          <w:jc w:val="center"/>
        </w:trPr>
        <w:tc>
          <w:tcPr>
            <w:tcW w:w="4796" w:type="dxa"/>
            <w:vAlign w:val="center"/>
          </w:tcPr>
          <w:p w:rsidR="002C6F52" w:rsidRPr="00BA4A98" w:rsidRDefault="002C6F52" w:rsidP="000B572F">
            <w:pPr>
              <w:tabs>
                <w:tab w:val="left" w:pos="720"/>
                <w:tab w:val="left" w:pos="1440"/>
                <w:tab w:val="left" w:pos="2160"/>
                <w:tab w:val="left" w:pos="2880"/>
                <w:tab w:val="left" w:pos="3600"/>
              </w:tabs>
              <w:spacing w:line="480" w:lineRule="auto"/>
            </w:pPr>
            <w:r w:rsidRPr="00BA4A98">
              <w:t>*The accreditation fees for laboratories receiving national accreditation (NELAP)</w:t>
            </w:r>
          </w:p>
        </w:tc>
        <w:tc>
          <w:tcPr>
            <w:tcW w:w="2854" w:type="dxa"/>
            <w:vAlign w:val="center"/>
          </w:tcPr>
          <w:p w:rsidR="002C6F52" w:rsidRPr="00BA4A98" w:rsidRDefault="00D21F64" w:rsidP="000B572F">
            <w:pPr>
              <w:tabs>
                <w:tab w:val="left" w:pos="720"/>
                <w:tab w:val="left" w:pos="1440"/>
                <w:tab w:val="left" w:pos="2160"/>
                <w:tab w:val="left" w:pos="2880"/>
                <w:tab w:val="left" w:pos="3600"/>
              </w:tabs>
              <w:spacing w:line="480" w:lineRule="auto"/>
            </w:pPr>
            <w:r w:rsidRPr="00BA4A98">
              <w:t>shall</w:t>
            </w:r>
            <w:r w:rsidR="002C6F52" w:rsidRPr="00BA4A98">
              <w:t xml:space="preserve"> be one and one-half times the regular fee as stated above</w:t>
            </w:r>
          </w:p>
        </w:tc>
      </w:tr>
    </w:tbl>
    <w:p w:rsidR="002C6F52" w:rsidRPr="001E3E14" w:rsidRDefault="002C6F52" w:rsidP="000B572F">
      <w:pPr>
        <w:tabs>
          <w:tab w:val="left" w:pos="720"/>
          <w:tab w:val="left" w:pos="1440"/>
          <w:tab w:val="left" w:pos="2160"/>
          <w:tab w:val="left" w:pos="2880"/>
          <w:tab w:val="left" w:pos="3600"/>
        </w:tabs>
        <w:spacing w:line="480" w:lineRule="auto"/>
      </w:pPr>
    </w:p>
    <w:p w:rsidR="002C6F52" w:rsidRPr="001E3E14" w:rsidRDefault="002C6F52" w:rsidP="000B572F">
      <w:pPr>
        <w:tabs>
          <w:tab w:val="left" w:pos="720"/>
          <w:tab w:val="left" w:pos="1440"/>
          <w:tab w:val="left" w:pos="2160"/>
          <w:tab w:val="left" w:pos="2880"/>
          <w:tab w:val="left" w:pos="3600"/>
        </w:tabs>
        <w:spacing w:line="480" w:lineRule="auto"/>
      </w:pPr>
      <w:r w:rsidRPr="001E3E14">
        <w:tab/>
        <w:t>E.</w:t>
      </w:r>
      <w:r w:rsidRPr="001E3E14">
        <w:tab/>
        <w:t>Additional fees may be charged for the expansion of accreditation to include new</w:t>
      </w:r>
      <w:r w:rsidR="002638AB">
        <w:t xml:space="preserve"> </w:t>
      </w:r>
      <w:r w:rsidRPr="001E3E14">
        <w:t xml:space="preserve">test categories. </w:t>
      </w:r>
      <w:r w:rsidRPr="00BA4A98">
        <w:t>Accreditation shall be granted only after fees have been received.</w:t>
      </w:r>
    </w:p>
    <w:p w:rsidR="002C6F52" w:rsidRPr="001E3E14" w:rsidRDefault="002C6F52" w:rsidP="000B572F">
      <w:pPr>
        <w:tabs>
          <w:tab w:val="left" w:pos="720"/>
          <w:tab w:val="left" w:pos="1440"/>
          <w:tab w:val="left" w:pos="2160"/>
          <w:tab w:val="left" w:pos="2880"/>
          <w:tab w:val="left" w:pos="3600"/>
        </w:tabs>
        <w:spacing w:line="480" w:lineRule="auto"/>
      </w:pPr>
      <w:r w:rsidRPr="001E3E14">
        <w:tab/>
      </w:r>
      <w:proofErr w:type="gramStart"/>
      <w:r w:rsidRPr="001E3E14">
        <w:t>F.  …</w:t>
      </w:r>
      <w:proofErr w:type="gramEnd"/>
    </w:p>
    <w:p w:rsidR="002C6F52" w:rsidRPr="00BA4A98" w:rsidRDefault="002C6F52" w:rsidP="000B572F">
      <w:pPr>
        <w:tabs>
          <w:tab w:val="left" w:pos="720"/>
          <w:tab w:val="left" w:pos="1440"/>
          <w:tab w:val="left" w:pos="2160"/>
          <w:tab w:val="left" w:pos="2880"/>
          <w:tab w:val="left" w:pos="3600"/>
        </w:tabs>
        <w:spacing w:line="480" w:lineRule="auto"/>
      </w:pPr>
      <w:r w:rsidRPr="001E3E14">
        <w:tab/>
      </w:r>
      <w:r w:rsidRPr="00BA4A98">
        <w:t>G.</w:t>
      </w:r>
      <w:r w:rsidRPr="00BA4A98">
        <w:tab/>
        <w:t>Methods of Payment</w:t>
      </w:r>
    </w:p>
    <w:p w:rsidR="002C6F52" w:rsidRPr="00BA4A98" w:rsidRDefault="002C6F52" w:rsidP="000B572F">
      <w:pPr>
        <w:tabs>
          <w:tab w:val="left" w:pos="720"/>
          <w:tab w:val="left" w:pos="1440"/>
          <w:tab w:val="left" w:pos="2160"/>
          <w:tab w:val="left" w:pos="2880"/>
          <w:tab w:val="left" w:pos="3600"/>
        </w:tabs>
        <w:spacing w:line="480" w:lineRule="auto"/>
      </w:pPr>
      <w:r w:rsidRPr="001E3E14">
        <w:tab/>
      </w:r>
      <w:r w:rsidRPr="001E3E14">
        <w:tab/>
      </w:r>
      <w:r w:rsidRPr="00BA4A98">
        <w:t>1.</w:t>
      </w:r>
      <w:r w:rsidRPr="00BA4A98">
        <w:tab/>
        <w:t xml:space="preserve">All payments made by check, draft, or money order shall be made payable to the </w:t>
      </w:r>
      <w:r w:rsidR="008F429E" w:rsidRPr="00BA4A98">
        <w:t xml:space="preserve">Louisiana </w:t>
      </w:r>
      <w:r w:rsidRPr="00BA4A98">
        <w:t>Department of Environmental Quality and mailed to the department at the address provided on the invoice.</w:t>
      </w:r>
    </w:p>
    <w:p w:rsidR="002C6F52" w:rsidRPr="00BA4A98" w:rsidRDefault="002C6F52" w:rsidP="000B572F">
      <w:pPr>
        <w:tabs>
          <w:tab w:val="left" w:pos="720"/>
          <w:tab w:val="left" w:pos="1440"/>
          <w:tab w:val="left" w:pos="2160"/>
          <w:tab w:val="left" w:pos="2880"/>
          <w:tab w:val="left" w:pos="3600"/>
        </w:tabs>
        <w:spacing w:line="480" w:lineRule="auto"/>
      </w:pPr>
      <w:r w:rsidRPr="00BA4A98">
        <w:tab/>
      </w:r>
      <w:r w:rsidRPr="00BA4A98">
        <w:tab/>
        <w:t>2.</w:t>
      </w:r>
      <w:r w:rsidRPr="00BA4A98">
        <w:tab/>
        <w:t>Electronic Methods of Payment</w:t>
      </w:r>
    </w:p>
    <w:p w:rsidR="002C6F52" w:rsidRPr="00BA4A98" w:rsidRDefault="002C6F52" w:rsidP="000B572F">
      <w:pPr>
        <w:tabs>
          <w:tab w:val="left" w:pos="720"/>
          <w:tab w:val="left" w:pos="1440"/>
          <w:tab w:val="left" w:pos="2160"/>
          <w:tab w:val="left" w:pos="2880"/>
          <w:tab w:val="left" w:pos="3600"/>
        </w:tabs>
        <w:spacing w:line="480" w:lineRule="auto"/>
      </w:pPr>
      <w:r w:rsidRPr="00BA4A98">
        <w:rPr>
          <w:vertAlign w:val="subscript"/>
        </w:rPr>
        <w:tab/>
      </w:r>
      <w:r w:rsidRPr="00BA4A98">
        <w:rPr>
          <w:vertAlign w:val="subscript"/>
        </w:rPr>
        <w:tab/>
      </w:r>
      <w:r w:rsidRPr="00BA4A98">
        <w:rPr>
          <w:vertAlign w:val="subscript"/>
        </w:rPr>
        <w:tab/>
      </w:r>
      <w:r w:rsidRPr="00BA4A98">
        <w:t>a.</w:t>
      </w:r>
      <w:r w:rsidRPr="00BA4A98">
        <w:tab/>
        <w:t>Persons wishing to make payments using the electronic pay method sh</w:t>
      </w:r>
      <w:r w:rsidR="008F429E" w:rsidRPr="00BA4A98">
        <w:t>ould</w:t>
      </w:r>
      <w:r w:rsidRPr="00BA4A98">
        <w:t xml:space="preserve"> access the department’s website and follow the instructions provided on the website.</w:t>
      </w:r>
    </w:p>
    <w:p w:rsidR="002C6F52" w:rsidRPr="00BA4A98" w:rsidRDefault="002C6F52" w:rsidP="000B572F">
      <w:pPr>
        <w:tabs>
          <w:tab w:val="left" w:pos="720"/>
          <w:tab w:val="left" w:pos="1440"/>
          <w:tab w:val="left" w:pos="2160"/>
          <w:tab w:val="left" w:pos="2880"/>
          <w:tab w:val="left" w:pos="3600"/>
        </w:tabs>
        <w:spacing w:line="480" w:lineRule="auto"/>
      </w:pPr>
      <w:r w:rsidRPr="00BA4A98">
        <w:tab/>
      </w:r>
      <w:r w:rsidRPr="00BA4A98">
        <w:tab/>
      </w:r>
      <w:r w:rsidRPr="00BA4A98">
        <w:tab/>
        <w:t>b.</w:t>
      </w:r>
      <w:r w:rsidRPr="00BA4A98">
        <w:tab/>
        <w:t>Persons wishing to make payments using the electronic funds transfer (EFT) method sh</w:t>
      </w:r>
      <w:r w:rsidR="008F429E" w:rsidRPr="00BA4A98">
        <w:t>ould</w:t>
      </w:r>
      <w:r w:rsidRPr="00BA4A98">
        <w:t xml:space="preserve"> contact the Office of Management and Finance for further instructions.</w:t>
      </w:r>
    </w:p>
    <w:p w:rsidR="002C6F52" w:rsidRPr="00BA4A98" w:rsidRDefault="002C6F52" w:rsidP="000B572F">
      <w:pPr>
        <w:tabs>
          <w:tab w:val="left" w:pos="720"/>
          <w:tab w:val="left" w:pos="1440"/>
          <w:tab w:val="left" w:pos="2160"/>
          <w:tab w:val="left" w:pos="2880"/>
          <w:tab w:val="left" w:pos="3600"/>
        </w:tabs>
        <w:spacing w:line="480" w:lineRule="auto"/>
      </w:pPr>
      <w:r w:rsidRPr="00BA4A98">
        <w:tab/>
      </w:r>
      <w:r w:rsidRPr="00BA4A98">
        <w:tab/>
        <w:t>3.</w:t>
      </w:r>
      <w:r w:rsidRPr="00BA4A98">
        <w:tab/>
        <w:t>Cash is not an acceptable form of payment.</w:t>
      </w:r>
    </w:p>
    <w:p w:rsidR="00512775" w:rsidRPr="00BA4A98" w:rsidRDefault="002C6F52" w:rsidP="000B572F">
      <w:pPr>
        <w:tabs>
          <w:tab w:val="left" w:pos="720"/>
          <w:tab w:val="left" w:pos="1440"/>
          <w:tab w:val="left" w:pos="2160"/>
          <w:tab w:val="left" w:pos="2880"/>
          <w:tab w:val="left" w:pos="3600"/>
        </w:tabs>
        <w:spacing w:line="480" w:lineRule="auto"/>
      </w:pPr>
      <w:r w:rsidRPr="00BA4A98">
        <w:tab/>
        <w:t>H.</w:t>
      </w:r>
      <w:r w:rsidRPr="00BA4A98">
        <w:tab/>
        <w:t>Late Payment Fee</w:t>
      </w:r>
    </w:p>
    <w:p w:rsidR="00512775" w:rsidRPr="00BA4A98" w:rsidRDefault="00512775" w:rsidP="000B572F">
      <w:pPr>
        <w:tabs>
          <w:tab w:val="left" w:pos="720"/>
          <w:tab w:val="left" w:pos="1440"/>
          <w:tab w:val="left" w:pos="2160"/>
          <w:tab w:val="left" w:pos="2880"/>
          <w:tab w:val="left" w:pos="3600"/>
        </w:tabs>
        <w:spacing w:line="480" w:lineRule="auto"/>
      </w:pPr>
      <w:r w:rsidRPr="00BA4A98">
        <w:tab/>
      </w:r>
      <w:r w:rsidR="00D23A71" w:rsidRPr="00BA4A98">
        <w:tab/>
      </w:r>
      <w:r w:rsidRPr="00BA4A98">
        <w:t>1.</w:t>
      </w:r>
      <w:r w:rsidRPr="00BA4A98">
        <w:tab/>
      </w:r>
      <w:r w:rsidR="002C6F52" w:rsidRPr="00BA4A98">
        <w:t xml:space="preserve"> Payments not received within 15 days of the due date will be charged a late payment fee. </w:t>
      </w:r>
    </w:p>
    <w:p w:rsidR="002C6F52" w:rsidRPr="00BA4A98" w:rsidRDefault="00512775" w:rsidP="000B572F">
      <w:pPr>
        <w:tabs>
          <w:tab w:val="left" w:pos="720"/>
          <w:tab w:val="left" w:pos="1440"/>
          <w:tab w:val="left" w:pos="2160"/>
          <w:tab w:val="left" w:pos="2880"/>
          <w:tab w:val="left" w:pos="3600"/>
        </w:tabs>
        <w:spacing w:line="480" w:lineRule="auto"/>
      </w:pPr>
      <w:r w:rsidRPr="00BA4A98">
        <w:tab/>
      </w:r>
      <w:r w:rsidR="00D23A71" w:rsidRPr="00BA4A98">
        <w:tab/>
      </w:r>
      <w:r w:rsidRPr="00BA4A98">
        <w:t>2.</w:t>
      </w:r>
      <w:r w:rsidRPr="00BA4A98">
        <w:tab/>
      </w:r>
      <w:r w:rsidR="002C6F52" w:rsidRPr="00BA4A98">
        <w:t>Any late payment fee shall be calculated from the due date indicated on the invoice.</w:t>
      </w:r>
    </w:p>
    <w:p w:rsidR="00512775" w:rsidRPr="00BA4A98" w:rsidRDefault="00512775" w:rsidP="000B572F">
      <w:pPr>
        <w:tabs>
          <w:tab w:val="left" w:pos="720"/>
          <w:tab w:val="left" w:pos="1440"/>
          <w:tab w:val="left" w:pos="2160"/>
          <w:tab w:val="left" w:pos="2880"/>
          <w:tab w:val="left" w:pos="3600"/>
        </w:tabs>
        <w:spacing w:line="480" w:lineRule="auto"/>
      </w:pPr>
      <w:r w:rsidRPr="00BA4A98">
        <w:tab/>
      </w:r>
      <w:r w:rsidR="00D23A71" w:rsidRPr="00BA4A98">
        <w:tab/>
      </w:r>
      <w:r w:rsidRPr="00BA4A98">
        <w:t>3.</w:t>
      </w:r>
      <w:r w:rsidR="002C6F52" w:rsidRPr="00BA4A98">
        <w:tab/>
        <w:t>Payments not received by the department by</w:t>
      </w:r>
      <w:r w:rsidRPr="00BA4A98">
        <w:t>:</w:t>
      </w:r>
    </w:p>
    <w:p w:rsidR="002C6F52" w:rsidRPr="00BA4A98" w:rsidRDefault="00512775" w:rsidP="000B572F">
      <w:pPr>
        <w:tabs>
          <w:tab w:val="left" w:pos="720"/>
          <w:tab w:val="left" w:pos="1440"/>
          <w:tab w:val="left" w:pos="2160"/>
          <w:tab w:val="left" w:pos="2880"/>
          <w:tab w:val="left" w:pos="3600"/>
        </w:tabs>
        <w:spacing w:line="480" w:lineRule="auto"/>
      </w:pPr>
      <w:r w:rsidRPr="00BA4A98">
        <w:tab/>
      </w:r>
      <w:r w:rsidRPr="00BA4A98">
        <w:tab/>
      </w:r>
      <w:r w:rsidR="00D23A71" w:rsidRPr="00BA4A98">
        <w:tab/>
      </w:r>
      <w:proofErr w:type="gramStart"/>
      <w:r w:rsidRPr="00BA4A98">
        <w:t>a</w:t>
      </w:r>
      <w:proofErr w:type="gramEnd"/>
      <w:r w:rsidRPr="00BA4A98">
        <w:t>.</w:t>
      </w:r>
      <w:r w:rsidRPr="00BA4A98">
        <w:tab/>
      </w:r>
      <w:r w:rsidR="002C6F52" w:rsidRPr="00BA4A98">
        <w:t xml:space="preserve"> the fifteenth day from the due date will be assessed a 5 percent late payment f</w:t>
      </w:r>
      <w:r w:rsidRPr="00BA4A98">
        <w:t>ee on the original assessed fee;</w:t>
      </w:r>
    </w:p>
    <w:p w:rsidR="002C6F52" w:rsidRPr="00BA4A98" w:rsidRDefault="002C6F52" w:rsidP="000B572F">
      <w:pPr>
        <w:tabs>
          <w:tab w:val="left" w:pos="720"/>
          <w:tab w:val="left" w:pos="1440"/>
          <w:tab w:val="left" w:pos="2160"/>
          <w:tab w:val="left" w:pos="2880"/>
          <w:tab w:val="left" w:pos="3600"/>
        </w:tabs>
        <w:spacing w:line="480" w:lineRule="auto"/>
      </w:pPr>
      <w:r w:rsidRPr="00BA4A98">
        <w:tab/>
      </w:r>
      <w:r w:rsidRPr="00BA4A98">
        <w:tab/>
      </w:r>
      <w:r w:rsidR="00D23A71" w:rsidRPr="00BA4A98">
        <w:tab/>
      </w:r>
      <w:proofErr w:type="gramStart"/>
      <w:r w:rsidR="00512775" w:rsidRPr="00BA4A98">
        <w:t>b</w:t>
      </w:r>
      <w:proofErr w:type="gramEnd"/>
      <w:r w:rsidR="00512775" w:rsidRPr="00BA4A98">
        <w:t>.</w:t>
      </w:r>
      <w:r w:rsidR="00512775" w:rsidRPr="00BA4A98">
        <w:tab/>
      </w:r>
      <w:r w:rsidRPr="00BA4A98">
        <w:t>the thirtieth day from the due date will be assessed an additional 5 percent late payment fee on the original assessed fee</w:t>
      </w:r>
      <w:r w:rsidR="00512775" w:rsidRPr="00BA4A98">
        <w:t>; and</w:t>
      </w:r>
    </w:p>
    <w:p w:rsidR="002C6F52" w:rsidRPr="00BA4A98" w:rsidRDefault="002C6F52" w:rsidP="00CF0E0F">
      <w:pPr>
        <w:tabs>
          <w:tab w:val="left" w:pos="720"/>
          <w:tab w:val="left" w:pos="1440"/>
          <w:tab w:val="left" w:pos="2160"/>
          <w:tab w:val="left" w:pos="2880"/>
          <w:tab w:val="left" w:pos="3600"/>
        </w:tabs>
        <w:spacing w:line="480" w:lineRule="auto"/>
      </w:pPr>
      <w:r w:rsidRPr="00BA4A98">
        <w:tab/>
      </w:r>
      <w:r w:rsidRPr="00BA4A98">
        <w:tab/>
      </w:r>
      <w:r w:rsidR="00D23A71" w:rsidRPr="00BA4A98">
        <w:tab/>
      </w:r>
      <w:proofErr w:type="gramStart"/>
      <w:r w:rsidR="00512775" w:rsidRPr="00BA4A98">
        <w:t>c</w:t>
      </w:r>
      <w:proofErr w:type="gramEnd"/>
      <w:r w:rsidR="00512775" w:rsidRPr="00BA4A98">
        <w:t>.</w:t>
      </w:r>
      <w:r w:rsidR="00512775" w:rsidRPr="00BA4A98">
        <w:tab/>
      </w:r>
      <w:r w:rsidRPr="00BA4A98">
        <w:t>the sixtieth day from the due date will be assessed an additional 5 percent late payment fee on the original assessed fee.</w:t>
      </w:r>
    </w:p>
    <w:p w:rsidR="002C6F52" w:rsidRPr="001E3E14" w:rsidRDefault="002C6F52" w:rsidP="001F414A">
      <w:pPr>
        <w:pStyle w:val="Subtitle"/>
      </w:pPr>
      <w:r w:rsidRPr="001E3E14">
        <w:tab/>
        <w:t>AUTHORITY NOTE:</w:t>
      </w:r>
      <w:r w:rsidRPr="001E3E14">
        <w:tab/>
        <w:t>Promulgated in accordance with R.S. 30:2011.</w:t>
      </w:r>
    </w:p>
    <w:p w:rsidR="002C6F52" w:rsidRPr="001E3E14" w:rsidRDefault="002C6F52" w:rsidP="001F414A">
      <w:pPr>
        <w:pStyle w:val="Subtitle"/>
      </w:pPr>
      <w:r w:rsidRPr="001E3E14">
        <w:tab/>
        <w:t>HISTORICAL NOTE:</w:t>
      </w:r>
      <w:r w:rsidRPr="001E3E14">
        <w:tab/>
        <w:t>Promulgated by the Department of Environmental Quality, Office of the Secretary, LR 24:920 (May 1998), amended by the Office of Environmental Assessment, Environmental Planning Division, LR 26:1436 (July 2000), LR 29:672 (May 2003), LR 29:2041 (October 2003), amended by the Office of the Secretary, Legal Division, LR 43:**.</w:t>
      </w:r>
    </w:p>
    <w:p w:rsidR="002C6F52" w:rsidRPr="001E3E14" w:rsidRDefault="002C6F52" w:rsidP="007566C0">
      <w:pPr>
        <w:tabs>
          <w:tab w:val="left" w:pos="360"/>
        </w:tabs>
      </w:pPr>
    </w:p>
    <w:p w:rsidR="00CF0E0F" w:rsidRDefault="00CF0E0F" w:rsidP="008F429E">
      <w:pPr>
        <w:rPr>
          <w:b/>
        </w:rPr>
      </w:pPr>
      <w:bookmarkStart w:id="20" w:name="TOC_Chap145"/>
    </w:p>
    <w:p w:rsidR="008F429E" w:rsidRPr="008F429E" w:rsidRDefault="008F429E" w:rsidP="008F429E">
      <w:pPr>
        <w:rPr>
          <w:b/>
        </w:rPr>
      </w:pPr>
      <w:proofErr w:type="gramStart"/>
      <w:r w:rsidRPr="008F429E">
        <w:rPr>
          <w:b/>
        </w:rPr>
        <w:t>Chapter 59.</w:t>
      </w:r>
      <w:bookmarkEnd w:id="20"/>
      <w:proofErr w:type="gramEnd"/>
      <w:r w:rsidRPr="008F429E">
        <w:rPr>
          <w:b/>
        </w:rPr>
        <w:t xml:space="preserve">  </w:t>
      </w:r>
      <w:bookmarkStart w:id="21" w:name="TOCT_Chap145"/>
      <w:r w:rsidRPr="008F429E">
        <w:rPr>
          <w:b/>
        </w:rPr>
        <w:t>Accreditation for Laboratories Participating in the NELAP Certification Program</w:t>
      </w:r>
      <w:bookmarkEnd w:id="21"/>
    </w:p>
    <w:p w:rsidR="002C6F52" w:rsidRPr="001E3E14" w:rsidRDefault="002C6F52" w:rsidP="007566C0"/>
    <w:p w:rsidR="002C6F52" w:rsidRPr="001E3E14" w:rsidRDefault="002C6F52" w:rsidP="00913C62">
      <w:pPr>
        <w:pStyle w:val="Heading5"/>
      </w:pPr>
      <w:bookmarkStart w:id="22" w:name="TOC_Sect359"/>
      <w:r w:rsidRPr="001E3E14">
        <w:t>§5903.</w:t>
      </w:r>
      <w:r w:rsidRPr="001E3E14">
        <w:tab/>
        <w:t>Categories of Accreditation</w:t>
      </w:r>
      <w:bookmarkEnd w:id="22"/>
    </w:p>
    <w:p w:rsidR="002C6F52" w:rsidRPr="001E3E14" w:rsidRDefault="002C6F52" w:rsidP="007566C0"/>
    <w:p w:rsidR="002C6F52" w:rsidRPr="001E3E14" w:rsidRDefault="002C6F52" w:rsidP="00CF0E0F">
      <w:pPr>
        <w:tabs>
          <w:tab w:val="left" w:pos="720"/>
          <w:tab w:val="left" w:pos="1440"/>
        </w:tabs>
        <w:spacing w:line="480" w:lineRule="auto"/>
      </w:pPr>
      <w:r w:rsidRPr="001E3E14">
        <w:rPr>
          <w:b/>
        </w:rPr>
        <w:tab/>
      </w:r>
      <w:r w:rsidRPr="001E3E14">
        <w:t>A.</w:t>
      </w:r>
      <w:r w:rsidRPr="001E3E14">
        <w:tab/>
        <w:t xml:space="preserve">A laboratory may apply for accreditation in any </w:t>
      </w:r>
      <w:r w:rsidR="00543A0D">
        <w:t>1</w:t>
      </w:r>
      <w:r w:rsidRPr="001E3E14">
        <w:t xml:space="preserve"> or more of the </w:t>
      </w:r>
      <w:r w:rsidR="00543A0D">
        <w:t>4</w:t>
      </w:r>
      <w:r w:rsidRPr="00BA4A98">
        <w:t xml:space="preserve"> matrices</w:t>
      </w:r>
      <w:r w:rsidRPr="001E3E14">
        <w:t xml:space="preserve"> and in </w:t>
      </w:r>
      <w:r w:rsidR="00543A0D">
        <w:t>1</w:t>
      </w:r>
      <w:r w:rsidRPr="001E3E14">
        <w:t xml:space="preserve"> or more of the 11 test categories applicable to the </w:t>
      </w:r>
      <w:r w:rsidRPr="00BA4A98">
        <w:t>matrix</w:t>
      </w:r>
      <w:r w:rsidR="00602046">
        <w:t xml:space="preserve"> </w:t>
      </w:r>
      <w:r w:rsidRPr="00BA4A98">
        <w:t>(matrices)</w:t>
      </w:r>
      <w:r w:rsidRPr="001E3E14">
        <w:t xml:space="preserve"> selected. The laboratory shall be accredited in those parameters/</w:t>
      </w:r>
      <w:proofErr w:type="spellStart"/>
      <w:r w:rsidRPr="001E3E14">
        <w:t>analytes</w:t>
      </w:r>
      <w:proofErr w:type="spellEnd"/>
      <w:r w:rsidRPr="001E3E14">
        <w:t xml:space="preserve"> within the test </w:t>
      </w:r>
      <w:proofErr w:type="gramStart"/>
      <w:r w:rsidRPr="001E3E14">
        <w:t>category(</w:t>
      </w:r>
      <w:proofErr w:type="spellStart"/>
      <w:proofErr w:type="gramEnd"/>
      <w:r w:rsidRPr="001E3E14">
        <w:t>ies</w:t>
      </w:r>
      <w:proofErr w:type="spellEnd"/>
      <w:r w:rsidRPr="001E3E14">
        <w:t>) found in LAC 33:I.4705.B</w:t>
      </w:r>
      <w:r w:rsidRPr="00BA4A98">
        <w:t xml:space="preserve"> and </w:t>
      </w:r>
      <w:r w:rsidRPr="00BA4A98">
        <w:rPr>
          <w:i/>
        </w:rPr>
        <w:t>matrix</w:t>
      </w:r>
      <w:r w:rsidR="00602046">
        <w:rPr>
          <w:i/>
        </w:rPr>
        <w:t xml:space="preserve"> </w:t>
      </w:r>
      <w:r w:rsidRPr="00BA4A98">
        <w:rPr>
          <w:i/>
        </w:rPr>
        <w:t>(matrices)</w:t>
      </w:r>
      <w:r w:rsidRPr="00BA4A98">
        <w:t>, as defined in LAC 33:I.4503</w:t>
      </w:r>
      <w:r w:rsidRPr="001E3E14">
        <w:t>. The laboratory shall be accredited in those parameters/</w:t>
      </w:r>
      <w:proofErr w:type="spellStart"/>
      <w:r w:rsidRPr="001E3E14">
        <w:t>analytes</w:t>
      </w:r>
      <w:proofErr w:type="spellEnd"/>
      <w:r w:rsidRPr="001E3E14">
        <w:t xml:space="preserve"> within the test </w:t>
      </w:r>
      <w:proofErr w:type="gramStart"/>
      <w:r w:rsidRPr="001E3E14">
        <w:t>category(</w:t>
      </w:r>
      <w:proofErr w:type="spellStart"/>
      <w:proofErr w:type="gramEnd"/>
      <w:r w:rsidRPr="001E3E14">
        <w:t>ies</w:t>
      </w:r>
      <w:proofErr w:type="spellEnd"/>
      <w:r w:rsidRPr="001E3E14">
        <w:t>) for which the laboratory demonstrates acceptable performance on proficiency samples (when available) and meets all other requirements of these regulations.</w:t>
      </w:r>
    </w:p>
    <w:p w:rsidR="002C6F52" w:rsidRPr="001E3E14" w:rsidRDefault="002C6F52" w:rsidP="001F414A">
      <w:pPr>
        <w:pStyle w:val="Subtitle"/>
      </w:pPr>
      <w:r w:rsidRPr="001E3E14">
        <w:tab/>
        <w:t>AUTHORITY NOTE:</w:t>
      </w:r>
      <w:r w:rsidRPr="001E3E14">
        <w:tab/>
        <w:t>Promulgated in accordance with R.S. 30:2011.</w:t>
      </w:r>
    </w:p>
    <w:p w:rsidR="002C6F52" w:rsidRPr="001E3E14" w:rsidRDefault="002C6F52" w:rsidP="001F414A">
      <w:pPr>
        <w:pStyle w:val="Subtitle"/>
      </w:pPr>
      <w:r w:rsidRPr="001E3E14">
        <w:tab/>
        <w:t>HISTORICAL NOTE:</w:t>
      </w:r>
      <w:r w:rsidRPr="001E3E14">
        <w:tab/>
        <w:t>Promulgated by the Department of Environmental Quality, Office of Environmental Assessment, Environmental Planning Division, LR 26:1439 (July 2000), amended by the Office of the Secretary, Legal Division, LR 43:**.</w:t>
      </w:r>
    </w:p>
    <w:p w:rsidR="002C6F52" w:rsidRPr="001E3E14" w:rsidRDefault="002C6F52" w:rsidP="007566C0">
      <w:pPr>
        <w:tabs>
          <w:tab w:val="left" w:pos="360"/>
        </w:tabs>
        <w:rPr>
          <w:b/>
        </w:rPr>
      </w:pPr>
    </w:p>
    <w:p w:rsidR="002C6F52" w:rsidRPr="001E3E14" w:rsidRDefault="002C6F52" w:rsidP="007566C0">
      <w:pPr>
        <w:jc w:val="center"/>
        <w:rPr>
          <w:b/>
        </w:rPr>
      </w:pPr>
    </w:p>
    <w:p w:rsidR="00C02910" w:rsidRPr="001E3E14" w:rsidRDefault="000E0C0B" w:rsidP="007566C0">
      <w:pPr>
        <w:pStyle w:val="Heading2"/>
        <w:rPr>
          <w:color w:val="auto"/>
        </w:rPr>
      </w:pPr>
      <w:r w:rsidRPr="001E3E14">
        <w:rPr>
          <w:color w:val="auto"/>
        </w:rPr>
        <w:t xml:space="preserve">Part III.  </w:t>
      </w:r>
      <w:r w:rsidR="00C02910" w:rsidRPr="001E3E14">
        <w:rPr>
          <w:color w:val="auto"/>
        </w:rPr>
        <w:t>Air</w:t>
      </w:r>
    </w:p>
    <w:p w:rsidR="00C5704E" w:rsidRPr="001E3E14" w:rsidRDefault="00C5704E" w:rsidP="007566C0"/>
    <w:p w:rsidR="00C02910" w:rsidRPr="001E3E14" w:rsidRDefault="00C02910" w:rsidP="00913C62">
      <w:pPr>
        <w:pStyle w:val="Heading4"/>
        <w:rPr>
          <w:color w:val="auto"/>
        </w:rPr>
      </w:pPr>
      <w:bookmarkStart w:id="23" w:name="TOC_Chap2"/>
      <w:proofErr w:type="gramStart"/>
      <w:r w:rsidRPr="001E3E14">
        <w:rPr>
          <w:color w:val="auto"/>
        </w:rPr>
        <w:t xml:space="preserve">Chapter </w:t>
      </w:r>
      <w:r w:rsidR="00E631C1" w:rsidRPr="001E3E14">
        <w:rPr>
          <w:color w:val="auto"/>
        </w:rPr>
        <w:t>2</w:t>
      </w:r>
      <w:r w:rsidRPr="001E3E14">
        <w:rPr>
          <w:color w:val="auto"/>
        </w:rPr>
        <w:t>.</w:t>
      </w:r>
      <w:bookmarkEnd w:id="23"/>
      <w:proofErr w:type="gramEnd"/>
      <w:r w:rsidR="00DD26E4" w:rsidRPr="001E3E14">
        <w:rPr>
          <w:color w:val="auto"/>
        </w:rPr>
        <w:tab/>
      </w:r>
      <w:r w:rsidR="00E631C1" w:rsidRPr="001E3E14">
        <w:rPr>
          <w:color w:val="auto"/>
        </w:rPr>
        <w:t>Rules and Regulations for the Fee System of the Air Quality Control Programs</w:t>
      </w:r>
    </w:p>
    <w:p w:rsidR="00CF0E0F" w:rsidRDefault="00CF0E0F" w:rsidP="0070698C"/>
    <w:p w:rsidR="00C5704E" w:rsidRPr="001E3E14" w:rsidRDefault="00440F30" w:rsidP="00913C62">
      <w:pPr>
        <w:pStyle w:val="Heading5"/>
      </w:pPr>
      <w:r w:rsidRPr="001E3E14">
        <w:t>§209.</w:t>
      </w:r>
      <w:r w:rsidRPr="001E3E14">
        <w:tab/>
      </w:r>
      <w:r w:rsidR="00C5704E" w:rsidRPr="001E3E14">
        <w:t>Annual Fees</w:t>
      </w:r>
    </w:p>
    <w:p w:rsidR="00C5704E" w:rsidRPr="001E3E14" w:rsidRDefault="00C5704E" w:rsidP="007566C0"/>
    <w:p w:rsidR="00C5704E" w:rsidRPr="001E3E14" w:rsidRDefault="00C5704E" w:rsidP="000B572F">
      <w:pPr>
        <w:tabs>
          <w:tab w:val="left" w:pos="720"/>
          <w:tab w:val="left" w:pos="1440"/>
        </w:tabs>
        <w:spacing w:line="480" w:lineRule="auto"/>
      </w:pPr>
      <w:r w:rsidRPr="001E3E14">
        <w:tab/>
      </w:r>
      <w:proofErr w:type="gramStart"/>
      <w:r w:rsidRPr="001E3E14">
        <w:t>A.  …</w:t>
      </w:r>
      <w:proofErr w:type="gramEnd"/>
    </w:p>
    <w:p w:rsidR="00C5704E" w:rsidRPr="00BA4A98" w:rsidRDefault="00C5704E" w:rsidP="00CF0E0F">
      <w:pPr>
        <w:tabs>
          <w:tab w:val="left" w:pos="720"/>
          <w:tab w:val="left" w:pos="1440"/>
        </w:tabs>
        <w:spacing w:line="480" w:lineRule="auto"/>
      </w:pPr>
      <w:r w:rsidRPr="001E3E14">
        <w:tab/>
      </w:r>
      <w:r w:rsidRPr="00BA4A98">
        <w:t>B.</w:t>
      </w:r>
      <w:r w:rsidRPr="00BA4A98">
        <w:tab/>
      </w:r>
      <w:r w:rsidR="00C84F73" w:rsidRPr="00BA4A98">
        <w:t xml:space="preserve">Additional Fees for Part 70 Sources. In addition to the annual maintenance fee required by Subsection A of this Section, the department may assess an additional annual fee not to exceed 20 percent of the annual maintenance fee on each </w:t>
      </w:r>
      <w:r w:rsidR="00543A0D">
        <w:t>p</w:t>
      </w:r>
      <w:r w:rsidR="008F429E" w:rsidRPr="00BA4A98">
        <w:rPr>
          <w:i/>
          <w:iCs/>
        </w:rPr>
        <w:t xml:space="preserve">art 70 </w:t>
      </w:r>
      <w:proofErr w:type="gramStart"/>
      <w:r w:rsidR="00543A0D">
        <w:rPr>
          <w:i/>
          <w:iCs/>
        </w:rPr>
        <w:t>s</w:t>
      </w:r>
      <w:r w:rsidR="00C84F73" w:rsidRPr="00BA4A98">
        <w:rPr>
          <w:i/>
          <w:iCs/>
        </w:rPr>
        <w:t>ource</w:t>
      </w:r>
      <w:proofErr w:type="gramEnd"/>
      <w:r w:rsidR="008F429E" w:rsidRPr="00BA4A98">
        <w:rPr>
          <w:i/>
          <w:iCs/>
        </w:rPr>
        <w:t>,</w:t>
      </w:r>
      <w:r w:rsidR="00C84F73" w:rsidRPr="00BA4A98">
        <w:t xml:space="preserve"> as defined in LAC 33:III.502. This fee shall be used to fund the department’s ambient air monitoring operations and/or other air quality-related activities of the department.</w:t>
      </w:r>
    </w:p>
    <w:p w:rsidR="00C5704E" w:rsidRPr="001E3E14" w:rsidRDefault="00731FBA" w:rsidP="001F414A">
      <w:pPr>
        <w:pStyle w:val="Subtitle"/>
      </w:pPr>
      <w:r w:rsidRPr="001E3E14">
        <w:tab/>
      </w:r>
      <w:r w:rsidR="00C5704E" w:rsidRPr="001E3E14">
        <w:t>AUTHORITY NOTE:</w:t>
      </w:r>
      <w:r w:rsidR="00C5704E" w:rsidRPr="001E3E14">
        <w:tab/>
        <w:t>Promulgated in accordance with R.S. 30:</w:t>
      </w:r>
      <w:r w:rsidR="00980659" w:rsidRPr="001E3E14">
        <w:t xml:space="preserve">2014 and </w:t>
      </w:r>
      <w:r w:rsidR="00C5704E" w:rsidRPr="001E3E14">
        <w:t>2054.</w:t>
      </w:r>
    </w:p>
    <w:p w:rsidR="00B41E16" w:rsidRPr="001E3E14" w:rsidRDefault="00731FBA" w:rsidP="001F414A">
      <w:pPr>
        <w:pStyle w:val="Subtitle"/>
      </w:pPr>
      <w:r w:rsidRPr="001E3E14">
        <w:tab/>
      </w:r>
      <w:r w:rsidR="00C5704E" w:rsidRPr="001E3E14">
        <w:t>HISTORICAL NOTE:</w:t>
      </w:r>
      <w:r w:rsidR="00C5704E" w:rsidRPr="001E3E14">
        <w:tab/>
        <w:t>Promulgated by the Department of Environmental Quality, Office of Air Quality and Nuclear Energy, Air Quality Division, LR 13:741 (December 1987), amended LR 14:611 (September 1988), amended by the Office of Management and Finance, Fiscal Services Division, LR 22:17 (January 1996), amended by the Office of Environmental Assessment, Environmental Planning Division, LR 26:264 (February 2000), amended by the Office of the Secretary, Legal Division, LR 43:**.</w:t>
      </w:r>
    </w:p>
    <w:p w:rsidR="00B41E16" w:rsidRPr="001E3E14" w:rsidRDefault="00B41E16" w:rsidP="00360B51"/>
    <w:p w:rsidR="002B553F" w:rsidRPr="001E3E14" w:rsidRDefault="002B553F" w:rsidP="00360B51"/>
    <w:p w:rsidR="00E2171C" w:rsidRPr="001E3E14" w:rsidRDefault="00E2171C" w:rsidP="00913C62">
      <w:pPr>
        <w:pStyle w:val="Heading5"/>
      </w:pPr>
      <w:r w:rsidRPr="001E3E14">
        <w:t>§</w:t>
      </w:r>
      <w:r w:rsidR="00E631C1" w:rsidRPr="001E3E14">
        <w:t>2</w:t>
      </w:r>
      <w:r w:rsidR="008571D3" w:rsidRPr="001E3E14">
        <w:t>11</w:t>
      </w:r>
      <w:r w:rsidR="000E0C0B" w:rsidRPr="001E3E14">
        <w:t>.</w:t>
      </w:r>
      <w:r w:rsidR="00DD26E4" w:rsidRPr="001E3E14">
        <w:tab/>
      </w:r>
      <w:r w:rsidR="00B72275" w:rsidRPr="001E3E14">
        <w:t>Methodology</w:t>
      </w:r>
    </w:p>
    <w:p w:rsidR="00E2171C" w:rsidRPr="001E3E14" w:rsidRDefault="00E2171C" w:rsidP="00360B51"/>
    <w:p w:rsidR="006D314A" w:rsidRDefault="006D314A" w:rsidP="008F429E">
      <w:pPr>
        <w:pStyle w:val="ListParagraph"/>
        <w:numPr>
          <w:ilvl w:val="0"/>
          <w:numId w:val="16"/>
        </w:numPr>
        <w:tabs>
          <w:tab w:val="left" w:pos="720"/>
          <w:tab w:val="left" w:pos="1440"/>
          <w:tab w:val="left" w:pos="2160"/>
          <w:tab w:val="left" w:pos="2880"/>
        </w:tabs>
        <w:spacing w:line="480" w:lineRule="auto"/>
      </w:pPr>
      <w:r w:rsidRPr="001E3E14">
        <w:t>…</w:t>
      </w:r>
    </w:p>
    <w:p w:rsidR="008F429E" w:rsidRPr="001E3E14" w:rsidRDefault="008F429E" w:rsidP="008F429E">
      <w:pPr>
        <w:pStyle w:val="ListParagraph"/>
        <w:tabs>
          <w:tab w:val="left" w:pos="720"/>
          <w:tab w:val="left" w:pos="1440"/>
          <w:tab w:val="left" w:pos="2160"/>
          <w:tab w:val="left" w:pos="2880"/>
        </w:tabs>
        <w:spacing w:line="480" w:lineRule="auto"/>
        <w:ind w:left="0"/>
        <w:jc w:val="center"/>
      </w:pPr>
      <w:r>
        <w:t>***</w:t>
      </w:r>
    </w:p>
    <w:p w:rsidR="00246957" w:rsidRPr="001E3E14" w:rsidRDefault="00246957" w:rsidP="000B572F">
      <w:pPr>
        <w:tabs>
          <w:tab w:val="left" w:pos="720"/>
          <w:tab w:val="left" w:pos="1440"/>
          <w:tab w:val="left" w:pos="2160"/>
          <w:tab w:val="left" w:pos="2880"/>
        </w:tabs>
        <w:spacing w:line="480" w:lineRule="auto"/>
      </w:pPr>
      <w:r w:rsidRPr="001E3E14">
        <w:tab/>
        <w:t>B.</w:t>
      </w:r>
      <w:r w:rsidRPr="001E3E14">
        <w:tab/>
        <w:t>Fee Methodology</w:t>
      </w:r>
    </w:p>
    <w:p w:rsidR="00C84F73" w:rsidRPr="001E3E14" w:rsidRDefault="00C84F73" w:rsidP="000B572F">
      <w:pPr>
        <w:tabs>
          <w:tab w:val="left" w:pos="720"/>
          <w:tab w:val="left" w:pos="1440"/>
          <w:tab w:val="left" w:pos="2160"/>
          <w:tab w:val="left" w:pos="2880"/>
        </w:tabs>
        <w:spacing w:line="480" w:lineRule="auto"/>
      </w:pPr>
      <w:r w:rsidRPr="001E3E14">
        <w:tab/>
      </w:r>
      <w:r w:rsidRPr="001E3E14">
        <w:tab/>
        <w:t xml:space="preserve">1. </w:t>
      </w:r>
      <w:r w:rsidR="008F429E">
        <w:t>–</w:t>
      </w:r>
      <w:r w:rsidRPr="001E3E14">
        <w:t xml:space="preserve"> 5.  …</w:t>
      </w:r>
    </w:p>
    <w:p w:rsidR="00C84F73" w:rsidRPr="001E3E14" w:rsidRDefault="00C84F73" w:rsidP="000B572F">
      <w:pPr>
        <w:tabs>
          <w:tab w:val="left" w:pos="720"/>
          <w:tab w:val="left" w:pos="1440"/>
          <w:tab w:val="left" w:pos="2160"/>
          <w:tab w:val="left" w:pos="2880"/>
        </w:tabs>
        <w:spacing w:line="480" w:lineRule="auto"/>
      </w:pPr>
      <w:r w:rsidRPr="001E3E14">
        <w:tab/>
      </w:r>
      <w:r w:rsidRPr="001E3E14">
        <w:tab/>
        <w:t>6.</w:t>
      </w:r>
      <w:r w:rsidRPr="001E3E14">
        <w:tab/>
        <w:t xml:space="preserve">If a process is not listed in the </w:t>
      </w:r>
      <w:r w:rsidR="00543A0D">
        <w:t>f</w:t>
      </w:r>
      <w:r w:rsidRPr="001E3E14">
        <w:t xml:space="preserve">ee </w:t>
      </w:r>
      <w:r w:rsidR="00543A0D">
        <w:t>s</w:t>
      </w:r>
      <w:r w:rsidRPr="001E3E14">
        <w:t xml:space="preserve">chedule and is not a source type exempted from fees by this regulation, then the department shall assign a fee </w:t>
      </w:r>
      <w:r w:rsidRPr="00BA4A98">
        <w:t>using the negotiated fee set forth in fee number 1710 or 1712, as applicable</w:t>
      </w:r>
      <w:r w:rsidRPr="001E3E14">
        <w:t xml:space="preserve">. If a process or facility is specifically listed in the </w:t>
      </w:r>
      <w:r w:rsidR="00543A0D">
        <w:t>f</w:t>
      </w:r>
      <w:r w:rsidRPr="001E3E14">
        <w:t xml:space="preserve">ee </w:t>
      </w:r>
      <w:r w:rsidR="00543A0D">
        <w:t>s</w:t>
      </w:r>
      <w:r w:rsidRPr="001E3E14">
        <w:t xml:space="preserve">chedule, then </w:t>
      </w:r>
      <w:r w:rsidRPr="00BA4A98">
        <w:t>fee number 1710 or 1712 cannot be utilized</w:t>
      </w:r>
      <w:r w:rsidRPr="001E3E14">
        <w:t>.</w:t>
      </w:r>
    </w:p>
    <w:p w:rsidR="00C84F73" w:rsidRPr="001E3E14" w:rsidRDefault="00C84F73" w:rsidP="000B572F">
      <w:pPr>
        <w:tabs>
          <w:tab w:val="left" w:pos="720"/>
          <w:tab w:val="left" w:pos="1440"/>
          <w:tab w:val="left" w:pos="2160"/>
          <w:tab w:val="left" w:pos="2880"/>
        </w:tabs>
        <w:spacing w:line="480" w:lineRule="auto"/>
      </w:pPr>
      <w:r w:rsidRPr="001E3E14">
        <w:tab/>
      </w:r>
      <w:r w:rsidRPr="001E3E14">
        <w:tab/>
        <w:t xml:space="preserve">7. </w:t>
      </w:r>
      <w:r w:rsidR="00ED2469">
        <w:t>–</w:t>
      </w:r>
      <w:r w:rsidRPr="001E3E14">
        <w:t xml:space="preserve"> 10.  …</w:t>
      </w:r>
    </w:p>
    <w:p w:rsidR="00C84F73" w:rsidRPr="001E3E14" w:rsidRDefault="008F429E" w:rsidP="000B572F">
      <w:pPr>
        <w:tabs>
          <w:tab w:val="left" w:pos="720"/>
          <w:tab w:val="left" w:pos="1440"/>
          <w:tab w:val="left" w:pos="2160"/>
          <w:tab w:val="left" w:pos="2880"/>
        </w:tabs>
        <w:spacing w:line="480" w:lineRule="auto"/>
      </w:pPr>
      <w:r>
        <w:tab/>
      </w:r>
      <w:r>
        <w:tab/>
      </w:r>
      <w:r w:rsidR="00C84F73" w:rsidRPr="001E3E14">
        <w:t>11.</w:t>
      </w:r>
      <w:r w:rsidR="00C84F73" w:rsidRPr="001E3E14">
        <w:tab/>
      </w:r>
      <w:r w:rsidR="00C84F73" w:rsidRPr="00BA4A98">
        <w:t>Reserved</w:t>
      </w:r>
      <w:r w:rsidR="00C84F73" w:rsidRPr="001E3E14">
        <w:t>.</w:t>
      </w:r>
    </w:p>
    <w:p w:rsidR="00ED1ECE" w:rsidRPr="001E3E14" w:rsidRDefault="00ED1ECE" w:rsidP="000B572F">
      <w:pPr>
        <w:tabs>
          <w:tab w:val="left" w:pos="720"/>
          <w:tab w:val="left" w:pos="1440"/>
          <w:tab w:val="left" w:pos="2160"/>
          <w:tab w:val="left" w:pos="2880"/>
        </w:tabs>
        <w:spacing w:line="480" w:lineRule="auto"/>
      </w:pPr>
    </w:p>
    <w:p w:rsidR="00ED1ECE" w:rsidRPr="001E3E14" w:rsidRDefault="00ED1ECE" w:rsidP="000B572F">
      <w:pPr>
        <w:tabs>
          <w:tab w:val="left" w:pos="720"/>
          <w:tab w:val="left" w:pos="1440"/>
          <w:tab w:val="left" w:pos="2160"/>
          <w:tab w:val="left" w:pos="2880"/>
        </w:tabs>
        <w:spacing w:line="480" w:lineRule="auto"/>
      </w:pPr>
      <w:r w:rsidRPr="001E3E14">
        <w:tab/>
      </w:r>
      <w:r w:rsidRPr="001E3E14">
        <w:tab/>
        <w:t xml:space="preserve">12. </w:t>
      </w:r>
      <w:r w:rsidR="008F429E">
        <w:t>–</w:t>
      </w:r>
      <w:r w:rsidRPr="001E3E14">
        <w:t xml:space="preserve"> 14.  …</w:t>
      </w:r>
    </w:p>
    <w:p w:rsidR="00EE770C" w:rsidRPr="001E3E14" w:rsidRDefault="00EE770C" w:rsidP="000B572F">
      <w:pPr>
        <w:tabs>
          <w:tab w:val="left" w:pos="720"/>
          <w:tab w:val="left" w:pos="1440"/>
          <w:tab w:val="left" w:pos="2160"/>
          <w:tab w:val="left" w:pos="2880"/>
        </w:tabs>
        <w:spacing w:line="480" w:lineRule="auto"/>
      </w:pPr>
      <w:r w:rsidRPr="001E3E14">
        <w:tab/>
      </w:r>
      <w:r w:rsidRPr="001E3E14">
        <w:tab/>
        <w:t>15.</w:t>
      </w:r>
      <w:r w:rsidRPr="001E3E14">
        <w:tab/>
      </w:r>
      <w:proofErr w:type="gramStart"/>
      <w:r w:rsidRPr="001E3E14">
        <w:t>For</w:t>
      </w:r>
      <w:proofErr w:type="gramEnd"/>
      <w:r w:rsidRPr="001E3E14">
        <w:t xml:space="preserve"> permits issued under LAC 33:III.507 (</w:t>
      </w:r>
      <w:r w:rsidR="00543A0D">
        <w:t>t</w:t>
      </w:r>
      <w:r w:rsidRPr="001E3E14">
        <w:t>itle V</w:t>
      </w:r>
      <w:r w:rsidR="005D2C01" w:rsidRPr="001E3E14">
        <w:t xml:space="preserve"> permits)</w:t>
      </w:r>
      <w:r w:rsidR="005D2C01" w:rsidRPr="00BA4A98">
        <w:t>,</w:t>
      </w:r>
      <w:r w:rsidR="005D2C01" w:rsidRPr="001E3E14">
        <w:t xml:space="preserve"> </w:t>
      </w:r>
      <w:r w:rsidRPr="001E3E14">
        <w:t>the following applies:</w:t>
      </w:r>
    </w:p>
    <w:p w:rsidR="002B553F" w:rsidRPr="001E3E14" w:rsidRDefault="00B737CC" w:rsidP="000B572F">
      <w:pPr>
        <w:tabs>
          <w:tab w:val="left" w:pos="720"/>
          <w:tab w:val="left" w:pos="1440"/>
          <w:tab w:val="left" w:pos="2160"/>
          <w:tab w:val="left" w:pos="2880"/>
        </w:tabs>
        <w:spacing w:line="480" w:lineRule="auto"/>
      </w:pPr>
      <w:r w:rsidRPr="001E3E14">
        <w:tab/>
      </w:r>
      <w:r w:rsidRPr="001E3E14">
        <w:tab/>
      </w:r>
      <w:r w:rsidRPr="001E3E14">
        <w:tab/>
      </w:r>
      <w:proofErr w:type="gramStart"/>
      <w:r w:rsidRPr="001E3E14">
        <w:t>a.</w:t>
      </w:r>
      <w:proofErr w:type="gramEnd"/>
      <w:r w:rsidRPr="001E3E14">
        <w:t xml:space="preserve">  …</w:t>
      </w:r>
    </w:p>
    <w:p w:rsidR="00075066" w:rsidRPr="001E3E14" w:rsidRDefault="002B553F" w:rsidP="00CF0E0F">
      <w:pPr>
        <w:tabs>
          <w:tab w:val="left" w:pos="720"/>
          <w:tab w:val="left" w:pos="1440"/>
          <w:tab w:val="left" w:pos="2160"/>
          <w:tab w:val="left" w:pos="2880"/>
        </w:tabs>
        <w:spacing w:line="480" w:lineRule="auto"/>
      </w:pPr>
      <w:r w:rsidRPr="001E3E14">
        <w:tab/>
      </w:r>
      <w:r w:rsidRPr="001E3E14">
        <w:tab/>
      </w:r>
      <w:r w:rsidRPr="001E3E14">
        <w:tab/>
      </w:r>
      <w:r w:rsidR="00EE770C" w:rsidRPr="001E3E14">
        <w:t>b.</w:t>
      </w:r>
      <w:r w:rsidR="00EE770C" w:rsidRPr="001E3E14">
        <w:tab/>
      </w:r>
      <w:r w:rsidR="00C84F73" w:rsidRPr="00BA4A98">
        <w:t>the</w:t>
      </w:r>
      <w:r w:rsidR="00C84F73" w:rsidRPr="001E3E14">
        <w:t xml:space="preserve"> application fee for renewals of permits </w:t>
      </w:r>
      <w:r w:rsidR="00C84F73" w:rsidRPr="00BA4A98">
        <w:t>where</w:t>
      </w:r>
      <w:r w:rsidR="00C84F73" w:rsidRPr="001E3E14">
        <w:t xml:space="preserve"> no modifications are being made at the facility</w:t>
      </w:r>
      <w:r w:rsidR="00C84F73" w:rsidRPr="00BA4A98">
        <w:t xml:space="preserve"> shall be the minimum minor modification fee as listed in LAC 33:III.223</w:t>
      </w:r>
      <w:r w:rsidR="008F429E" w:rsidRPr="00BA4A98">
        <w:t>,</w:t>
      </w:r>
      <w:r w:rsidR="00C84F73" w:rsidRPr="00BA4A98">
        <w:t xml:space="preserve"> or where no such fee is listed in the </w:t>
      </w:r>
      <w:r w:rsidR="00543A0D">
        <w:t>f</w:t>
      </w:r>
      <w:r w:rsidR="00C84F73" w:rsidRPr="00BA4A98">
        <w:t xml:space="preserve">ee </w:t>
      </w:r>
      <w:r w:rsidR="00543A0D">
        <w:t>s</w:t>
      </w:r>
      <w:r w:rsidR="00C84F73" w:rsidRPr="00BA4A98">
        <w:t>chedule, as calculated in accordance with Subparagraph B.13.d of this Section</w:t>
      </w:r>
      <w:r w:rsidR="00C84F73" w:rsidRPr="001E3E14">
        <w:t>.</w:t>
      </w:r>
    </w:p>
    <w:p w:rsidR="00075066" w:rsidRPr="001E3E14" w:rsidRDefault="00731FBA" w:rsidP="001F414A">
      <w:pPr>
        <w:pStyle w:val="Subtitle"/>
      </w:pPr>
      <w:r w:rsidRPr="001E3E14">
        <w:tab/>
      </w:r>
      <w:r w:rsidR="00E513CD" w:rsidRPr="001E3E14">
        <w:t>AUTHORITY NOTE:</w:t>
      </w:r>
      <w:r w:rsidR="00E513CD" w:rsidRPr="001E3E14">
        <w:tab/>
        <w:t>Promulgated in accordance with R.S. 30:</w:t>
      </w:r>
      <w:r w:rsidR="00980659" w:rsidRPr="001E3E14">
        <w:t xml:space="preserve">2014 and </w:t>
      </w:r>
      <w:r w:rsidR="00E513CD" w:rsidRPr="001E3E14">
        <w:t>2054.</w:t>
      </w:r>
    </w:p>
    <w:p w:rsidR="002B553F" w:rsidRPr="001E3E14" w:rsidRDefault="00731FBA" w:rsidP="001F414A">
      <w:pPr>
        <w:pStyle w:val="Subtitle"/>
      </w:pPr>
      <w:r w:rsidRPr="001E3E14">
        <w:tab/>
      </w:r>
      <w:r w:rsidR="00E513CD" w:rsidRPr="001E3E14">
        <w:t>HISTORICAL NOTE:</w:t>
      </w:r>
      <w:r w:rsidR="00E513CD" w:rsidRPr="001E3E14">
        <w:tab/>
      </w:r>
      <w:r w:rsidR="00E631C1" w:rsidRPr="001E3E14">
        <w:t>Promulgated by the Department of Environmental Quality, Office of Air Quality and Nuclear Energy, Air Quality Division, LR 13:741 (December 1987), amended LR 14:611 (September 1988), amended by the Office of Air Quality and Radiation Protection, Air Quality Division, LR 17:1205 (December 1991), LR 18:706 (July 1992), LR 19:1419 (November 1993), amended by the Office of Management and Finance, Fiscal Services Division, LR 22:17 (January 1996), amended by the Office of Environmental Assessment, Environmental Planning Division, LR 26:264 (February 2000), LR 26:2444 (November 2000), LR 29:2776 (December 2003), amended by the Office of the Secretary, Legal Affairs Division, LR 31:2435 (October 2005), LR 33:2082 (October 2007), LR 33:2620 (December 2007), LR 37:1145 (April 2011), amended by the Office of the Secretary, Legal Division, LR 43:**.</w:t>
      </w:r>
    </w:p>
    <w:p w:rsidR="00FA2FF2" w:rsidRPr="001E3E14" w:rsidRDefault="00FA2FF2" w:rsidP="00360B51"/>
    <w:p w:rsidR="00FA2FF2" w:rsidRPr="001E3E14" w:rsidRDefault="00FA2FF2" w:rsidP="00360B51"/>
    <w:p w:rsidR="00FA2FF2" w:rsidRPr="001E3E14" w:rsidRDefault="00FA2FF2" w:rsidP="00913C62">
      <w:pPr>
        <w:pStyle w:val="Heading5"/>
      </w:pPr>
      <w:bookmarkStart w:id="24" w:name="_Toc382830241"/>
      <w:bookmarkStart w:id="25" w:name="TOC_Sect457"/>
      <w:r w:rsidRPr="001E3E14">
        <w:t>§215.</w:t>
      </w:r>
      <w:r w:rsidRPr="001E3E14">
        <w:tab/>
        <w:t>Methods of Payment</w:t>
      </w:r>
      <w:bookmarkEnd w:id="24"/>
      <w:bookmarkEnd w:id="25"/>
    </w:p>
    <w:p w:rsidR="00075066" w:rsidRPr="001E3E14" w:rsidRDefault="00075066" w:rsidP="00360B51"/>
    <w:p w:rsidR="00FA2FF2" w:rsidRPr="001E3E14" w:rsidRDefault="00FA2FF2" w:rsidP="000B572F">
      <w:pPr>
        <w:tabs>
          <w:tab w:val="left" w:pos="720"/>
          <w:tab w:val="left" w:pos="1440"/>
          <w:tab w:val="left" w:pos="2160"/>
          <w:tab w:val="left" w:pos="2880"/>
        </w:tabs>
        <w:spacing w:line="480" w:lineRule="auto"/>
      </w:pPr>
      <w:r w:rsidRPr="001E3E14">
        <w:tab/>
        <w:t xml:space="preserve">A. </w:t>
      </w:r>
      <w:r w:rsidR="00254F90">
        <w:t>–</w:t>
      </w:r>
      <w:r w:rsidRPr="001E3E14">
        <w:t xml:space="preserve"> B.  …</w:t>
      </w:r>
    </w:p>
    <w:p w:rsidR="00FA2FF2" w:rsidRPr="001E3E14" w:rsidRDefault="00FA2FF2" w:rsidP="000B572F">
      <w:pPr>
        <w:tabs>
          <w:tab w:val="left" w:pos="720"/>
          <w:tab w:val="left" w:pos="1440"/>
          <w:tab w:val="left" w:pos="2160"/>
          <w:tab w:val="left" w:pos="2880"/>
        </w:tabs>
        <w:spacing w:line="480" w:lineRule="auto"/>
      </w:pPr>
      <w:r w:rsidRPr="001E3E14">
        <w:tab/>
      </w:r>
      <w:r w:rsidRPr="001E3E14">
        <w:tab/>
        <w:t>1.</w:t>
      </w:r>
      <w:r w:rsidRPr="001E3E14">
        <w:tab/>
        <w:t>Persons wishing to make payments using the electronic pay method sh</w:t>
      </w:r>
      <w:r w:rsidR="00F11576">
        <w:t>ould</w:t>
      </w:r>
      <w:r w:rsidRPr="001E3E14">
        <w:t xml:space="preserve"> access the department’s website and follow the instructions provided on the website.</w:t>
      </w:r>
    </w:p>
    <w:p w:rsidR="003B70F2" w:rsidRPr="001E3E14" w:rsidRDefault="008F429E" w:rsidP="00CF0E0F">
      <w:pPr>
        <w:tabs>
          <w:tab w:val="left" w:pos="720"/>
          <w:tab w:val="left" w:pos="1440"/>
          <w:tab w:val="left" w:pos="2160"/>
          <w:tab w:val="left" w:pos="2880"/>
        </w:tabs>
        <w:spacing w:line="480" w:lineRule="auto"/>
      </w:pPr>
      <w:r>
        <w:tab/>
        <w:t>B.</w:t>
      </w:r>
      <w:r w:rsidR="00FA2FF2" w:rsidRPr="001E3E14">
        <w:t xml:space="preserve">2. </w:t>
      </w:r>
      <w:r>
        <w:t>–</w:t>
      </w:r>
      <w:r w:rsidR="00FA2FF2" w:rsidRPr="001E3E14">
        <w:t xml:space="preserve"> C.  …</w:t>
      </w:r>
    </w:p>
    <w:p w:rsidR="00FA2FF2" w:rsidRPr="001E3E14" w:rsidRDefault="00731FBA" w:rsidP="001F414A">
      <w:pPr>
        <w:pStyle w:val="Subtitle"/>
      </w:pPr>
      <w:r w:rsidRPr="001E3E14">
        <w:tab/>
      </w:r>
      <w:r w:rsidR="00FA2FF2" w:rsidRPr="001E3E14">
        <w:t>AUTHORITY NOTE:</w:t>
      </w:r>
      <w:r w:rsidR="00FA2FF2" w:rsidRPr="001E3E14">
        <w:tab/>
        <w:t>Promulgated in accordance with R.S. 30:2054, and R.S. 49:316.1(A</w:t>
      </w:r>
      <w:proofErr w:type="gramStart"/>
      <w:r w:rsidR="00FA2FF2" w:rsidRPr="001E3E14">
        <w:t>)(</w:t>
      </w:r>
      <w:proofErr w:type="gramEnd"/>
      <w:r w:rsidR="00FA2FF2" w:rsidRPr="001E3E14">
        <w:t>2)(a) and (c)</w:t>
      </w:r>
      <w:r w:rsidR="00CF0E0F">
        <w:t>.</w:t>
      </w:r>
      <w:r w:rsidR="00FA2FF2" w:rsidRPr="001E3E14">
        <w:t xml:space="preserve"> </w:t>
      </w:r>
    </w:p>
    <w:p w:rsidR="00FA2FF2" w:rsidRPr="001E3E14" w:rsidRDefault="00731FBA" w:rsidP="001F414A">
      <w:pPr>
        <w:pStyle w:val="Subtitle"/>
      </w:pPr>
      <w:r w:rsidRPr="001E3E14">
        <w:tab/>
      </w:r>
      <w:r w:rsidR="00FA2FF2" w:rsidRPr="001E3E14">
        <w:t>HISTORICAL NOTE:</w:t>
      </w:r>
      <w:r w:rsidR="00FA2FF2" w:rsidRPr="001E3E14">
        <w:tab/>
        <w:t xml:space="preserve">Promulgated by the Department of Environmental Quality, Office of Air Quality and Nuclear Energy, Air Quality Division, LR 13:741 (December 1987), amended LR 14:612 (September 1988), amended by the Office of Air Quality and Radiation Protection, Air Quality Division, LR 18:706 (July 1992), amended by the Office of Management and Finance, Fiscal Services Division, LR 22:18 (January 1996), amended by the Office of the Secretary, Legal Affairs Division, </w:t>
      </w:r>
      <w:r w:rsidR="007A64EE" w:rsidRPr="001E3E14">
        <w:t>LR 35:2179 (October 2009), amended by the Office of the Secretary, Legal Division, LR 43:**.</w:t>
      </w:r>
    </w:p>
    <w:p w:rsidR="00FA2FF2" w:rsidRDefault="00FA2FF2" w:rsidP="00360B51"/>
    <w:p w:rsidR="007849F4" w:rsidRDefault="007849F4" w:rsidP="00360B51"/>
    <w:p w:rsidR="007849F4" w:rsidRPr="002638AB" w:rsidRDefault="007849F4" w:rsidP="007849F4">
      <w:pPr>
        <w:pStyle w:val="Heading5"/>
      </w:pPr>
      <w:r w:rsidRPr="002638AB">
        <w:t>§217.</w:t>
      </w:r>
      <w:r w:rsidRPr="002638AB">
        <w:tab/>
        <w:t>Late Payment Fee</w:t>
      </w:r>
    </w:p>
    <w:p w:rsidR="001F414A" w:rsidRPr="002638AB" w:rsidRDefault="001F414A" w:rsidP="001F414A"/>
    <w:p w:rsidR="007849F4" w:rsidRPr="002638AB" w:rsidRDefault="007849F4" w:rsidP="007849F4">
      <w:pPr>
        <w:spacing w:line="480" w:lineRule="auto"/>
      </w:pPr>
      <w:r w:rsidRPr="002638AB">
        <w:tab/>
        <w:t>A.</w:t>
      </w:r>
      <w:r w:rsidRPr="002638AB">
        <w:tab/>
        <w:t>Payments not received within 15 days of the due date will be charged a late payment fee.</w:t>
      </w:r>
    </w:p>
    <w:p w:rsidR="007849F4" w:rsidRPr="00BA4A98" w:rsidRDefault="007849F4" w:rsidP="007849F4">
      <w:pPr>
        <w:spacing w:line="480" w:lineRule="auto"/>
      </w:pPr>
      <w:r w:rsidRPr="002638AB">
        <w:tab/>
      </w:r>
      <w:r w:rsidRPr="00BA4A98">
        <w:t>B.</w:t>
      </w:r>
      <w:r w:rsidRPr="00BA4A98">
        <w:tab/>
        <w:t>Any late payment fee shall be calculated from the due date indicated on the invoice.</w:t>
      </w:r>
    </w:p>
    <w:p w:rsidR="007849F4" w:rsidRPr="00BA4A98" w:rsidRDefault="007849F4" w:rsidP="007849F4">
      <w:pPr>
        <w:spacing w:line="480" w:lineRule="auto"/>
      </w:pPr>
      <w:r w:rsidRPr="002638AB">
        <w:tab/>
      </w:r>
      <w:r w:rsidRPr="00BA4A98">
        <w:t>C.</w:t>
      </w:r>
      <w:r w:rsidRPr="00BA4A98">
        <w:tab/>
        <w:t>Payments not received by the department by:</w:t>
      </w:r>
    </w:p>
    <w:p w:rsidR="007849F4" w:rsidRPr="00BA4A98" w:rsidRDefault="007849F4" w:rsidP="007849F4">
      <w:pPr>
        <w:spacing w:line="480" w:lineRule="auto"/>
      </w:pPr>
      <w:r w:rsidRPr="00BA4A98">
        <w:tab/>
      </w:r>
      <w:r w:rsidRPr="00BA4A98">
        <w:tab/>
        <w:t>1.</w:t>
      </w:r>
      <w:r w:rsidRPr="00BA4A98">
        <w:tab/>
      </w:r>
      <w:proofErr w:type="gramStart"/>
      <w:r w:rsidRPr="00BA4A98">
        <w:t>the</w:t>
      </w:r>
      <w:proofErr w:type="gramEnd"/>
      <w:r w:rsidRPr="00BA4A98">
        <w:t xml:space="preserve"> fifteenth day from the due date will be assessed a 5 percent late payment fee on the original assessed fee;</w:t>
      </w:r>
    </w:p>
    <w:p w:rsidR="007849F4" w:rsidRPr="00BA4A98" w:rsidRDefault="007849F4" w:rsidP="007849F4">
      <w:pPr>
        <w:spacing w:line="480" w:lineRule="auto"/>
      </w:pPr>
      <w:r w:rsidRPr="00BA4A98">
        <w:tab/>
      </w:r>
      <w:r w:rsidRPr="00BA4A98">
        <w:tab/>
        <w:t>2.</w:t>
      </w:r>
      <w:r w:rsidRPr="00BA4A98">
        <w:tab/>
      </w:r>
      <w:proofErr w:type="gramStart"/>
      <w:r w:rsidRPr="00BA4A98">
        <w:t>the</w:t>
      </w:r>
      <w:proofErr w:type="gramEnd"/>
      <w:r w:rsidRPr="00BA4A98">
        <w:t xml:space="preserve"> thirtieth day from the due date will be assessed an additional 5 percent late payment fee on the original assessed fee; and</w:t>
      </w:r>
    </w:p>
    <w:p w:rsidR="007849F4" w:rsidRPr="00BA4A98" w:rsidRDefault="007849F4" w:rsidP="007849F4">
      <w:pPr>
        <w:spacing w:line="480" w:lineRule="auto"/>
      </w:pPr>
      <w:r w:rsidRPr="00BA4A98">
        <w:tab/>
      </w:r>
      <w:r w:rsidRPr="00BA4A98">
        <w:tab/>
        <w:t>3.</w:t>
      </w:r>
      <w:r w:rsidRPr="00BA4A98">
        <w:tab/>
      </w:r>
      <w:proofErr w:type="gramStart"/>
      <w:r w:rsidRPr="00BA4A98">
        <w:t>the</w:t>
      </w:r>
      <w:proofErr w:type="gramEnd"/>
      <w:r w:rsidRPr="00BA4A98">
        <w:t xml:space="preserve"> sixtieth day from the due date will be assessed an additional 5 percent late payment fee on the original assessed fee.</w:t>
      </w:r>
    </w:p>
    <w:p w:rsidR="007849F4" w:rsidRPr="002638AB" w:rsidRDefault="001F414A" w:rsidP="001F414A">
      <w:pPr>
        <w:pStyle w:val="Subtitle"/>
      </w:pPr>
      <w:r w:rsidRPr="002638AB">
        <w:tab/>
      </w:r>
      <w:r w:rsidR="007849F4" w:rsidRPr="002638AB">
        <w:t>AUTHORITY NOTE:</w:t>
      </w:r>
      <w:r w:rsidR="007849F4" w:rsidRPr="002638AB">
        <w:tab/>
        <w:t>Promulgated in accordance with R.S. 30:2054.</w:t>
      </w:r>
    </w:p>
    <w:p w:rsidR="007849F4" w:rsidRPr="001E3E14" w:rsidRDefault="001F414A" w:rsidP="001F414A">
      <w:pPr>
        <w:pStyle w:val="Subtitle"/>
      </w:pPr>
      <w:r w:rsidRPr="002638AB">
        <w:tab/>
      </w:r>
      <w:r w:rsidR="007849F4" w:rsidRPr="002638AB">
        <w:t>HISTORICAL NOTE:</w:t>
      </w:r>
      <w:r w:rsidR="007849F4" w:rsidRPr="002638AB">
        <w:tab/>
        <w:t>Promulgated by the Department of Environmental Quality, Office of Air Quality and Nuclear Energy, Air Quality Division, LR 13:741 (December 1987), amended LR 14:612 (September 1988), amended by the Office of Air Quality and Radiation Protection, Air Quality Division, LR 18:706 (July 1992), LR 19:1373 (October 1993), LR 21:781 (August 1995), amended by the Office of Management and Finance, Fiscal Services Division, LR 25:426 (March 1999), amended by the Office of the Secretary, Legal Division, LR 43:**.</w:t>
      </w:r>
    </w:p>
    <w:p w:rsidR="007849F4" w:rsidRPr="001E3E14" w:rsidRDefault="007849F4" w:rsidP="00360B51"/>
    <w:p w:rsidR="002B553F" w:rsidRPr="001E3E14" w:rsidRDefault="002B553F" w:rsidP="00360B51"/>
    <w:p w:rsidR="00B72275" w:rsidRDefault="00B72275" w:rsidP="007849F4">
      <w:pPr>
        <w:pStyle w:val="Heading5"/>
      </w:pPr>
      <w:r w:rsidRPr="007849F4">
        <w:t>§223.</w:t>
      </w:r>
      <w:r w:rsidR="00DD26E4" w:rsidRPr="007849F4">
        <w:tab/>
      </w:r>
      <w:r w:rsidRPr="007849F4">
        <w:t>Fee Schedule Listing</w:t>
      </w:r>
    </w:p>
    <w:p w:rsidR="00543A0D" w:rsidRPr="00543A0D" w:rsidRDefault="00543A0D" w:rsidP="00543A0D">
      <w:r>
        <w:t>A.  Table 1–Schedule Listing</w:t>
      </w:r>
    </w:p>
    <w:p w:rsidR="00B72275" w:rsidRPr="001E3E14" w:rsidRDefault="00B72275"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tbl>
      <w:tblPr>
        <w:tblW w:w="1122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61"/>
        <w:gridCol w:w="3474"/>
        <w:gridCol w:w="900"/>
        <w:gridCol w:w="1436"/>
        <w:gridCol w:w="1440"/>
        <w:gridCol w:w="1440"/>
        <w:gridCol w:w="1375"/>
      </w:tblGrid>
      <w:tr w:rsidR="001E3E14" w:rsidRPr="001E3E14" w:rsidTr="00A06729">
        <w:trPr>
          <w:cantSplit/>
          <w:trHeight w:val="360"/>
          <w:tblHeader/>
          <w:jc w:val="center"/>
        </w:trPr>
        <w:tc>
          <w:tcPr>
            <w:tcW w:w="11226" w:type="dxa"/>
            <w:gridSpan w:val="7"/>
            <w:shd w:val="clear" w:color="auto" w:fill="auto"/>
            <w:vAlign w:val="center"/>
          </w:tcPr>
          <w:p w:rsidR="00C82C20" w:rsidRPr="001E3E14" w:rsidRDefault="00C82C20" w:rsidP="00650FB0">
            <w:pPr>
              <w:spacing w:line="360" w:lineRule="auto"/>
              <w:jc w:val="center"/>
              <w:rPr>
                <w:b/>
                <w:bCs/>
              </w:rPr>
            </w:pPr>
            <w:r w:rsidRPr="001E3E14">
              <w:rPr>
                <w:b/>
                <w:bCs/>
              </w:rPr>
              <w:t>Table 1</w:t>
            </w:r>
          </w:p>
        </w:tc>
      </w:tr>
      <w:tr w:rsidR="001E3E14" w:rsidRPr="001E3E14" w:rsidTr="00A06729">
        <w:trPr>
          <w:cantSplit/>
          <w:trHeight w:val="360"/>
          <w:tblHeader/>
          <w:jc w:val="center"/>
        </w:trPr>
        <w:tc>
          <w:tcPr>
            <w:tcW w:w="11226" w:type="dxa"/>
            <w:gridSpan w:val="7"/>
            <w:shd w:val="clear" w:color="auto" w:fill="auto"/>
            <w:vAlign w:val="center"/>
          </w:tcPr>
          <w:p w:rsidR="00C82C20" w:rsidRPr="001E3E14" w:rsidRDefault="00C82C20" w:rsidP="00650FB0">
            <w:pPr>
              <w:spacing w:line="360" w:lineRule="auto"/>
              <w:jc w:val="center"/>
              <w:rPr>
                <w:b/>
                <w:bCs/>
              </w:rPr>
            </w:pPr>
            <w:r w:rsidRPr="001E3E14">
              <w:rPr>
                <w:b/>
                <w:bCs/>
              </w:rPr>
              <w:t>Fee Schedule Listing</w:t>
            </w:r>
          </w:p>
        </w:tc>
      </w:tr>
      <w:tr w:rsidR="001E3E14" w:rsidRPr="001E3E14" w:rsidTr="00A06729">
        <w:trPr>
          <w:cantSplit/>
          <w:trHeight w:val="360"/>
          <w:tblHeader/>
          <w:jc w:val="center"/>
        </w:trPr>
        <w:tc>
          <w:tcPr>
            <w:tcW w:w="1161" w:type="dxa"/>
            <w:vMerge w:val="restart"/>
            <w:tcBorders>
              <w:top w:val="single" w:sz="6" w:space="0" w:color="auto"/>
            </w:tcBorders>
            <w:shd w:val="clear" w:color="auto" w:fill="auto"/>
            <w:vAlign w:val="center"/>
          </w:tcPr>
          <w:p w:rsidR="00D13044" w:rsidRPr="001E3E14" w:rsidRDefault="00D13044" w:rsidP="00650FB0">
            <w:pPr>
              <w:spacing w:line="360" w:lineRule="auto"/>
              <w:ind w:left="-117" w:right="-108"/>
              <w:jc w:val="center"/>
              <w:rPr>
                <w:b/>
                <w:bCs/>
              </w:rPr>
            </w:pPr>
            <w:r w:rsidRPr="001E3E14">
              <w:rPr>
                <w:b/>
                <w:bCs/>
              </w:rPr>
              <w:t>Fee Number</w:t>
            </w:r>
          </w:p>
        </w:tc>
        <w:tc>
          <w:tcPr>
            <w:tcW w:w="3474" w:type="dxa"/>
            <w:vMerge w:val="restart"/>
            <w:tcBorders>
              <w:top w:val="single" w:sz="6" w:space="0" w:color="auto"/>
            </w:tcBorders>
            <w:shd w:val="clear" w:color="auto" w:fill="auto"/>
            <w:vAlign w:val="center"/>
          </w:tcPr>
          <w:p w:rsidR="00D13044" w:rsidRPr="001E3E14" w:rsidRDefault="00D13044" w:rsidP="00650FB0">
            <w:pPr>
              <w:spacing w:line="360" w:lineRule="auto"/>
              <w:jc w:val="center"/>
              <w:rPr>
                <w:b/>
                <w:bCs/>
              </w:rPr>
            </w:pPr>
            <w:r w:rsidRPr="001E3E14">
              <w:rPr>
                <w:b/>
                <w:bCs/>
              </w:rPr>
              <w:t>Air Contaminant Source</w:t>
            </w:r>
          </w:p>
        </w:tc>
        <w:tc>
          <w:tcPr>
            <w:tcW w:w="900" w:type="dxa"/>
            <w:vMerge w:val="restart"/>
            <w:tcBorders>
              <w:top w:val="single" w:sz="6" w:space="0" w:color="auto"/>
            </w:tcBorders>
            <w:shd w:val="clear" w:color="auto" w:fill="auto"/>
            <w:vAlign w:val="center"/>
          </w:tcPr>
          <w:p w:rsidR="00D13044" w:rsidRPr="001E3E14" w:rsidRDefault="00D13044" w:rsidP="00650FB0">
            <w:pPr>
              <w:spacing w:line="360" w:lineRule="auto"/>
              <w:jc w:val="center"/>
              <w:rPr>
                <w:b/>
                <w:bCs/>
              </w:rPr>
            </w:pPr>
            <w:r w:rsidRPr="001E3E14">
              <w:rPr>
                <w:b/>
                <w:bCs/>
              </w:rPr>
              <w:t xml:space="preserve">SICC </w:t>
            </w:r>
          </w:p>
        </w:tc>
        <w:tc>
          <w:tcPr>
            <w:tcW w:w="1436" w:type="dxa"/>
            <w:vMerge w:val="restart"/>
            <w:tcBorders>
              <w:top w:val="single" w:sz="6" w:space="0" w:color="auto"/>
            </w:tcBorders>
            <w:shd w:val="clear" w:color="auto" w:fill="auto"/>
            <w:vAlign w:val="center"/>
          </w:tcPr>
          <w:p w:rsidR="00D13044" w:rsidRPr="001E3E14" w:rsidRDefault="00D13044" w:rsidP="00650FB0">
            <w:pPr>
              <w:spacing w:line="360" w:lineRule="auto"/>
              <w:ind w:left="-153" w:right="-117"/>
              <w:jc w:val="center"/>
              <w:rPr>
                <w:b/>
                <w:bCs/>
              </w:rPr>
            </w:pPr>
            <w:r w:rsidRPr="001E3E14">
              <w:rPr>
                <w:b/>
                <w:bCs/>
              </w:rPr>
              <w:t>Annual Maintenance Fee</w:t>
            </w:r>
          </w:p>
        </w:tc>
        <w:tc>
          <w:tcPr>
            <w:tcW w:w="1440" w:type="dxa"/>
            <w:vMerge w:val="restart"/>
            <w:tcBorders>
              <w:top w:val="single" w:sz="6" w:space="0" w:color="auto"/>
            </w:tcBorders>
            <w:shd w:val="clear" w:color="auto" w:fill="auto"/>
            <w:vAlign w:val="center"/>
          </w:tcPr>
          <w:p w:rsidR="00D13044" w:rsidRPr="001E3E14" w:rsidRDefault="00D13044" w:rsidP="00650FB0">
            <w:pPr>
              <w:spacing w:line="360" w:lineRule="auto"/>
              <w:ind w:left="-99" w:right="-117"/>
              <w:jc w:val="center"/>
              <w:rPr>
                <w:b/>
                <w:bCs/>
              </w:rPr>
            </w:pPr>
            <w:r w:rsidRPr="001E3E14">
              <w:rPr>
                <w:b/>
                <w:bCs/>
              </w:rPr>
              <w:t>New Permit Application Fee</w:t>
            </w:r>
          </w:p>
        </w:tc>
        <w:tc>
          <w:tcPr>
            <w:tcW w:w="2815" w:type="dxa"/>
            <w:gridSpan w:val="2"/>
            <w:shd w:val="clear" w:color="auto" w:fill="auto"/>
            <w:vAlign w:val="center"/>
          </w:tcPr>
          <w:p w:rsidR="00D13044" w:rsidRPr="001E3E14" w:rsidRDefault="00D13044" w:rsidP="00650FB0">
            <w:pPr>
              <w:spacing w:line="360" w:lineRule="auto"/>
              <w:jc w:val="center"/>
              <w:rPr>
                <w:b/>
                <w:bCs/>
              </w:rPr>
            </w:pPr>
            <w:r w:rsidRPr="001E3E14">
              <w:rPr>
                <w:b/>
                <w:bCs/>
              </w:rPr>
              <w:t>Modified Permit Fees</w:t>
            </w:r>
          </w:p>
        </w:tc>
      </w:tr>
      <w:tr w:rsidR="001E3E14" w:rsidRPr="001E3E14" w:rsidTr="00A06729">
        <w:trPr>
          <w:cantSplit/>
          <w:trHeight w:val="360"/>
          <w:tblHeader/>
          <w:jc w:val="center"/>
        </w:trPr>
        <w:tc>
          <w:tcPr>
            <w:tcW w:w="1161" w:type="dxa"/>
            <w:vMerge/>
            <w:tcBorders>
              <w:bottom w:val="single" w:sz="6" w:space="0" w:color="auto"/>
            </w:tcBorders>
            <w:shd w:val="clear" w:color="auto" w:fill="auto"/>
          </w:tcPr>
          <w:p w:rsidR="00D13044" w:rsidRPr="001E3E14" w:rsidRDefault="00D13044" w:rsidP="00650FB0">
            <w:pPr>
              <w:spacing w:line="360" w:lineRule="auto"/>
              <w:ind w:left="-117" w:right="-108"/>
              <w:jc w:val="center"/>
              <w:rPr>
                <w:b/>
                <w:bCs/>
              </w:rPr>
            </w:pPr>
          </w:p>
        </w:tc>
        <w:tc>
          <w:tcPr>
            <w:tcW w:w="3474" w:type="dxa"/>
            <w:vMerge/>
            <w:tcBorders>
              <w:bottom w:val="single" w:sz="6" w:space="0" w:color="auto"/>
            </w:tcBorders>
            <w:shd w:val="clear" w:color="auto" w:fill="auto"/>
          </w:tcPr>
          <w:p w:rsidR="00D13044" w:rsidRPr="001E3E14" w:rsidRDefault="00D13044" w:rsidP="00650FB0">
            <w:pPr>
              <w:spacing w:line="360" w:lineRule="auto"/>
              <w:jc w:val="center"/>
              <w:rPr>
                <w:b/>
                <w:bCs/>
              </w:rPr>
            </w:pPr>
          </w:p>
        </w:tc>
        <w:tc>
          <w:tcPr>
            <w:tcW w:w="900" w:type="dxa"/>
            <w:vMerge/>
            <w:tcBorders>
              <w:bottom w:val="single" w:sz="6" w:space="0" w:color="auto"/>
            </w:tcBorders>
            <w:shd w:val="clear" w:color="auto" w:fill="auto"/>
          </w:tcPr>
          <w:p w:rsidR="00D13044" w:rsidRPr="001E3E14" w:rsidRDefault="00D13044" w:rsidP="00650FB0">
            <w:pPr>
              <w:spacing w:line="360" w:lineRule="auto"/>
              <w:jc w:val="center"/>
              <w:rPr>
                <w:b/>
                <w:bCs/>
              </w:rPr>
            </w:pPr>
          </w:p>
        </w:tc>
        <w:tc>
          <w:tcPr>
            <w:tcW w:w="1436" w:type="dxa"/>
            <w:vMerge/>
            <w:tcBorders>
              <w:bottom w:val="single" w:sz="6" w:space="0" w:color="auto"/>
            </w:tcBorders>
            <w:shd w:val="clear" w:color="auto" w:fill="auto"/>
          </w:tcPr>
          <w:p w:rsidR="00D13044" w:rsidRPr="001E3E14" w:rsidRDefault="00D13044" w:rsidP="00650FB0">
            <w:pPr>
              <w:spacing w:line="360" w:lineRule="auto"/>
              <w:jc w:val="center"/>
              <w:rPr>
                <w:b/>
                <w:bCs/>
              </w:rPr>
            </w:pPr>
          </w:p>
        </w:tc>
        <w:tc>
          <w:tcPr>
            <w:tcW w:w="1440" w:type="dxa"/>
            <w:vMerge/>
            <w:tcBorders>
              <w:bottom w:val="single" w:sz="6" w:space="0" w:color="auto"/>
            </w:tcBorders>
            <w:shd w:val="clear" w:color="auto" w:fill="auto"/>
          </w:tcPr>
          <w:p w:rsidR="00D13044" w:rsidRPr="001E3E14" w:rsidRDefault="00D13044" w:rsidP="00650FB0">
            <w:pPr>
              <w:spacing w:line="360" w:lineRule="auto"/>
              <w:jc w:val="center"/>
              <w:rPr>
                <w:b/>
                <w:bCs/>
              </w:rPr>
            </w:pPr>
          </w:p>
        </w:tc>
        <w:tc>
          <w:tcPr>
            <w:tcW w:w="1440" w:type="dxa"/>
            <w:shd w:val="clear" w:color="auto" w:fill="auto"/>
            <w:vAlign w:val="center"/>
          </w:tcPr>
          <w:p w:rsidR="00D13044" w:rsidRPr="001E3E14" w:rsidRDefault="00D13044" w:rsidP="00650FB0">
            <w:pPr>
              <w:spacing w:line="360" w:lineRule="auto"/>
              <w:jc w:val="center"/>
              <w:rPr>
                <w:b/>
                <w:bCs/>
              </w:rPr>
            </w:pPr>
            <w:r w:rsidRPr="001E3E14">
              <w:rPr>
                <w:b/>
                <w:bCs/>
              </w:rPr>
              <w:t>Major</w:t>
            </w:r>
          </w:p>
        </w:tc>
        <w:tc>
          <w:tcPr>
            <w:tcW w:w="1375" w:type="dxa"/>
            <w:shd w:val="clear" w:color="auto" w:fill="auto"/>
            <w:vAlign w:val="center"/>
          </w:tcPr>
          <w:p w:rsidR="00D13044" w:rsidRPr="001E3E14" w:rsidRDefault="00D13044" w:rsidP="00650FB0">
            <w:pPr>
              <w:spacing w:line="360" w:lineRule="auto"/>
              <w:jc w:val="center"/>
              <w:rPr>
                <w:b/>
                <w:bCs/>
              </w:rPr>
            </w:pPr>
            <w:r w:rsidRPr="001E3E14">
              <w:rPr>
                <w:b/>
                <w:bCs/>
              </w:rPr>
              <w:t>Minor</w:t>
            </w:r>
          </w:p>
        </w:tc>
      </w:tr>
      <w:tr w:rsidR="001E3E14" w:rsidRPr="001E3E14" w:rsidTr="00A06729">
        <w:trPr>
          <w:cantSplit/>
          <w:trHeight w:val="360"/>
          <w:jc w:val="center"/>
        </w:trPr>
        <w:tc>
          <w:tcPr>
            <w:tcW w:w="1161" w:type="dxa"/>
            <w:tcBorders>
              <w:top w:val="single" w:sz="6" w:space="0" w:color="auto"/>
            </w:tcBorders>
            <w:shd w:val="clear" w:color="auto" w:fill="auto"/>
          </w:tcPr>
          <w:p w:rsidR="00C82C20" w:rsidRPr="001E3E14" w:rsidRDefault="00C82C20" w:rsidP="00650FB0">
            <w:pPr>
              <w:spacing w:line="360" w:lineRule="auto"/>
              <w:ind w:left="-117" w:right="-108"/>
              <w:jc w:val="center"/>
            </w:pPr>
            <w:r w:rsidRPr="001E3E14">
              <w:t>0010</w:t>
            </w:r>
          </w:p>
        </w:tc>
        <w:tc>
          <w:tcPr>
            <w:tcW w:w="3474" w:type="dxa"/>
            <w:tcBorders>
              <w:top w:val="single" w:sz="6" w:space="0" w:color="auto"/>
            </w:tcBorders>
            <w:shd w:val="clear" w:color="auto" w:fill="auto"/>
          </w:tcPr>
          <w:p w:rsidR="00C82C20" w:rsidRPr="001E3E14" w:rsidRDefault="00C82C20" w:rsidP="00650FB0">
            <w:pPr>
              <w:spacing w:line="360" w:lineRule="auto"/>
            </w:pPr>
            <w:r w:rsidRPr="001E3E14">
              <w:t>Reserved</w:t>
            </w:r>
            <w:r w:rsidR="00543A0D">
              <w:t>.</w:t>
            </w:r>
          </w:p>
        </w:tc>
        <w:tc>
          <w:tcPr>
            <w:tcW w:w="900" w:type="dxa"/>
            <w:tcBorders>
              <w:top w:val="single" w:sz="6" w:space="0" w:color="auto"/>
            </w:tcBorders>
            <w:shd w:val="clear" w:color="auto" w:fill="auto"/>
          </w:tcPr>
          <w:p w:rsidR="00C82C20" w:rsidRPr="001E3E14" w:rsidRDefault="00C82C20" w:rsidP="00650FB0">
            <w:pPr>
              <w:spacing w:line="360" w:lineRule="auto"/>
              <w:jc w:val="center"/>
            </w:pPr>
            <w:r w:rsidRPr="001E3E14">
              <w:t xml:space="preserve"> </w:t>
            </w:r>
          </w:p>
        </w:tc>
        <w:tc>
          <w:tcPr>
            <w:tcW w:w="1436" w:type="dxa"/>
            <w:tcBorders>
              <w:top w:val="single" w:sz="6" w:space="0" w:color="auto"/>
            </w:tcBorders>
            <w:shd w:val="clear" w:color="auto" w:fill="auto"/>
          </w:tcPr>
          <w:p w:rsidR="00C82C20" w:rsidRPr="001E3E14" w:rsidRDefault="00C82C20" w:rsidP="00650FB0">
            <w:pPr>
              <w:spacing w:line="360" w:lineRule="auto"/>
              <w:jc w:val="right"/>
            </w:pPr>
            <w:r w:rsidRPr="001E3E14">
              <w:t xml:space="preserve"> </w:t>
            </w:r>
          </w:p>
        </w:tc>
        <w:tc>
          <w:tcPr>
            <w:tcW w:w="1440" w:type="dxa"/>
            <w:tcBorders>
              <w:top w:val="single" w:sz="6" w:space="0" w:color="auto"/>
            </w:tcBorders>
            <w:shd w:val="clear" w:color="auto" w:fill="auto"/>
          </w:tcPr>
          <w:p w:rsidR="00C82C20" w:rsidRPr="001E3E14" w:rsidRDefault="00C82C20" w:rsidP="00650FB0">
            <w:pPr>
              <w:spacing w:line="360" w:lineRule="auto"/>
              <w:jc w:val="right"/>
            </w:pPr>
            <w:r w:rsidRPr="001E3E14">
              <w:t xml:space="preserve"> </w:t>
            </w:r>
          </w:p>
        </w:tc>
        <w:tc>
          <w:tcPr>
            <w:tcW w:w="1440" w:type="dxa"/>
            <w:shd w:val="clear" w:color="auto" w:fill="auto"/>
          </w:tcPr>
          <w:p w:rsidR="00C82C20" w:rsidRPr="001E3E14" w:rsidRDefault="00C82C20" w:rsidP="00650FB0">
            <w:pPr>
              <w:spacing w:line="360" w:lineRule="auto"/>
              <w:jc w:val="right"/>
            </w:pPr>
            <w:r w:rsidRPr="001E3E14">
              <w:t xml:space="preserve"> </w:t>
            </w:r>
          </w:p>
        </w:tc>
        <w:tc>
          <w:tcPr>
            <w:tcW w:w="1375" w:type="dxa"/>
            <w:shd w:val="clear" w:color="auto" w:fill="auto"/>
          </w:tcPr>
          <w:p w:rsidR="00C82C20" w:rsidRPr="001E3E14" w:rsidRDefault="00C82C20" w:rsidP="00650FB0">
            <w:pPr>
              <w:spacing w:line="360" w:lineRule="auto"/>
              <w:jc w:val="right"/>
            </w:pPr>
            <w:r w:rsidRPr="001E3E14">
              <w:t xml:space="preserve"> </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0015</w:t>
            </w:r>
          </w:p>
          <w:p w:rsidR="00C82C20" w:rsidRPr="001E3E14" w:rsidRDefault="00C82C20" w:rsidP="00650FB0">
            <w:pPr>
              <w:spacing w:line="360" w:lineRule="auto"/>
              <w:ind w:left="-117" w:right="-108"/>
              <w:jc w:val="center"/>
            </w:pPr>
            <w:r w:rsidRPr="001E3E14">
              <w:t>*Note 20*</w:t>
            </w:r>
          </w:p>
        </w:tc>
        <w:tc>
          <w:tcPr>
            <w:tcW w:w="3474" w:type="dxa"/>
            <w:shd w:val="clear" w:color="auto" w:fill="auto"/>
          </w:tcPr>
          <w:p w:rsidR="00C82C20" w:rsidRPr="001E3E14" w:rsidRDefault="00C82C20" w:rsidP="00650FB0">
            <w:pPr>
              <w:spacing w:line="360" w:lineRule="auto"/>
            </w:pPr>
            <w:r w:rsidRPr="001E3E14">
              <w:t>Iron Ore Processing per Million Dollars in Capital Cost</w:t>
            </w:r>
          </w:p>
        </w:tc>
        <w:tc>
          <w:tcPr>
            <w:tcW w:w="900" w:type="dxa"/>
            <w:shd w:val="clear" w:color="auto" w:fill="auto"/>
          </w:tcPr>
          <w:p w:rsidR="00961176" w:rsidRPr="00F7475D" w:rsidRDefault="00C82C20" w:rsidP="00650FB0">
            <w:pPr>
              <w:spacing w:line="360" w:lineRule="auto"/>
              <w:jc w:val="center"/>
            </w:pPr>
            <w:r w:rsidRPr="00F7475D">
              <w:t>1011</w:t>
            </w:r>
          </w:p>
          <w:p w:rsidR="00961176" w:rsidRPr="00F7475D" w:rsidRDefault="00961176" w:rsidP="00650FB0">
            <w:pPr>
              <w:spacing w:line="360" w:lineRule="auto"/>
              <w:jc w:val="center"/>
            </w:pPr>
            <w:r w:rsidRPr="00F7475D">
              <w:t>MIN</w:t>
            </w:r>
            <w:r w:rsidR="00A440A5" w:rsidRPr="00F7475D">
              <w:t>.</w:t>
            </w:r>
          </w:p>
        </w:tc>
        <w:tc>
          <w:tcPr>
            <w:tcW w:w="1436" w:type="dxa"/>
            <w:shd w:val="clear" w:color="auto" w:fill="auto"/>
          </w:tcPr>
          <w:p w:rsidR="00A13158" w:rsidRPr="00F7475D" w:rsidRDefault="00A440A5" w:rsidP="00650FB0">
            <w:pPr>
              <w:spacing w:line="360" w:lineRule="auto"/>
              <w:jc w:val="right"/>
            </w:pPr>
            <w:r w:rsidRPr="00F7475D">
              <w:t>$</w:t>
            </w:r>
            <w:r w:rsidR="003361B2" w:rsidRPr="00F7475D">
              <w:t>58.08</w:t>
            </w:r>
          </w:p>
          <w:p w:rsidR="00961176" w:rsidRPr="00F7475D" w:rsidRDefault="00A440A5" w:rsidP="00650FB0">
            <w:pPr>
              <w:spacing w:line="360" w:lineRule="auto"/>
              <w:jc w:val="right"/>
            </w:pPr>
            <w:r w:rsidRPr="00F7475D">
              <w:t>$</w:t>
            </w:r>
            <w:r w:rsidR="00961176" w:rsidRPr="00F7475D">
              <w:t>250.00</w:t>
            </w:r>
          </w:p>
        </w:tc>
        <w:tc>
          <w:tcPr>
            <w:tcW w:w="1440" w:type="dxa"/>
            <w:shd w:val="clear" w:color="auto" w:fill="auto"/>
          </w:tcPr>
          <w:p w:rsidR="00A13158" w:rsidRPr="00F7475D" w:rsidRDefault="00A440A5" w:rsidP="00650FB0">
            <w:pPr>
              <w:spacing w:line="360" w:lineRule="auto"/>
              <w:jc w:val="right"/>
            </w:pPr>
            <w:r w:rsidRPr="00F7475D">
              <w:t>$</w:t>
            </w:r>
            <w:r w:rsidR="003361B2" w:rsidRPr="00F7475D">
              <w:t>290.40</w:t>
            </w:r>
          </w:p>
          <w:p w:rsidR="00961176" w:rsidRPr="00F7475D" w:rsidRDefault="00A440A5" w:rsidP="00650FB0">
            <w:pPr>
              <w:spacing w:line="360" w:lineRule="auto"/>
              <w:jc w:val="right"/>
              <w:rPr>
                <w:strike/>
              </w:rPr>
            </w:pPr>
            <w:r w:rsidRPr="00F7475D">
              <w:t>$</w:t>
            </w:r>
            <w:r w:rsidR="00961176" w:rsidRPr="00F7475D">
              <w:t>500.00</w:t>
            </w:r>
          </w:p>
        </w:tc>
        <w:tc>
          <w:tcPr>
            <w:tcW w:w="1440" w:type="dxa"/>
            <w:shd w:val="clear" w:color="auto" w:fill="auto"/>
          </w:tcPr>
          <w:p w:rsidR="00B40D7E" w:rsidRPr="00F7475D" w:rsidRDefault="00A440A5" w:rsidP="00650FB0">
            <w:pPr>
              <w:spacing w:line="360" w:lineRule="auto"/>
              <w:jc w:val="right"/>
            </w:pPr>
            <w:r w:rsidRPr="00F7475D">
              <w:t>$</w:t>
            </w:r>
            <w:r w:rsidR="003361B2" w:rsidRPr="00F7475D">
              <w:t>173.80</w:t>
            </w:r>
          </w:p>
          <w:p w:rsidR="00BD2AED" w:rsidRPr="00F7475D" w:rsidRDefault="00A440A5" w:rsidP="00650FB0">
            <w:pPr>
              <w:spacing w:line="360" w:lineRule="auto"/>
              <w:jc w:val="right"/>
            </w:pPr>
            <w:r w:rsidRPr="00F7475D">
              <w:t>$</w:t>
            </w:r>
            <w:r w:rsidR="00BD2AED" w:rsidRPr="00F7475D">
              <w:t>500.00</w:t>
            </w:r>
          </w:p>
        </w:tc>
        <w:tc>
          <w:tcPr>
            <w:tcW w:w="1375" w:type="dxa"/>
            <w:shd w:val="clear" w:color="auto" w:fill="auto"/>
          </w:tcPr>
          <w:p w:rsidR="00A13158" w:rsidRPr="00F7475D" w:rsidRDefault="00A440A5" w:rsidP="00650FB0">
            <w:pPr>
              <w:spacing w:line="360" w:lineRule="auto"/>
              <w:jc w:val="right"/>
            </w:pPr>
            <w:r w:rsidRPr="00F7475D">
              <w:t>$</w:t>
            </w:r>
            <w:r w:rsidR="003361B2" w:rsidRPr="00F7475D">
              <w:t>58.08</w:t>
            </w:r>
          </w:p>
          <w:p w:rsidR="00BD2AED" w:rsidRPr="00F7475D" w:rsidRDefault="00A440A5" w:rsidP="00650FB0">
            <w:pPr>
              <w:spacing w:line="360" w:lineRule="auto"/>
              <w:jc w:val="right"/>
              <w:rPr>
                <w:strike/>
              </w:rPr>
            </w:pPr>
            <w:r w:rsidRPr="00F7475D">
              <w:t>$</w:t>
            </w:r>
            <w:r w:rsidR="00BD2AED" w:rsidRPr="00F7475D">
              <w:t>500.00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0020</w:t>
            </w:r>
          </w:p>
        </w:tc>
        <w:tc>
          <w:tcPr>
            <w:tcW w:w="3474" w:type="dxa"/>
            <w:shd w:val="clear" w:color="auto" w:fill="auto"/>
          </w:tcPr>
          <w:p w:rsidR="00C82C20" w:rsidRPr="001E3E14" w:rsidRDefault="00C82C20" w:rsidP="00650FB0">
            <w:pPr>
              <w:spacing w:line="360" w:lineRule="auto"/>
            </w:pPr>
            <w:r w:rsidRPr="001E3E14">
              <w:t>Bituminous Coal and Lignite Mining</w:t>
            </w:r>
          </w:p>
        </w:tc>
        <w:tc>
          <w:tcPr>
            <w:tcW w:w="900" w:type="dxa"/>
            <w:shd w:val="clear" w:color="auto" w:fill="auto"/>
          </w:tcPr>
          <w:p w:rsidR="00C82C20" w:rsidRPr="00F7475D" w:rsidRDefault="00C82C20" w:rsidP="00650FB0">
            <w:pPr>
              <w:spacing w:line="360" w:lineRule="auto"/>
              <w:jc w:val="center"/>
            </w:pPr>
            <w:r w:rsidRPr="00F7475D">
              <w:t>1211</w:t>
            </w:r>
          </w:p>
        </w:tc>
        <w:tc>
          <w:tcPr>
            <w:tcW w:w="1436" w:type="dxa"/>
            <w:shd w:val="clear" w:color="auto" w:fill="auto"/>
          </w:tcPr>
          <w:p w:rsidR="00A13158" w:rsidRPr="00F7475D" w:rsidRDefault="00A440A5" w:rsidP="00650FB0">
            <w:pPr>
              <w:spacing w:line="360" w:lineRule="auto"/>
              <w:jc w:val="right"/>
              <w:rPr>
                <w:strike/>
              </w:rPr>
            </w:pPr>
            <w:r w:rsidRPr="00F7475D">
              <w:t>$</w:t>
            </w:r>
            <w:r w:rsidR="003361B2" w:rsidRPr="00F7475D">
              <w:t>832</w:t>
            </w:r>
            <w:r w:rsidR="009653C1" w:rsidRPr="00F7475D">
              <w:t>.00</w:t>
            </w:r>
          </w:p>
        </w:tc>
        <w:tc>
          <w:tcPr>
            <w:tcW w:w="1440" w:type="dxa"/>
            <w:shd w:val="clear" w:color="auto" w:fill="auto"/>
          </w:tcPr>
          <w:p w:rsidR="00A13158" w:rsidRPr="00F7475D" w:rsidRDefault="00A440A5" w:rsidP="00650FB0">
            <w:pPr>
              <w:spacing w:line="360" w:lineRule="auto"/>
              <w:jc w:val="right"/>
              <w:rPr>
                <w:strike/>
              </w:rPr>
            </w:pPr>
            <w:r w:rsidRPr="00F7475D">
              <w:t>$</w:t>
            </w:r>
            <w:r w:rsidR="009653C1" w:rsidRPr="00F7475D">
              <w:t>4</w:t>
            </w:r>
            <w:r w:rsidR="00D63C68" w:rsidRPr="00F7475D">
              <w:t>,</w:t>
            </w:r>
            <w:r w:rsidR="009653C1" w:rsidRPr="00F7475D">
              <w:t>158.00</w:t>
            </w:r>
          </w:p>
        </w:tc>
        <w:tc>
          <w:tcPr>
            <w:tcW w:w="1440" w:type="dxa"/>
            <w:shd w:val="clear" w:color="auto" w:fill="auto"/>
          </w:tcPr>
          <w:p w:rsidR="00A13158" w:rsidRPr="00F7475D" w:rsidRDefault="00A440A5" w:rsidP="00650FB0">
            <w:pPr>
              <w:spacing w:line="360" w:lineRule="auto"/>
              <w:jc w:val="right"/>
              <w:rPr>
                <w:strike/>
              </w:rPr>
            </w:pPr>
            <w:r w:rsidRPr="00F7475D">
              <w:t>$</w:t>
            </w:r>
            <w:r w:rsidR="009653C1" w:rsidRPr="00F7475D">
              <w:t>2</w:t>
            </w:r>
            <w:r w:rsidR="00D63C68" w:rsidRPr="00F7475D">
              <w:t>,</w:t>
            </w:r>
            <w:r w:rsidR="009653C1" w:rsidRPr="00F7475D">
              <w:t>497.00</w:t>
            </w:r>
          </w:p>
        </w:tc>
        <w:tc>
          <w:tcPr>
            <w:tcW w:w="1375" w:type="dxa"/>
            <w:shd w:val="clear" w:color="auto" w:fill="auto"/>
          </w:tcPr>
          <w:p w:rsidR="00A13158" w:rsidRPr="00F7475D" w:rsidRDefault="00A440A5" w:rsidP="00650FB0">
            <w:pPr>
              <w:spacing w:line="360" w:lineRule="auto"/>
              <w:jc w:val="right"/>
              <w:rPr>
                <w:strike/>
              </w:rPr>
            </w:pPr>
            <w:r w:rsidRPr="00F7475D">
              <w:t>$</w:t>
            </w:r>
            <w:r w:rsidR="009653C1" w:rsidRPr="00F7475D">
              <w:t>832.00</w:t>
            </w:r>
          </w:p>
        </w:tc>
      </w:tr>
      <w:tr w:rsidR="001E3E14" w:rsidRPr="001E3E14" w:rsidTr="00A06729">
        <w:trPr>
          <w:cantSplit/>
          <w:trHeight w:val="360"/>
          <w:jc w:val="center"/>
        </w:trPr>
        <w:tc>
          <w:tcPr>
            <w:tcW w:w="1161" w:type="dxa"/>
            <w:shd w:val="clear" w:color="auto" w:fill="auto"/>
          </w:tcPr>
          <w:p w:rsidR="00224F6D" w:rsidRPr="001E3E14" w:rsidRDefault="00224F6D" w:rsidP="00650FB0">
            <w:pPr>
              <w:spacing w:line="360" w:lineRule="auto"/>
              <w:ind w:left="-117" w:right="-108"/>
              <w:jc w:val="center"/>
            </w:pPr>
            <w:r w:rsidRPr="001E3E14">
              <w:t>0030</w:t>
            </w:r>
          </w:p>
        </w:tc>
        <w:tc>
          <w:tcPr>
            <w:tcW w:w="3474" w:type="dxa"/>
            <w:shd w:val="clear" w:color="auto" w:fill="auto"/>
          </w:tcPr>
          <w:p w:rsidR="00224F6D" w:rsidRPr="001E3E14" w:rsidRDefault="00224F6D" w:rsidP="00650FB0">
            <w:pPr>
              <w:spacing w:line="360" w:lineRule="auto"/>
            </w:pPr>
            <w:r w:rsidRPr="001E3E14">
              <w:t>Coal Preparation</w:t>
            </w:r>
          </w:p>
        </w:tc>
        <w:tc>
          <w:tcPr>
            <w:tcW w:w="900" w:type="dxa"/>
            <w:shd w:val="clear" w:color="auto" w:fill="auto"/>
          </w:tcPr>
          <w:p w:rsidR="00224F6D" w:rsidRPr="00F7475D" w:rsidRDefault="00224F6D" w:rsidP="00650FB0">
            <w:pPr>
              <w:spacing w:line="360" w:lineRule="auto"/>
              <w:jc w:val="center"/>
            </w:pPr>
            <w:r w:rsidRPr="00F7475D">
              <w:t>1211</w:t>
            </w:r>
          </w:p>
        </w:tc>
        <w:tc>
          <w:tcPr>
            <w:tcW w:w="1436" w:type="dxa"/>
            <w:shd w:val="clear" w:color="auto" w:fill="auto"/>
          </w:tcPr>
          <w:p w:rsidR="00224F6D" w:rsidRPr="00F7475D" w:rsidRDefault="00A440A5" w:rsidP="00650FB0">
            <w:pPr>
              <w:spacing w:line="360" w:lineRule="auto"/>
              <w:jc w:val="right"/>
              <w:rPr>
                <w:strike/>
              </w:rPr>
            </w:pPr>
            <w:r w:rsidRPr="00F7475D">
              <w:t>$</w:t>
            </w:r>
            <w:r w:rsidR="00224F6D" w:rsidRPr="00F7475D">
              <w:t>2,082.00</w:t>
            </w:r>
          </w:p>
        </w:tc>
        <w:tc>
          <w:tcPr>
            <w:tcW w:w="1440" w:type="dxa"/>
            <w:shd w:val="clear" w:color="auto" w:fill="auto"/>
          </w:tcPr>
          <w:p w:rsidR="00224F6D" w:rsidRPr="00F7475D" w:rsidRDefault="00A440A5" w:rsidP="00650FB0">
            <w:pPr>
              <w:spacing w:line="360" w:lineRule="auto"/>
              <w:jc w:val="right"/>
              <w:rPr>
                <w:strike/>
              </w:rPr>
            </w:pPr>
            <w:r w:rsidRPr="00F7475D">
              <w:t>$</w:t>
            </w:r>
            <w:r w:rsidR="00224F6D" w:rsidRPr="00F7475D">
              <w:t>10,401.00</w:t>
            </w:r>
          </w:p>
        </w:tc>
        <w:tc>
          <w:tcPr>
            <w:tcW w:w="1440" w:type="dxa"/>
            <w:shd w:val="clear" w:color="auto" w:fill="auto"/>
          </w:tcPr>
          <w:p w:rsidR="00224F6D" w:rsidRPr="00F7475D" w:rsidRDefault="00A440A5" w:rsidP="00650FB0">
            <w:pPr>
              <w:spacing w:line="360" w:lineRule="auto"/>
              <w:jc w:val="right"/>
              <w:rPr>
                <w:strike/>
              </w:rPr>
            </w:pPr>
            <w:r w:rsidRPr="00F7475D">
              <w:t>$</w:t>
            </w:r>
            <w:r w:rsidR="00224F6D" w:rsidRPr="00F7475D">
              <w:t>6</w:t>
            </w:r>
            <w:r w:rsidR="00CF72B2" w:rsidRPr="00F7475D">
              <w:t>,</w:t>
            </w:r>
            <w:r w:rsidR="00224F6D" w:rsidRPr="00F7475D">
              <w:t>241.00</w:t>
            </w:r>
          </w:p>
        </w:tc>
        <w:tc>
          <w:tcPr>
            <w:tcW w:w="1375" w:type="dxa"/>
            <w:shd w:val="clear" w:color="auto" w:fill="auto"/>
          </w:tcPr>
          <w:p w:rsidR="00224F6D" w:rsidRPr="00F7475D" w:rsidRDefault="00A440A5" w:rsidP="00650FB0">
            <w:pPr>
              <w:spacing w:line="360" w:lineRule="auto"/>
              <w:jc w:val="right"/>
              <w:rPr>
                <w:strike/>
              </w:rPr>
            </w:pPr>
            <w:r w:rsidRPr="00F7475D">
              <w:t>$</w:t>
            </w:r>
            <w:r w:rsidR="00224F6D" w:rsidRPr="00F7475D">
              <w:t>2,082.00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0040</w:t>
            </w:r>
          </w:p>
        </w:tc>
        <w:tc>
          <w:tcPr>
            <w:tcW w:w="3474" w:type="dxa"/>
            <w:shd w:val="clear" w:color="auto" w:fill="auto"/>
          </w:tcPr>
          <w:p w:rsidR="00C82C20" w:rsidRPr="001E3E14" w:rsidRDefault="00C82C20" w:rsidP="00650FB0">
            <w:pPr>
              <w:spacing w:line="360" w:lineRule="auto"/>
            </w:pPr>
            <w:r w:rsidRPr="001E3E14">
              <w:t xml:space="preserve">Crude </w:t>
            </w:r>
            <w:r w:rsidR="00B11D35" w:rsidRPr="001E3E14">
              <w:t xml:space="preserve">Oil and Natural Gas Production </w:t>
            </w:r>
            <w:r w:rsidRPr="001E3E14">
              <w:t>(Less than 100 T/</w:t>
            </w:r>
            <w:proofErr w:type="spellStart"/>
            <w:r w:rsidRPr="001E3E14">
              <w:t>Yr</w:t>
            </w:r>
            <w:proofErr w:type="spellEnd"/>
            <w:r w:rsidRPr="001E3E14">
              <w:t xml:space="preserve"> Source)</w:t>
            </w:r>
          </w:p>
        </w:tc>
        <w:tc>
          <w:tcPr>
            <w:tcW w:w="900" w:type="dxa"/>
            <w:shd w:val="clear" w:color="auto" w:fill="auto"/>
          </w:tcPr>
          <w:p w:rsidR="00C82C20" w:rsidRPr="00F7475D" w:rsidRDefault="00C82C20" w:rsidP="00650FB0">
            <w:pPr>
              <w:spacing w:line="360" w:lineRule="auto"/>
              <w:jc w:val="center"/>
            </w:pPr>
            <w:r w:rsidRPr="00F7475D">
              <w:t>1311</w:t>
            </w:r>
          </w:p>
        </w:tc>
        <w:tc>
          <w:tcPr>
            <w:tcW w:w="1436" w:type="dxa"/>
            <w:shd w:val="clear" w:color="auto" w:fill="auto"/>
          </w:tcPr>
          <w:p w:rsidR="00A13158" w:rsidRPr="00F7475D" w:rsidRDefault="00A440A5" w:rsidP="00650FB0">
            <w:pPr>
              <w:spacing w:line="360" w:lineRule="auto"/>
              <w:jc w:val="right"/>
              <w:rPr>
                <w:strike/>
              </w:rPr>
            </w:pPr>
            <w:r w:rsidRPr="00F7475D">
              <w:t>$</w:t>
            </w:r>
            <w:r w:rsidR="00D63C68" w:rsidRPr="00F7475D">
              <w:t>250.00</w:t>
            </w:r>
          </w:p>
        </w:tc>
        <w:tc>
          <w:tcPr>
            <w:tcW w:w="1440" w:type="dxa"/>
            <w:shd w:val="clear" w:color="auto" w:fill="auto"/>
          </w:tcPr>
          <w:p w:rsidR="00A13158" w:rsidRPr="00F7475D" w:rsidRDefault="00A440A5" w:rsidP="00650FB0">
            <w:pPr>
              <w:spacing w:line="360" w:lineRule="auto"/>
              <w:jc w:val="right"/>
              <w:rPr>
                <w:strike/>
              </w:rPr>
            </w:pPr>
            <w:r w:rsidRPr="00F7475D">
              <w:t>$</w:t>
            </w:r>
            <w:r w:rsidR="00D63C68" w:rsidRPr="00F7475D">
              <w:t>500.00</w:t>
            </w:r>
          </w:p>
        </w:tc>
        <w:tc>
          <w:tcPr>
            <w:tcW w:w="1440" w:type="dxa"/>
            <w:shd w:val="clear" w:color="auto" w:fill="auto"/>
          </w:tcPr>
          <w:p w:rsidR="00A13158" w:rsidRPr="00F7475D" w:rsidRDefault="00A440A5" w:rsidP="00650FB0">
            <w:pPr>
              <w:spacing w:line="360" w:lineRule="auto"/>
              <w:jc w:val="right"/>
              <w:rPr>
                <w:strike/>
              </w:rPr>
            </w:pPr>
            <w:r w:rsidRPr="00F7475D">
              <w:t>$</w:t>
            </w:r>
            <w:r w:rsidR="00BD2AED" w:rsidRPr="00F7475D">
              <w:t>500</w:t>
            </w:r>
            <w:r w:rsidR="00D63C68" w:rsidRPr="00F7475D">
              <w:t>.00</w:t>
            </w:r>
          </w:p>
        </w:tc>
        <w:tc>
          <w:tcPr>
            <w:tcW w:w="1375" w:type="dxa"/>
            <w:shd w:val="clear" w:color="auto" w:fill="auto"/>
          </w:tcPr>
          <w:p w:rsidR="00A13158" w:rsidRPr="00F7475D" w:rsidRDefault="00A440A5" w:rsidP="00650FB0">
            <w:pPr>
              <w:spacing w:line="360" w:lineRule="auto"/>
              <w:jc w:val="right"/>
              <w:rPr>
                <w:strike/>
              </w:rPr>
            </w:pPr>
            <w:r w:rsidRPr="00F7475D">
              <w:t>$</w:t>
            </w:r>
            <w:r w:rsidR="00BD2AED" w:rsidRPr="00F7475D">
              <w:t>500</w:t>
            </w:r>
            <w:r w:rsidR="00D63C68" w:rsidRPr="00F7475D">
              <w:t>.00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0041</w:t>
            </w:r>
          </w:p>
        </w:tc>
        <w:tc>
          <w:tcPr>
            <w:tcW w:w="3474" w:type="dxa"/>
            <w:shd w:val="clear" w:color="auto" w:fill="auto"/>
          </w:tcPr>
          <w:p w:rsidR="00C82C20" w:rsidRPr="001E3E14" w:rsidRDefault="00C82C20" w:rsidP="00650FB0">
            <w:pPr>
              <w:spacing w:line="360" w:lineRule="auto"/>
            </w:pPr>
            <w:r w:rsidRPr="001E3E14">
              <w:t>Crude Oil and Natural Gas Production (Equal to or Greater than 100 T/</w:t>
            </w:r>
            <w:proofErr w:type="spellStart"/>
            <w:r w:rsidRPr="001E3E14">
              <w:t>Yr</w:t>
            </w:r>
            <w:proofErr w:type="spellEnd"/>
            <w:r w:rsidRPr="001E3E14">
              <w:t xml:space="preserve"> and Less than 250 T/</w:t>
            </w:r>
            <w:proofErr w:type="spellStart"/>
            <w:r w:rsidRPr="001E3E14">
              <w:t>Yr</w:t>
            </w:r>
            <w:proofErr w:type="spellEnd"/>
            <w:r w:rsidRPr="001E3E14">
              <w:t xml:space="preserve"> Source)</w:t>
            </w:r>
          </w:p>
        </w:tc>
        <w:tc>
          <w:tcPr>
            <w:tcW w:w="900" w:type="dxa"/>
            <w:shd w:val="clear" w:color="auto" w:fill="auto"/>
          </w:tcPr>
          <w:p w:rsidR="00C82C20" w:rsidRPr="00F7475D" w:rsidRDefault="00C82C20" w:rsidP="00650FB0">
            <w:pPr>
              <w:spacing w:line="360" w:lineRule="auto"/>
              <w:jc w:val="center"/>
            </w:pPr>
            <w:r w:rsidRPr="00F7475D">
              <w:t>1311</w:t>
            </w:r>
          </w:p>
        </w:tc>
        <w:tc>
          <w:tcPr>
            <w:tcW w:w="1436" w:type="dxa"/>
            <w:shd w:val="clear" w:color="auto" w:fill="auto"/>
          </w:tcPr>
          <w:p w:rsidR="00A13158" w:rsidRPr="00F7475D" w:rsidRDefault="00A440A5" w:rsidP="00650FB0">
            <w:pPr>
              <w:spacing w:line="360" w:lineRule="auto"/>
              <w:jc w:val="right"/>
              <w:rPr>
                <w:strike/>
              </w:rPr>
            </w:pPr>
            <w:r w:rsidRPr="00F7475D">
              <w:t>$</w:t>
            </w:r>
            <w:r w:rsidR="00C41684" w:rsidRPr="00F7475D">
              <w:t>250.00</w:t>
            </w:r>
          </w:p>
        </w:tc>
        <w:tc>
          <w:tcPr>
            <w:tcW w:w="1440" w:type="dxa"/>
            <w:shd w:val="clear" w:color="auto" w:fill="auto"/>
          </w:tcPr>
          <w:p w:rsidR="00A13158" w:rsidRPr="00F7475D" w:rsidRDefault="00A440A5" w:rsidP="00650FB0">
            <w:pPr>
              <w:spacing w:line="360" w:lineRule="auto"/>
              <w:jc w:val="right"/>
              <w:rPr>
                <w:strike/>
              </w:rPr>
            </w:pPr>
            <w:r w:rsidRPr="00F7475D">
              <w:t>$</w:t>
            </w:r>
            <w:r w:rsidR="006549B8" w:rsidRPr="00F7475D">
              <w:t>832.00</w:t>
            </w:r>
          </w:p>
        </w:tc>
        <w:tc>
          <w:tcPr>
            <w:tcW w:w="1440" w:type="dxa"/>
            <w:shd w:val="clear" w:color="auto" w:fill="auto"/>
          </w:tcPr>
          <w:p w:rsidR="00A13158" w:rsidRPr="00F7475D" w:rsidRDefault="00A440A5" w:rsidP="00650FB0">
            <w:pPr>
              <w:spacing w:line="360" w:lineRule="auto"/>
              <w:jc w:val="right"/>
              <w:rPr>
                <w:strike/>
              </w:rPr>
            </w:pPr>
            <w:r w:rsidRPr="00F7475D">
              <w:t>$</w:t>
            </w:r>
            <w:r w:rsidR="00CF72B2" w:rsidRPr="00F7475D">
              <w:t>500.00</w:t>
            </w:r>
          </w:p>
        </w:tc>
        <w:tc>
          <w:tcPr>
            <w:tcW w:w="1375" w:type="dxa"/>
            <w:shd w:val="clear" w:color="auto" w:fill="auto"/>
          </w:tcPr>
          <w:p w:rsidR="00A13158" w:rsidRPr="00F7475D" w:rsidRDefault="00A440A5" w:rsidP="00650FB0">
            <w:pPr>
              <w:spacing w:line="360" w:lineRule="auto"/>
              <w:jc w:val="right"/>
              <w:rPr>
                <w:strike/>
              </w:rPr>
            </w:pPr>
            <w:r w:rsidRPr="00F7475D">
              <w:t>$</w:t>
            </w:r>
            <w:r w:rsidR="00BD2AED" w:rsidRPr="00F7475D">
              <w:t>500</w:t>
            </w:r>
            <w:r w:rsidR="00224F6D" w:rsidRPr="00F7475D">
              <w:t>.00</w:t>
            </w:r>
          </w:p>
        </w:tc>
      </w:tr>
      <w:tr w:rsidR="001E3E14" w:rsidRPr="001E3E14" w:rsidTr="00A06729">
        <w:trPr>
          <w:cantSplit/>
          <w:trHeight w:val="360"/>
          <w:jc w:val="center"/>
        </w:trPr>
        <w:tc>
          <w:tcPr>
            <w:tcW w:w="1161" w:type="dxa"/>
            <w:shd w:val="clear" w:color="auto" w:fill="auto"/>
          </w:tcPr>
          <w:p w:rsidR="00224F6D" w:rsidRPr="001E3E14" w:rsidRDefault="00224F6D" w:rsidP="00650FB0">
            <w:pPr>
              <w:spacing w:line="360" w:lineRule="auto"/>
              <w:ind w:left="-117" w:right="-108"/>
              <w:jc w:val="center"/>
            </w:pPr>
            <w:r w:rsidRPr="001E3E14">
              <w:t>0042</w:t>
            </w:r>
          </w:p>
        </w:tc>
        <w:tc>
          <w:tcPr>
            <w:tcW w:w="3474" w:type="dxa"/>
            <w:shd w:val="clear" w:color="auto" w:fill="auto"/>
          </w:tcPr>
          <w:p w:rsidR="00224F6D" w:rsidRPr="001E3E14" w:rsidRDefault="00224F6D" w:rsidP="00650FB0">
            <w:pPr>
              <w:spacing w:line="360" w:lineRule="auto"/>
            </w:pPr>
            <w:r w:rsidRPr="001E3E14">
              <w:t>Crude Oil and Natural Gas Production 250 T/</w:t>
            </w:r>
            <w:proofErr w:type="spellStart"/>
            <w:r w:rsidRPr="001E3E14">
              <w:t>Yr</w:t>
            </w:r>
            <w:proofErr w:type="spellEnd"/>
            <w:r w:rsidRPr="001E3E14">
              <w:t xml:space="preserve"> to 500 T/</w:t>
            </w:r>
            <w:proofErr w:type="spellStart"/>
            <w:r w:rsidRPr="001E3E14">
              <w:t>Yr</w:t>
            </w:r>
            <w:proofErr w:type="spellEnd"/>
            <w:r w:rsidRPr="001E3E14">
              <w:t xml:space="preserve"> Source</w:t>
            </w:r>
          </w:p>
        </w:tc>
        <w:tc>
          <w:tcPr>
            <w:tcW w:w="900" w:type="dxa"/>
            <w:shd w:val="clear" w:color="auto" w:fill="auto"/>
          </w:tcPr>
          <w:p w:rsidR="00224F6D" w:rsidRPr="00F7475D" w:rsidRDefault="00224F6D" w:rsidP="00650FB0">
            <w:pPr>
              <w:spacing w:line="360" w:lineRule="auto"/>
              <w:jc w:val="center"/>
            </w:pPr>
            <w:r w:rsidRPr="00F7475D">
              <w:t>1311</w:t>
            </w:r>
          </w:p>
        </w:tc>
        <w:tc>
          <w:tcPr>
            <w:tcW w:w="1436" w:type="dxa"/>
            <w:shd w:val="clear" w:color="auto" w:fill="auto"/>
          </w:tcPr>
          <w:p w:rsidR="00224F6D" w:rsidRPr="00F7475D" w:rsidRDefault="00A440A5" w:rsidP="00650FB0">
            <w:pPr>
              <w:spacing w:line="360" w:lineRule="auto"/>
              <w:jc w:val="right"/>
              <w:rPr>
                <w:strike/>
              </w:rPr>
            </w:pPr>
            <w:r w:rsidRPr="00F7475D">
              <w:t>$</w:t>
            </w:r>
            <w:r w:rsidR="00224F6D" w:rsidRPr="00F7475D">
              <w:t>514.00</w:t>
            </w:r>
          </w:p>
        </w:tc>
        <w:tc>
          <w:tcPr>
            <w:tcW w:w="1440" w:type="dxa"/>
            <w:shd w:val="clear" w:color="auto" w:fill="auto"/>
          </w:tcPr>
          <w:p w:rsidR="00224F6D" w:rsidRPr="00F7475D" w:rsidRDefault="00A440A5" w:rsidP="00650FB0">
            <w:pPr>
              <w:spacing w:line="360" w:lineRule="auto"/>
              <w:jc w:val="right"/>
              <w:rPr>
                <w:strike/>
              </w:rPr>
            </w:pPr>
            <w:r w:rsidRPr="00F7475D">
              <w:t>$</w:t>
            </w:r>
            <w:r w:rsidR="006549B8" w:rsidRPr="00F7475D">
              <w:t>2,569.00</w:t>
            </w:r>
          </w:p>
        </w:tc>
        <w:tc>
          <w:tcPr>
            <w:tcW w:w="1440" w:type="dxa"/>
            <w:shd w:val="clear" w:color="auto" w:fill="auto"/>
          </w:tcPr>
          <w:p w:rsidR="00224F6D" w:rsidRPr="00F7475D" w:rsidRDefault="00A440A5" w:rsidP="00650FB0">
            <w:pPr>
              <w:spacing w:line="360" w:lineRule="auto"/>
              <w:jc w:val="right"/>
              <w:rPr>
                <w:strike/>
              </w:rPr>
            </w:pPr>
            <w:r w:rsidRPr="00F7475D">
              <w:t>$</w:t>
            </w:r>
            <w:r w:rsidR="00CF72B2" w:rsidRPr="00F7475D">
              <w:t>1,540.00</w:t>
            </w:r>
          </w:p>
        </w:tc>
        <w:tc>
          <w:tcPr>
            <w:tcW w:w="1375" w:type="dxa"/>
            <w:shd w:val="clear" w:color="auto" w:fill="auto"/>
          </w:tcPr>
          <w:p w:rsidR="00224F6D" w:rsidRPr="00F7475D" w:rsidRDefault="00A440A5" w:rsidP="00650FB0">
            <w:pPr>
              <w:spacing w:line="360" w:lineRule="auto"/>
              <w:jc w:val="right"/>
              <w:rPr>
                <w:strike/>
              </w:rPr>
            </w:pPr>
            <w:r w:rsidRPr="00F7475D">
              <w:t>$</w:t>
            </w:r>
            <w:r w:rsidR="00224F6D" w:rsidRPr="00F7475D">
              <w:t>514.00</w:t>
            </w:r>
          </w:p>
        </w:tc>
      </w:tr>
      <w:tr w:rsidR="001E3E14" w:rsidRPr="001E3E14" w:rsidTr="00A06729">
        <w:trPr>
          <w:cantSplit/>
          <w:trHeight w:val="360"/>
          <w:jc w:val="center"/>
        </w:trPr>
        <w:tc>
          <w:tcPr>
            <w:tcW w:w="1161" w:type="dxa"/>
            <w:tcBorders>
              <w:bottom w:val="single" w:sz="6" w:space="0" w:color="auto"/>
            </w:tcBorders>
            <w:shd w:val="clear" w:color="auto" w:fill="auto"/>
          </w:tcPr>
          <w:p w:rsidR="00224F6D" w:rsidRPr="001E3E14" w:rsidRDefault="00224F6D" w:rsidP="00650FB0">
            <w:pPr>
              <w:spacing w:line="360" w:lineRule="auto"/>
              <w:ind w:left="-117" w:right="-108"/>
              <w:jc w:val="center"/>
            </w:pPr>
            <w:r w:rsidRPr="001E3E14">
              <w:t>0043</w:t>
            </w:r>
          </w:p>
        </w:tc>
        <w:tc>
          <w:tcPr>
            <w:tcW w:w="3474" w:type="dxa"/>
            <w:tcBorders>
              <w:bottom w:val="single" w:sz="6" w:space="0" w:color="auto"/>
            </w:tcBorders>
            <w:shd w:val="clear" w:color="auto" w:fill="auto"/>
          </w:tcPr>
          <w:p w:rsidR="00224F6D" w:rsidRPr="001E3E14" w:rsidRDefault="00224F6D" w:rsidP="00650FB0">
            <w:pPr>
              <w:spacing w:line="360" w:lineRule="auto"/>
            </w:pPr>
            <w:r w:rsidRPr="001E3E14">
              <w:t>Crude Oil and Natural Gas Production Greater than 500 T/</w:t>
            </w:r>
            <w:proofErr w:type="spellStart"/>
            <w:r w:rsidRPr="001E3E14">
              <w:t>Yr</w:t>
            </w:r>
            <w:proofErr w:type="spellEnd"/>
            <w:r w:rsidRPr="001E3E14">
              <w:t xml:space="preserve"> Source</w:t>
            </w:r>
          </w:p>
        </w:tc>
        <w:tc>
          <w:tcPr>
            <w:tcW w:w="900" w:type="dxa"/>
            <w:tcBorders>
              <w:bottom w:val="single" w:sz="6" w:space="0" w:color="auto"/>
            </w:tcBorders>
            <w:shd w:val="clear" w:color="auto" w:fill="auto"/>
          </w:tcPr>
          <w:p w:rsidR="00224F6D" w:rsidRPr="00F7475D" w:rsidRDefault="00224F6D" w:rsidP="00650FB0">
            <w:pPr>
              <w:spacing w:line="360" w:lineRule="auto"/>
              <w:jc w:val="center"/>
            </w:pPr>
            <w:r w:rsidRPr="00F7475D">
              <w:t>1311</w:t>
            </w:r>
          </w:p>
        </w:tc>
        <w:tc>
          <w:tcPr>
            <w:tcW w:w="1436" w:type="dxa"/>
            <w:tcBorders>
              <w:bottom w:val="single" w:sz="6" w:space="0" w:color="auto"/>
            </w:tcBorders>
            <w:shd w:val="clear" w:color="auto" w:fill="auto"/>
          </w:tcPr>
          <w:p w:rsidR="00224F6D" w:rsidRPr="00F7475D" w:rsidRDefault="00A440A5" w:rsidP="00650FB0">
            <w:pPr>
              <w:spacing w:line="360" w:lineRule="auto"/>
              <w:jc w:val="right"/>
              <w:rPr>
                <w:strike/>
              </w:rPr>
            </w:pPr>
            <w:r w:rsidRPr="00F7475D">
              <w:t>$</w:t>
            </w:r>
            <w:r w:rsidR="00224F6D" w:rsidRPr="00F7475D">
              <w:t>855.00</w:t>
            </w:r>
          </w:p>
        </w:tc>
        <w:tc>
          <w:tcPr>
            <w:tcW w:w="1440" w:type="dxa"/>
            <w:tcBorders>
              <w:bottom w:val="single" w:sz="6" w:space="0" w:color="auto"/>
            </w:tcBorders>
            <w:shd w:val="clear" w:color="auto" w:fill="auto"/>
          </w:tcPr>
          <w:p w:rsidR="00224F6D" w:rsidRPr="00F7475D" w:rsidRDefault="00A440A5" w:rsidP="00650FB0">
            <w:pPr>
              <w:spacing w:line="360" w:lineRule="auto"/>
              <w:jc w:val="right"/>
              <w:rPr>
                <w:strike/>
              </w:rPr>
            </w:pPr>
            <w:r w:rsidRPr="00F7475D">
              <w:t>$</w:t>
            </w:r>
            <w:r w:rsidR="006549B8" w:rsidRPr="00F7475D">
              <w:t>3</w:t>
            </w:r>
            <w:r w:rsidR="001B5607" w:rsidRPr="00F7475D">
              <w:t>,</w:t>
            </w:r>
            <w:r w:rsidR="006549B8" w:rsidRPr="00F7475D">
              <w:t>425.00</w:t>
            </w:r>
          </w:p>
        </w:tc>
        <w:tc>
          <w:tcPr>
            <w:tcW w:w="1440" w:type="dxa"/>
            <w:tcBorders>
              <w:bottom w:val="single" w:sz="6" w:space="0" w:color="auto"/>
            </w:tcBorders>
            <w:shd w:val="clear" w:color="auto" w:fill="auto"/>
          </w:tcPr>
          <w:p w:rsidR="00224F6D" w:rsidRPr="00F7475D" w:rsidRDefault="00A440A5" w:rsidP="00650FB0">
            <w:pPr>
              <w:spacing w:line="360" w:lineRule="auto"/>
              <w:jc w:val="right"/>
              <w:rPr>
                <w:strike/>
              </w:rPr>
            </w:pPr>
            <w:r w:rsidRPr="00F7475D">
              <w:t>$</w:t>
            </w:r>
            <w:r w:rsidR="00CF72B2" w:rsidRPr="00F7475D">
              <w:t>2,569.00</w:t>
            </w:r>
          </w:p>
        </w:tc>
        <w:tc>
          <w:tcPr>
            <w:tcW w:w="1375" w:type="dxa"/>
            <w:tcBorders>
              <w:bottom w:val="single" w:sz="6" w:space="0" w:color="auto"/>
            </w:tcBorders>
            <w:shd w:val="clear" w:color="auto" w:fill="auto"/>
          </w:tcPr>
          <w:p w:rsidR="00224F6D" w:rsidRPr="00F7475D" w:rsidRDefault="00A440A5" w:rsidP="00650FB0">
            <w:pPr>
              <w:spacing w:line="360" w:lineRule="auto"/>
              <w:jc w:val="right"/>
              <w:rPr>
                <w:strike/>
              </w:rPr>
            </w:pPr>
            <w:r w:rsidRPr="00F7475D">
              <w:t>$</w:t>
            </w:r>
            <w:r w:rsidR="00224F6D" w:rsidRPr="00F7475D">
              <w:t>855.00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F9530D" w:rsidRPr="001E3E14" w:rsidRDefault="00F9530D" w:rsidP="00650FB0">
            <w:pPr>
              <w:spacing w:line="360" w:lineRule="auto"/>
              <w:ind w:left="-117" w:right="-108"/>
              <w:jc w:val="center"/>
            </w:pPr>
            <w:r w:rsidRPr="001E3E14">
              <w:t>0050</w:t>
            </w:r>
          </w:p>
        </w:tc>
        <w:tc>
          <w:tcPr>
            <w:tcW w:w="3474" w:type="dxa"/>
            <w:tcBorders>
              <w:top w:val="single" w:sz="6" w:space="0" w:color="auto"/>
              <w:bottom w:val="single" w:sz="6" w:space="0" w:color="auto"/>
            </w:tcBorders>
            <w:shd w:val="clear" w:color="auto" w:fill="auto"/>
          </w:tcPr>
          <w:p w:rsidR="00F9530D" w:rsidRPr="001E3E14" w:rsidRDefault="00F9530D" w:rsidP="00650FB0">
            <w:pPr>
              <w:spacing w:line="360" w:lineRule="auto"/>
            </w:pPr>
            <w:r w:rsidRPr="001E3E14">
              <w:t>Natural Gas Liquids per Unit</w:t>
            </w:r>
          </w:p>
        </w:tc>
        <w:tc>
          <w:tcPr>
            <w:tcW w:w="900" w:type="dxa"/>
            <w:tcBorders>
              <w:top w:val="single" w:sz="6" w:space="0" w:color="auto"/>
              <w:bottom w:val="single" w:sz="6" w:space="0" w:color="auto"/>
            </w:tcBorders>
            <w:shd w:val="clear" w:color="auto" w:fill="auto"/>
          </w:tcPr>
          <w:p w:rsidR="00F9530D" w:rsidRPr="00F7475D" w:rsidRDefault="00F9530D" w:rsidP="00650FB0">
            <w:pPr>
              <w:spacing w:line="360" w:lineRule="auto"/>
              <w:jc w:val="center"/>
            </w:pPr>
            <w:r w:rsidRPr="00F7475D">
              <w:t>1321</w:t>
            </w:r>
          </w:p>
        </w:tc>
        <w:tc>
          <w:tcPr>
            <w:tcW w:w="1436" w:type="dxa"/>
            <w:tcBorders>
              <w:top w:val="single" w:sz="6" w:space="0" w:color="auto"/>
              <w:bottom w:val="single" w:sz="6" w:space="0" w:color="auto"/>
            </w:tcBorders>
            <w:shd w:val="clear" w:color="auto" w:fill="auto"/>
          </w:tcPr>
          <w:p w:rsidR="00F9530D" w:rsidRPr="00F7475D" w:rsidRDefault="00A440A5" w:rsidP="00650FB0">
            <w:pPr>
              <w:spacing w:line="360" w:lineRule="auto"/>
              <w:jc w:val="right"/>
              <w:rPr>
                <w:strike/>
              </w:rPr>
            </w:pPr>
            <w:r w:rsidRPr="00F7475D">
              <w:t>$</w:t>
            </w:r>
            <w:r w:rsidR="00F9530D" w:rsidRPr="00F7475D">
              <w:t>41</w:t>
            </w:r>
            <w:r w:rsidR="00CF72B2" w:rsidRPr="00F7475D">
              <w:t>7.00</w:t>
            </w:r>
          </w:p>
        </w:tc>
        <w:tc>
          <w:tcPr>
            <w:tcW w:w="1440" w:type="dxa"/>
            <w:tcBorders>
              <w:top w:val="single" w:sz="6" w:space="0" w:color="auto"/>
              <w:bottom w:val="single" w:sz="6" w:space="0" w:color="auto"/>
            </w:tcBorders>
            <w:shd w:val="clear" w:color="auto" w:fill="auto"/>
          </w:tcPr>
          <w:p w:rsidR="00F9530D" w:rsidRPr="00F7475D" w:rsidRDefault="00A440A5" w:rsidP="00650FB0">
            <w:pPr>
              <w:spacing w:line="360" w:lineRule="auto"/>
              <w:jc w:val="right"/>
              <w:rPr>
                <w:strike/>
              </w:rPr>
            </w:pPr>
            <w:r w:rsidRPr="00F7475D">
              <w:t>$</w:t>
            </w:r>
            <w:r w:rsidR="006549B8" w:rsidRPr="00F7475D">
              <w:t>2</w:t>
            </w:r>
            <w:r w:rsidR="00DB5690" w:rsidRPr="00F7475D">
              <w:t>,</w:t>
            </w:r>
            <w:r w:rsidR="006549B8" w:rsidRPr="00F7475D">
              <w:t>08</w:t>
            </w:r>
            <w:r w:rsidR="00CF72B2" w:rsidRPr="00F7475D">
              <w:t>2.00</w:t>
            </w:r>
          </w:p>
        </w:tc>
        <w:tc>
          <w:tcPr>
            <w:tcW w:w="1440" w:type="dxa"/>
            <w:tcBorders>
              <w:top w:val="single" w:sz="6" w:space="0" w:color="auto"/>
              <w:bottom w:val="single" w:sz="6" w:space="0" w:color="auto"/>
            </w:tcBorders>
            <w:shd w:val="clear" w:color="auto" w:fill="auto"/>
          </w:tcPr>
          <w:p w:rsidR="00F9530D" w:rsidRPr="00F7475D" w:rsidRDefault="00A440A5" w:rsidP="00650FB0">
            <w:pPr>
              <w:spacing w:line="360" w:lineRule="auto"/>
              <w:jc w:val="right"/>
              <w:rPr>
                <w:strike/>
              </w:rPr>
            </w:pPr>
            <w:r w:rsidRPr="00F7475D">
              <w:t>$</w:t>
            </w:r>
            <w:r w:rsidR="00CF72B2" w:rsidRPr="00F7475D">
              <w:t>1248.00</w:t>
            </w:r>
          </w:p>
        </w:tc>
        <w:tc>
          <w:tcPr>
            <w:tcW w:w="1375" w:type="dxa"/>
            <w:tcBorders>
              <w:top w:val="single" w:sz="6" w:space="0" w:color="auto"/>
              <w:bottom w:val="single" w:sz="6" w:space="0" w:color="auto"/>
            </w:tcBorders>
            <w:shd w:val="clear" w:color="auto" w:fill="auto"/>
          </w:tcPr>
          <w:p w:rsidR="00F9530D" w:rsidRPr="00F7475D" w:rsidRDefault="00A440A5" w:rsidP="00650FB0">
            <w:pPr>
              <w:spacing w:line="360" w:lineRule="auto"/>
              <w:jc w:val="right"/>
              <w:rPr>
                <w:strike/>
              </w:rPr>
            </w:pPr>
            <w:r w:rsidRPr="00F7475D">
              <w:t>$</w:t>
            </w:r>
            <w:r w:rsidR="00BD2AED" w:rsidRPr="00F7475D">
              <w:t>500</w:t>
            </w:r>
            <w:r w:rsidR="00CF72B2" w:rsidRPr="00F7475D">
              <w:t>.00</w:t>
            </w:r>
          </w:p>
        </w:tc>
      </w:tr>
      <w:tr w:rsidR="001E3E14" w:rsidRPr="001E3E14" w:rsidTr="00A06729">
        <w:trPr>
          <w:cantSplit/>
          <w:trHeight w:val="360"/>
          <w:jc w:val="center"/>
        </w:trPr>
        <w:tc>
          <w:tcPr>
            <w:tcW w:w="1161" w:type="dxa"/>
            <w:tcBorders>
              <w:top w:val="single" w:sz="6" w:space="0" w:color="auto"/>
            </w:tcBorders>
            <w:shd w:val="clear" w:color="auto" w:fill="auto"/>
          </w:tcPr>
          <w:p w:rsidR="00C82C20" w:rsidRPr="001E3E14" w:rsidRDefault="00C82C20" w:rsidP="00650FB0">
            <w:pPr>
              <w:spacing w:line="360" w:lineRule="auto"/>
              <w:ind w:left="-117" w:right="-108"/>
              <w:jc w:val="center"/>
            </w:pPr>
            <w:r w:rsidRPr="001E3E14">
              <w:t>0060</w:t>
            </w:r>
          </w:p>
        </w:tc>
        <w:tc>
          <w:tcPr>
            <w:tcW w:w="3474" w:type="dxa"/>
            <w:tcBorders>
              <w:top w:val="single" w:sz="6" w:space="0" w:color="auto"/>
            </w:tcBorders>
            <w:shd w:val="clear" w:color="auto" w:fill="auto"/>
          </w:tcPr>
          <w:p w:rsidR="00C82C20" w:rsidRPr="001E3E14" w:rsidRDefault="00C82C20" w:rsidP="00650FB0">
            <w:pPr>
              <w:spacing w:line="360" w:lineRule="auto"/>
            </w:pPr>
            <w:r w:rsidRPr="001E3E14">
              <w:t>Construction Sand and Gravel</w:t>
            </w:r>
          </w:p>
        </w:tc>
        <w:tc>
          <w:tcPr>
            <w:tcW w:w="900" w:type="dxa"/>
            <w:tcBorders>
              <w:top w:val="single" w:sz="6" w:space="0" w:color="auto"/>
            </w:tcBorders>
            <w:shd w:val="clear" w:color="auto" w:fill="auto"/>
          </w:tcPr>
          <w:p w:rsidR="00C82C20" w:rsidRPr="00F7475D" w:rsidRDefault="00C82C20" w:rsidP="00650FB0">
            <w:pPr>
              <w:spacing w:line="360" w:lineRule="auto"/>
              <w:jc w:val="center"/>
            </w:pPr>
            <w:r w:rsidRPr="00F7475D">
              <w:t>1442</w:t>
            </w:r>
          </w:p>
        </w:tc>
        <w:tc>
          <w:tcPr>
            <w:tcW w:w="1436" w:type="dxa"/>
            <w:tcBorders>
              <w:top w:val="single" w:sz="6" w:space="0" w:color="auto"/>
            </w:tcBorders>
            <w:shd w:val="clear" w:color="auto" w:fill="auto"/>
          </w:tcPr>
          <w:p w:rsidR="00A13158" w:rsidRPr="00F7475D" w:rsidRDefault="00A440A5" w:rsidP="00650FB0">
            <w:pPr>
              <w:spacing w:line="360" w:lineRule="auto"/>
              <w:jc w:val="right"/>
              <w:rPr>
                <w:strike/>
              </w:rPr>
            </w:pPr>
            <w:r w:rsidRPr="00F7475D">
              <w:t>$</w:t>
            </w:r>
            <w:r w:rsidR="0037237E" w:rsidRPr="00F7475D">
              <w:t>250.00</w:t>
            </w:r>
          </w:p>
        </w:tc>
        <w:tc>
          <w:tcPr>
            <w:tcW w:w="1440" w:type="dxa"/>
            <w:tcBorders>
              <w:top w:val="single" w:sz="6" w:space="0" w:color="auto"/>
            </w:tcBorders>
            <w:shd w:val="clear" w:color="auto" w:fill="auto"/>
          </w:tcPr>
          <w:p w:rsidR="00A13158" w:rsidRPr="00F7475D" w:rsidRDefault="00A440A5" w:rsidP="00650FB0">
            <w:pPr>
              <w:spacing w:line="360" w:lineRule="auto"/>
              <w:jc w:val="right"/>
              <w:rPr>
                <w:strike/>
              </w:rPr>
            </w:pPr>
            <w:r w:rsidRPr="00F7475D">
              <w:t>$</w:t>
            </w:r>
            <w:r w:rsidR="006549B8" w:rsidRPr="00F7475D">
              <w:t>832.00</w:t>
            </w:r>
          </w:p>
        </w:tc>
        <w:tc>
          <w:tcPr>
            <w:tcW w:w="1440" w:type="dxa"/>
            <w:tcBorders>
              <w:top w:val="single" w:sz="6" w:space="0" w:color="auto"/>
            </w:tcBorders>
            <w:shd w:val="clear" w:color="auto" w:fill="auto"/>
          </w:tcPr>
          <w:p w:rsidR="00A13158" w:rsidRPr="00F7475D" w:rsidRDefault="00A440A5" w:rsidP="00650FB0">
            <w:pPr>
              <w:spacing w:line="360" w:lineRule="auto"/>
              <w:jc w:val="right"/>
              <w:rPr>
                <w:strike/>
              </w:rPr>
            </w:pPr>
            <w:r w:rsidRPr="00F7475D">
              <w:t>$</w:t>
            </w:r>
            <w:r w:rsidR="00CF72B2" w:rsidRPr="00F7475D">
              <w:t>500.00</w:t>
            </w:r>
          </w:p>
        </w:tc>
        <w:tc>
          <w:tcPr>
            <w:tcW w:w="1375" w:type="dxa"/>
            <w:tcBorders>
              <w:top w:val="single" w:sz="6" w:space="0" w:color="auto"/>
            </w:tcBorders>
            <w:shd w:val="clear" w:color="auto" w:fill="auto"/>
          </w:tcPr>
          <w:p w:rsidR="00A13158" w:rsidRPr="00F7475D" w:rsidRDefault="00A440A5" w:rsidP="00650FB0">
            <w:pPr>
              <w:spacing w:line="360" w:lineRule="auto"/>
              <w:jc w:val="right"/>
              <w:rPr>
                <w:strike/>
              </w:rPr>
            </w:pPr>
            <w:r w:rsidRPr="00F7475D">
              <w:t>$</w:t>
            </w:r>
            <w:r w:rsidR="00BD2AED" w:rsidRPr="00F7475D">
              <w:t>500</w:t>
            </w:r>
            <w:r w:rsidR="00F9530D" w:rsidRPr="00F7475D">
              <w:t>.00</w:t>
            </w:r>
          </w:p>
        </w:tc>
      </w:tr>
      <w:tr w:rsidR="001E3E14" w:rsidRPr="001E3E14" w:rsidTr="00A06729">
        <w:trPr>
          <w:cantSplit/>
          <w:trHeight w:val="360"/>
          <w:jc w:val="center"/>
        </w:trPr>
        <w:tc>
          <w:tcPr>
            <w:tcW w:w="1161" w:type="dxa"/>
            <w:shd w:val="clear" w:color="auto" w:fill="auto"/>
          </w:tcPr>
          <w:p w:rsidR="006549B8" w:rsidRPr="001E3E14" w:rsidRDefault="006549B8" w:rsidP="00650FB0">
            <w:pPr>
              <w:spacing w:line="360" w:lineRule="auto"/>
              <w:ind w:left="-117" w:right="-108"/>
              <w:jc w:val="center"/>
            </w:pPr>
            <w:r w:rsidRPr="001E3E14">
              <w:t>0070</w:t>
            </w:r>
          </w:p>
        </w:tc>
        <w:tc>
          <w:tcPr>
            <w:tcW w:w="3474" w:type="dxa"/>
            <w:shd w:val="clear" w:color="auto" w:fill="auto"/>
          </w:tcPr>
          <w:p w:rsidR="006549B8" w:rsidRPr="001E3E14" w:rsidRDefault="006549B8" w:rsidP="00650FB0">
            <w:pPr>
              <w:spacing w:line="360" w:lineRule="auto"/>
            </w:pPr>
            <w:r w:rsidRPr="001E3E14">
              <w:t>Industrial Sand</w:t>
            </w:r>
          </w:p>
        </w:tc>
        <w:tc>
          <w:tcPr>
            <w:tcW w:w="900" w:type="dxa"/>
            <w:shd w:val="clear" w:color="auto" w:fill="auto"/>
          </w:tcPr>
          <w:p w:rsidR="006549B8" w:rsidRPr="00F7475D" w:rsidRDefault="006549B8" w:rsidP="00650FB0">
            <w:pPr>
              <w:spacing w:line="360" w:lineRule="auto"/>
              <w:jc w:val="center"/>
            </w:pPr>
            <w:r w:rsidRPr="00F7475D">
              <w:t>1446</w:t>
            </w:r>
          </w:p>
        </w:tc>
        <w:tc>
          <w:tcPr>
            <w:tcW w:w="1436" w:type="dxa"/>
            <w:shd w:val="clear" w:color="auto" w:fill="auto"/>
          </w:tcPr>
          <w:p w:rsidR="006549B8" w:rsidRPr="00F7475D" w:rsidRDefault="00A440A5" w:rsidP="00650FB0">
            <w:pPr>
              <w:spacing w:line="360" w:lineRule="auto"/>
              <w:jc w:val="right"/>
              <w:rPr>
                <w:strike/>
              </w:rPr>
            </w:pPr>
            <w:r w:rsidRPr="00F7475D">
              <w:t>$</w:t>
            </w:r>
            <w:r w:rsidR="006549B8" w:rsidRPr="00F7475D">
              <w:t>250.00</w:t>
            </w:r>
          </w:p>
        </w:tc>
        <w:tc>
          <w:tcPr>
            <w:tcW w:w="1440" w:type="dxa"/>
            <w:shd w:val="clear" w:color="auto" w:fill="auto"/>
          </w:tcPr>
          <w:p w:rsidR="006549B8" w:rsidRPr="00F7475D" w:rsidRDefault="00A440A5" w:rsidP="00650FB0">
            <w:pPr>
              <w:spacing w:line="360" w:lineRule="auto"/>
              <w:jc w:val="right"/>
              <w:rPr>
                <w:strike/>
              </w:rPr>
            </w:pPr>
            <w:r w:rsidRPr="00F7475D">
              <w:t>$</w:t>
            </w:r>
            <w:r w:rsidR="006549B8" w:rsidRPr="00F7475D">
              <w:t>832.00</w:t>
            </w:r>
          </w:p>
        </w:tc>
        <w:tc>
          <w:tcPr>
            <w:tcW w:w="1440" w:type="dxa"/>
            <w:shd w:val="clear" w:color="auto" w:fill="auto"/>
          </w:tcPr>
          <w:p w:rsidR="006549B8" w:rsidRPr="00F7475D" w:rsidRDefault="00A440A5" w:rsidP="00650FB0">
            <w:pPr>
              <w:spacing w:line="360" w:lineRule="auto"/>
              <w:jc w:val="right"/>
              <w:rPr>
                <w:strike/>
              </w:rPr>
            </w:pPr>
            <w:r w:rsidRPr="00F7475D">
              <w:t>$</w:t>
            </w:r>
            <w:r w:rsidR="00CF72B2" w:rsidRPr="00F7475D">
              <w:t>500.00</w:t>
            </w:r>
          </w:p>
        </w:tc>
        <w:tc>
          <w:tcPr>
            <w:tcW w:w="1375" w:type="dxa"/>
            <w:shd w:val="clear" w:color="auto" w:fill="auto"/>
          </w:tcPr>
          <w:p w:rsidR="006549B8" w:rsidRPr="00F7475D" w:rsidRDefault="00A440A5" w:rsidP="00650FB0">
            <w:pPr>
              <w:spacing w:line="360" w:lineRule="auto"/>
              <w:jc w:val="right"/>
              <w:rPr>
                <w:strike/>
              </w:rPr>
            </w:pPr>
            <w:r w:rsidRPr="00F7475D">
              <w:t>$</w:t>
            </w:r>
            <w:r w:rsidR="00BD2AED" w:rsidRPr="00F7475D">
              <w:t>500</w:t>
            </w:r>
            <w:r w:rsidR="006549B8" w:rsidRPr="00F7475D">
              <w:t>.00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0080</w:t>
            </w:r>
          </w:p>
        </w:tc>
        <w:tc>
          <w:tcPr>
            <w:tcW w:w="3474" w:type="dxa"/>
            <w:shd w:val="clear" w:color="auto" w:fill="auto"/>
          </w:tcPr>
          <w:p w:rsidR="00F9530D" w:rsidRPr="001E3E14" w:rsidRDefault="00F9530D" w:rsidP="00650FB0">
            <w:pPr>
              <w:spacing w:line="360" w:lineRule="auto"/>
            </w:pPr>
            <w:r w:rsidRPr="001E3E14">
              <w:t>Salt Mining</w:t>
            </w:r>
          </w:p>
        </w:tc>
        <w:tc>
          <w:tcPr>
            <w:tcW w:w="900" w:type="dxa"/>
            <w:shd w:val="clear" w:color="auto" w:fill="auto"/>
          </w:tcPr>
          <w:p w:rsidR="00F9530D" w:rsidRPr="001E3E14" w:rsidRDefault="00F9530D" w:rsidP="00650FB0">
            <w:pPr>
              <w:spacing w:line="360" w:lineRule="auto"/>
              <w:jc w:val="center"/>
            </w:pPr>
            <w:r w:rsidRPr="001E3E14">
              <w:t>1476</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2,082.00</w:t>
            </w:r>
          </w:p>
        </w:tc>
        <w:tc>
          <w:tcPr>
            <w:tcW w:w="1440" w:type="dxa"/>
            <w:shd w:val="clear" w:color="auto" w:fill="auto"/>
          </w:tcPr>
          <w:p w:rsidR="00F9530D" w:rsidRPr="004A4DD1" w:rsidRDefault="00A440A5" w:rsidP="00650FB0">
            <w:pPr>
              <w:spacing w:line="360" w:lineRule="auto"/>
              <w:jc w:val="right"/>
              <w:rPr>
                <w:strike/>
              </w:rPr>
            </w:pPr>
            <w:r w:rsidRPr="004A4DD1">
              <w:t>$</w:t>
            </w:r>
            <w:r w:rsidR="006549B8" w:rsidRPr="004A4DD1">
              <w:t>10,401.00</w:t>
            </w:r>
          </w:p>
        </w:tc>
        <w:tc>
          <w:tcPr>
            <w:tcW w:w="1440" w:type="dxa"/>
            <w:shd w:val="clear" w:color="auto" w:fill="auto"/>
          </w:tcPr>
          <w:p w:rsidR="00F9530D" w:rsidRPr="004A4DD1" w:rsidRDefault="00A440A5" w:rsidP="00650FB0">
            <w:pPr>
              <w:spacing w:line="360" w:lineRule="auto"/>
              <w:jc w:val="right"/>
              <w:rPr>
                <w:strike/>
              </w:rPr>
            </w:pPr>
            <w:r w:rsidRPr="004A4DD1">
              <w:t>$</w:t>
            </w:r>
            <w:r w:rsidR="00CF72B2" w:rsidRPr="004A4DD1">
              <w:t>6,241.00</w:t>
            </w:r>
          </w:p>
        </w:tc>
        <w:tc>
          <w:tcPr>
            <w:tcW w:w="1375" w:type="dxa"/>
            <w:shd w:val="clear" w:color="auto" w:fill="auto"/>
          </w:tcPr>
          <w:p w:rsidR="00F9530D" w:rsidRPr="004A4DD1" w:rsidRDefault="00A440A5" w:rsidP="00650FB0">
            <w:pPr>
              <w:spacing w:line="360" w:lineRule="auto"/>
              <w:jc w:val="right"/>
              <w:rPr>
                <w:strike/>
              </w:rPr>
            </w:pPr>
            <w:r w:rsidRPr="004A4DD1">
              <w:t>$</w:t>
            </w:r>
            <w:r w:rsidR="00F9530D" w:rsidRPr="004A4DD1">
              <w:t>2,082.00</w:t>
            </w:r>
          </w:p>
        </w:tc>
      </w:tr>
      <w:tr w:rsidR="001E3E14" w:rsidRPr="001E3E14" w:rsidTr="00A06729">
        <w:trPr>
          <w:cantSplit/>
          <w:trHeight w:val="360"/>
          <w:jc w:val="center"/>
        </w:trPr>
        <w:tc>
          <w:tcPr>
            <w:tcW w:w="1161" w:type="dxa"/>
            <w:shd w:val="clear" w:color="auto" w:fill="auto"/>
          </w:tcPr>
          <w:p w:rsidR="006549B8" w:rsidRPr="001E3E14" w:rsidRDefault="006549B8" w:rsidP="00650FB0">
            <w:pPr>
              <w:spacing w:line="360" w:lineRule="auto"/>
              <w:ind w:left="-117" w:right="-108"/>
              <w:jc w:val="center"/>
            </w:pPr>
            <w:r w:rsidRPr="001E3E14">
              <w:t>0090</w:t>
            </w:r>
          </w:p>
        </w:tc>
        <w:tc>
          <w:tcPr>
            <w:tcW w:w="3474" w:type="dxa"/>
            <w:shd w:val="clear" w:color="auto" w:fill="auto"/>
          </w:tcPr>
          <w:p w:rsidR="006549B8" w:rsidRPr="001E3E14" w:rsidRDefault="006549B8" w:rsidP="00650FB0">
            <w:pPr>
              <w:spacing w:line="360" w:lineRule="auto"/>
            </w:pPr>
            <w:r w:rsidRPr="001E3E14">
              <w:t>Sulfur Mining</w:t>
            </w:r>
          </w:p>
        </w:tc>
        <w:tc>
          <w:tcPr>
            <w:tcW w:w="900" w:type="dxa"/>
            <w:shd w:val="clear" w:color="auto" w:fill="auto"/>
          </w:tcPr>
          <w:p w:rsidR="006549B8" w:rsidRPr="001E3E14" w:rsidRDefault="006549B8" w:rsidP="00650FB0">
            <w:pPr>
              <w:spacing w:line="360" w:lineRule="auto"/>
              <w:jc w:val="center"/>
            </w:pPr>
            <w:r w:rsidRPr="001E3E14">
              <w:t>1477</w:t>
            </w:r>
          </w:p>
        </w:tc>
        <w:tc>
          <w:tcPr>
            <w:tcW w:w="1436" w:type="dxa"/>
            <w:shd w:val="clear" w:color="auto" w:fill="auto"/>
          </w:tcPr>
          <w:p w:rsidR="006549B8" w:rsidRPr="004A4DD1" w:rsidRDefault="00A440A5" w:rsidP="00650FB0">
            <w:pPr>
              <w:spacing w:line="360" w:lineRule="auto"/>
              <w:jc w:val="right"/>
              <w:rPr>
                <w:strike/>
              </w:rPr>
            </w:pPr>
            <w:r w:rsidRPr="004A4DD1">
              <w:t>$</w:t>
            </w:r>
            <w:r w:rsidR="006549B8" w:rsidRPr="004A4DD1">
              <w:t>2,082.00</w:t>
            </w:r>
          </w:p>
        </w:tc>
        <w:tc>
          <w:tcPr>
            <w:tcW w:w="1440" w:type="dxa"/>
            <w:shd w:val="clear" w:color="auto" w:fill="auto"/>
          </w:tcPr>
          <w:p w:rsidR="006549B8" w:rsidRPr="004A4DD1" w:rsidRDefault="00A440A5" w:rsidP="00650FB0">
            <w:pPr>
              <w:spacing w:line="360" w:lineRule="auto"/>
              <w:jc w:val="right"/>
              <w:rPr>
                <w:strike/>
              </w:rPr>
            </w:pPr>
            <w:r w:rsidRPr="004A4DD1">
              <w:t>$</w:t>
            </w:r>
            <w:r w:rsidR="006549B8" w:rsidRPr="004A4DD1">
              <w:t>10,401.00</w:t>
            </w:r>
          </w:p>
        </w:tc>
        <w:tc>
          <w:tcPr>
            <w:tcW w:w="1440" w:type="dxa"/>
            <w:shd w:val="clear" w:color="auto" w:fill="auto"/>
          </w:tcPr>
          <w:p w:rsidR="006549B8" w:rsidRPr="004A4DD1" w:rsidRDefault="00A440A5" w:rsidP="00650FB0">
            <w:pPr>
              <w:spacing w:line="360" w:lineRule="auto"/>
              <w:jc w:val="right"/>
              <w:rPr>
                <w:strike/>
              </w:rPr>
            </w:pPr>
            <w:r w:rsidRPr="004A4DD1">
              <w:t>$</w:t>
            </w:r>
            <w:r w:rsidR="00CF72B2" w:rsidRPr="004A4DD1">
              <w:t>6,241.00</w:t>
            </w:r>
          </w:p>
        </w:tc>
        <w:tc>
          <w:tcPr>
            <w:tcW w:w="1375" w:type="dxa"/>
            <w:shd w:val="clear" w:color="auto" w:fill="auto"/>
          </w:tcPr>
          <w:p w:rsidR="006549B8" w:rsidRPr="004A4DD1" w:rsidRDefault="00A440A5" w:rsidP="00650FB0">
            <w:pPr>
              <w:spacing w:line="360" w:lineRule="auto"/>
              <w:jc w:val="right"/>
              <w:rPr>
                <w:strike/>
              </w:rPr>
            </w:pPr>
            <w:r w:rsidRPr="004A4DD1">
              <w:t>$</w:t>
            </w:r>
            <w:r w:rsidR="006549B8" w:rsidRPr="004A4DD1">
              <w:t>2,082.00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0100</w:t>
            </w:r>
          </w:p>
        </w:tc>
        <w:tc>
          <w:tcPr>
            <w:tcW w:w="3474" w:type="dxa"/>
            <w:shd w:val="clear" w:color="auto" w:fill="auto"/>
          </w:tcPr>
          <w:p w:rsidR="00F9530D" w:rsidRPr="001E3E14" w:rsidRDefault="00F9530D" w:rsidP="00650FB0">
            <w:pPr>
              <w:spacing w:line="360" w:lineRule="auto"/>
            </w:pPr>
            <w:r w:rsidRPr="001E3E14">
              <w:t>Commercial Rice Milling</w:t>
            </w:r>
          </w:p>
        </w:tc>
        <w:tc>
          <w:tcPr>
            <w:tcW w:w="900" w:type="dxa"/>
            <w:shd w:val="clear" w:color="auto" w:fill="auto"/>
          </w:tcPr>
          <w:p w:rsidR="00F9530D" w:rsidRPr="001E3E14" w:rsidRDefault="00F9530D" w:rsidP="00650FB0">
            <w:pPr>
              <w:spacing w:line="360" w:lineRule="auto"/>
              <w:jc w:val="center"/>
            </w:pPr>
            <w:r w:rsidRPr="001E3E14">
              <w:t>2044</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832.00</w:t>
            </w:r>
          </w:p>
        </w:tc>
        <w:tc>
          <w:tcPr>
            <w:tcW w:w="1440" w:type="dxa"/>
            <w:shd w:val="clear" w:color="auto" w:fill="auto"/>
          </w:tcPr>
          <w:p w:rsidR="00F9530D" w:rsidRPr="004A4DD1" w:rsidRDefault="00A440A5" w:rsidP="00650FB0">
            <w:pPr>
              <w:spacing w:line="360" w:lineRule="auto"/>
              <w:jc w:val="right"/>
              <w:rPr>
                <w:strike/>
              </w:rPr>
            </w:pPr>
            <w:r w:rsidRPr="004A4DD1">
              <w:t>$</w:t>
            </w:r>
            <w:r w:rsidR="006549B8" w:rsidRPr="004A4DD1">
              <w:t>4,158.00</w:t>
            </w:r>
          </w:p>
        </w:tc>
        <w:tc>
          <w:tcPr>
            <w:tcW w:w="1440" w:type="dxa"/>
            <w:shd w:val="clear" w:color="auto" w:fill="auto"/>
          </w:tcPr>
          <w:p w:rsidR="00F9530D" w:rsidRPr="004A4DD1" w:rsidRDefault="00A440A5" w:rsidP="00650FB0">
            <w:pPr>
              <w:spacing w:line="360" w:lineRule="auto"/>
              <w:jc w:val="right"/>
              <w:rPr>
                <w:strike/>
              </w:rPr>
            </w:pPr>
            <w:r w:rsidRPr="004A4DD1">
              <w:t>$</w:t>
            </w:r>
            <w:r w:rsidR="00CF72B2" w:rsidRPr="004A4DD1">
              <w:t>2,497.00</w:t>
            </w:r>
          </w:p>
        </w:tc>
        <w:tc>
          <w:tcPr>
            <w:tcW w:w="1375" w:type="dxa"/>
            <w:shd w:val="clear" w:color="auto" w:fill="auto"/>
          </w:tcPr>
          <w:p w:rsidR="00F9530D" w:rsidRPr="004A4DD1" w:rsidRDefault="00A440A5" w:rsidP="00650FB0">
            <w:pPr>
              <w:spacing w:line="360" w:lineRule="auto"/>
              <w:jc w:val="right"/>
              <w:rPr>
                <w:strike/>
              </w:rPr>
            </w:pPr>
            <w:r w:rsidRPr="004A4DD1">
              <w:t>$</w:t>
            </w:r>
            <w:r w:rsidR="00F9530D" w:rsidRPr="004A4DD1">
              <w:t>832.00</w:t>
            </w:r>
          </w:p>
        </w:tc>
      </w:tr>
      <w:tr w:rsidR="001E3E14" w:rsidRPr="001E3E14" w:rsidTr="00A06729">
        <w:trPr>
          <w:cantSplit/>
          <w:trHeight w:val="360"/>
          <w:jc w:val="center"/>
        </w:trPr>
        <w:tc>
          <w:tcPr>
            <w:tcW w:w="1161" w:type="dxa"/>
            <w:shd w:val="clear" w:color="auto" w:fill="auto"/>
          </w:tcPr>
          <w:p w:rsidR="006549B8" w:rsidRPr="001E3E14" w:rsidRDefault="006549B8" w:rsidP="00650FB0">
            <w:pPr>
              <w:spacing w:line="360" w:lineRule="auto"/>
              <w:ind w:left="-117" w:right="-108"/>
              <w:jc w:val="center"/>
            </w:pPr>
            <w:r w:rsidRPr="001E3E14">
              <w:t>0110</w:t>
            </w:r>
          </w:p>
        </w:tc>
        <w:tc>
          <w:tcPr>
            <w:tcW w:w="3474" w:type="dxa"/>
            <w:shd w:val="clear" w:color="auto" w:fill="auto"/>
          </w:tcPr>
          <w:p w:rsidR="006549B8" w:rsidRPr="001E3E14" w:rsidRDefault="006549B8" w:rsidP="00650FB0">
            <w:pPr>
              <w:spacing w:line="360" w:lineRule="auto"/>
            </w:pPr>
            <w:r w:rsidRPr="001E3E14">
              <w:t>Animal Feed Preparation</w:t>
            </w:r>
          </w:p>
        </w:tc>
        <w:tc>
          <w:tcPr>
            <w:tcW w:w="900" w:type="dxa"/>
            <w:shd w:val="clear" w:color="auto" w:fill="auto"/>
          </w:tcPr>
          <w:p w:rsidR="006549B8" w:rsidRPr="001E3E14" w:rsidRDefault="006549B8" w:rsidP="00650FB0">
            <w:pPr>
              <w:spacing w:line="360" w:lineRule="auto"/>
              <w:jc w:val="center"/>
            </w:pPr>
            <w:r w:rsidRPr="001E3E14">
              <w:t>2048</w:t>
            </w:r>
          </w:p>
        </w:tc>
        <w:tc>
          <w:tcPr>
            <w:tcW w:w="1436" w:type="dxa"/>
            <w:shd w:val="clear" w:color="auto" w:fill="auto"/>
          </w:tcPr>
          <w:p w:rsidR="006549B8" w:rsidRPr="004A4DD1" w:rsidRDefault="00A440A5" w:rsidP="00650FB0">
            <w:pPr>
              <w:spacing w:line="360" w:lineRule="auto"/>
              <w:jc w:val="right"/>
              <w:rPr>
                <w:strike/>
              </w:rPr>
            </w:pPr>
            <w:r w:rsidRPr="004A4DD1">
              <w:t>$</w:t>
            </w:r>
            <w:r w:rsidR="006549B8" w:rsidRPr="004A4DD1">
              <w:t>832.00</w:t>
            </w:r>
          </w:p>
        </w:tc>
        <w:tc>
          <w:tcPr>
            <w:tcW w:w="1440" w:type="dxa"/>
            <w:shd w:val="clear" w:color="auto" w:fill="auto"/>
          </w:tcPr>
          <w:p w:rsidR="006549B8" w:rsidRPr="004A4DD1" w:rsidRDefault="00A440A5" w:rsidP="00650FB0">
            <w:pPr>
              <w:spacing w:line="360" w:lineRule="auto"/>
              <w:jc w:val="right"/>
              <w:rPr>
                <w:strike/>
              </w:rPr>
            </w:pPr>
            <w:r w:rsidRPr="004A4DD1">
              <w:t>$</w:t>
            </w:r>
            <w:r w:rsidR="006549B8" w:rsidRPr="004A4DD1">
              <w:t>4,158.00</w:t>
            </w:r>
          </w:p>
        </w:tc>
        <w:tc>
          <w:tcPr>
            <w:tcW w:w="1440" w:type="dxa"/>
            <w:shd w:val="clear" w:color="auto" w:fill="auto"/>
          </w:tcPr>
          <w:p w:rsidR="006549B8" w:rsidRPr="004A4DD1" w:rsidRDefault="00A440A5" w:rsidP="00650FB0">
            <w:pPr>
              <w:spacing w:line="360" w:lineRule="auto"/>
              <w:jc w:val="right"/>
              <w:rPr>
                <w:strike/>
              </w:rPr>
            </w:pPr>
            <w:r w:rsidRPr="004A4DD1">
              <w:t>$</w:t>
            </w:r>
            <w:r w:rsidR="00CF72B2" w:rsidRPr="004A4DD1">
              <w:t>2,497.00</w:t>
            </w:r>
          </w:p>
        </w:tc>
        <w:tc>
          <w:tcPr>
            <w:tcW w:w="1375" w:type="dxa"/>
            <w:shd w:val="clear" w:color="auto" w:fill="auto"/>
          </w:tcPr>
          <w:p w:rsidR="006549B8" w:rsidRPr="004A4DD1" w:rsidRDefault="00A440A5" w:rsidP="00650FB0">
            <w:pPr>
              <w:spacing w:line="360" w:lineRule="auto"/>
              <w:jc w:val="right"/>
              <w:rPr>
                <w:strike/>
              </w:rPr>
            </w:pPr>
            <w:r w:rsidRPr="004A4DD1">
              <w:t>$</w:t>
            </w:r>
            <w:r w:rsidR="006549B8" w:rsidRPr="004A4DD1">
              <w:t>832.00</w:t>
            </w:r>
          </w:p>
        </w:tc>
      </w:tr>
      <w:tr w:rsidR="001E3E14" w:rsidRPr="001E3E14" w:rsidTr="00A06729">
        <w:trPr>
          <w:cantSplit/>
          <w:trHeight w:val="360"/>
          <w:jc w:val="center"/>
        </w:trPr>
        <w:tc>
          <w:tcPr>
            <w:tcW w:w="1161" w:type="dxa"/>
            <w:shd w:val="clear" w:color="auto" w:fill="auto"/>
          </w:tcPr>
          <w:p w:rsidR="006549B8" w:rsidRPr="001E3E14" w:rsidRDefault="006549B8" w:rsidP="00650FB0">
            <w:pPr>
              <w:spacing w:line="360" w:lineRule="auto"/>
              <w:ind w:left="-117" w:right="-108"/>
              <w:jc w:val="center"/>
            </w:pPr>
            <w:r w:rsidRPr="001E3E14">
              <w:t>0120</w:t>
            </w:r>
          </w:p>
        </w:tc>
        <w:tc>
          <w:tcPr>
            <w:tcW w:w="3474" w:type="dxa"/>
            <w:shd w:val="clear" w:color="auto" w:fill="auto"/>
          </w:tcPr>
          <w:p w:rsidR="006549B8" w:rsidRPr="001E3E14" w:rsidRDefault="006549B8" w:rsidP="00650FB0">
            <w:pPr>
              <w:spacing w:line="360" w:lineRule="auto"/>
            </w:pPr>
            <w:r w:rsidRPr="001E3E14">
              <w:t>Cane Sugar, Except Refining Only</w:t>
            </w:r>
          </w:p>
        </w:tc>
        <w:tc>
          <w:tcPr>
            <w:tcW w:w="900" w:type="dxa"/>
            <w:shd w:val="clear" w:color="auto" w:fill="auto"/>
          </w:tcPr>
          <w:p w:rsidR="006549B8" w:rsidRPr="001E3E14" w:rsidRDefault="006549B8" w:rsidP="00650FB0">
            <w:pPr>
              <w:spacing w:line="360" w:lineRule="auto"/>
              <w:jc w:val="center"/>
            </w:pPr>
            <w:r w:rsidRPr="001E3E14">
              <w:t>2061</w:t>
            </w:r>
          </w:p>
        </w:tc>
        <w:tc>
          <w:tcPr>
            <w:tcW w:w="1436" w:type="dxa"/>
            <w:shd w:val="clear" w:color="auto" w:fill="auto"/>
          </w:tcPr>
          <w:p w:rsidR="006549B8" w:rsidRPr="004A4DD1" w:rsidRDefault="00A440A5" w:rsidP="00650FB0">
            <w:pPr>
              <w:spacing w:line="360" w:lineRule="auto"/>
              <w:jc w:val="right"/>
              <w:rPr>
                <w:strike/>
              </w:rPr>
            </w:pPr>
            <w:r w:rsidRPr="004A4DD1">
              <w:t>$</w:t>
            </w:r>
            <w:r w:rsidR="006549B8" w:rsidRPr="004A4DD1">
              <w:t>2,082.00</w:t>
            </w:r>
          </w:p>
        </w:tc>
        <w:tc>
          <w:tcPr>
            <w:tcW w:w="1440" w:type="dxa"/>
            <w:shd w:val="clear" w:color="auto" w:fill="auto"/>
          </w:tcPr>
          <w:p w:rsidR="006549B8" w:rsidRPr="004A4DD1" w:rsidRDefault="00A440A5" w:rsidP="00650FB0">
            <w:pPr>
              <w:spacing w:line="360" w:lineRule="auto"/>
              <w:jc w:val="right"/>
              <w:rPr>
                <w:strike/>
              </w:rPr>
            </w:pPr>
            <w:r w:rsidRPr="004A4DD1">
              <w:t>$</w:t>
            </w:r>
            <w:r w:rsidR="006549B8" w:rsidRPr="004A4DD1">
              <w:t>10,401.00</w:t>
            </w:r>
          </w:p>
        </w:tc>
        <w:tc>
          <w:tcPr>
            <w:tcW w:w="1440" w:type="dxa"/>
            <w:shd w:val="clear" w:color="auto" w:fill="auto"/>
          </w:tcPr>
          <w:p w:rsidR="006549B8" w:rsidRPr="004A4DD1" w:rsidRDefault="00A440A5" w:rsidP="00650FB0">
            <w:pPr>
              <w:spacing w:line="360" w:lineRule="auto"/>
              <w:jc w:val="right"/>
              <w:rPr>
                <w:strike/>
              </w:rPr>
            </w:pPr>
            <w:r w:rsidRPr="004A4DD1">
              <w:t>$</w:t>
            </w:r>
            <w:r w:rsidR="00CF72B2" w:rsidRPr="004A4DD1">
              <w:t>6,241.00</w:t>
            </w:r>
          </w:p>
        </w:tc>
        <w:tc>
          <w:tcPr>
            <w:tcW w:w="1375" w:type="dxa"/>
            <w:shd w:val="clear" w:color="auto" w:fill="auto"/>
          </w:tcPr>
          <w:p w:rsidR="006549B8" w:rsidRPr="004A4DD1" w:rsidRDefault="00A440A5" w:rsidP="00650FB0">
            <w:pPr>
              <w:spacing w:line="360" w:lineRule="auto"/>
              <w:jc w:val="right"/>
              <w:rPr>
                <w:strike/>
              </w:rPr>
            </w:pPr>
            <w:r w:rsidRPr="004A4DD1">
              <w:t>$</w:t>
            </w:r>
            <w:r w:rsidR="006549B8" w:rsidRPr="004A4DD1">
              <w:t>2,082.00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0130</w:t>
            </w:r>
          </w:p>
        </w:tc>
        <w:tc>
          <w:tcPr>
            <w:tcW w:w="3474" w:type="dxa"/>
            <w:shd w:val="clear" w:color="auto" w:fill="auto"/>
          </w:tcPr>
          <w:p w:rsidR="00F9530D" w:rsidRPr="001E3E14" w:rsidRDefault="00F9530D" w:rsidP="00650FB0">
            <w:pPr>
              <w:spacing w:line="360" w:lineRule="auto"/>
            </w:pPr>
            <w:r w:rsidRPr="001E3E14">
              <w:t xml:space="preserve">Cane Sugar Refining per 1,000 </w:t>
            </w:r>
            <w:proofErr w:type="spellStart"/>
            <w:r w:rsidRPr="001E3E14">
              <w:t>Lb</w:t>
            </w:r>
            <w:proofErr w:type="spellEnd"/>
            <w:r w:rsidRPr="001E3E14">
              <w:t>/</w:t>
            </w:r>
            <w:proofErr w:type="spellStart"/>
            <w:r w:rsidRPr="001E3E14">
              <w:t>Hr</w:t>
            </w:r>
            <w:proofErr w:type="spellEnd"/>
            <w:r w:rsidRPr="001E3E14">
              <w:t xml:space="preserve"> Rated Capacity</w:t>
            </w:r>
          </w:p>
        </w:tc>
        <w:tc>
          <w:tcPr>
            <w:tcW w:w="900" w:type="dxa"/>
            <w:shd w:val="clear" w:color="auto" w:fill="auto"/>
          </w:tcPr>
          <w:p w:rsidR="00F9530D" w:rsidRPr="001E3E14" w:rsidRDefault="00F9530D" w:rsidP="00650FB0">
            <w:pPr>
              <w:spacing w:line="360" w:lineRule="auto"/>
              <w:jc w:val="center"/>
            </w:pPr>
            <w:r w:rsidRPr="001E3E14">
              <w:t>2062</w:t>
            </w:r>
          </w:p>
          <w:p w:rsidR="00F9530D" w:rsidRPr="001E3E14" w:rsidRDefault="00F9530D" w:rsidP="00650FB0">
            <w:pPr>
              <w:spacing w:line="360" w:lineRule="auto"/>
              <w:jc w:val="center"/>
            </w:pPr>
            <w:r w:rsidRPr="001E3E14">
              <w:t>MIN.</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16.62</w:t>
            </w:r>
          </w:p>
          <w:p w:rsidR="00F9530D" w:rsidRPr="004A4DD1" w:rsidRDefault="00A440A5" w:rsidP="00650FB0">
            <w:pPr>
              <w:spacing w:line="360" w:lineRule="auto"/>
              <w:jc w:val="right"/>
              <w:rPr>
                <w:strike/>
              </w:rPr>
            </w:pPr>
            <w:r w:rsidRPr="004A4DD1">
              <w:t>$</w:t>
            </w:r>
            <w:r w:rsidR="00F9530D" w:rsidRPr="004A4DD1">
              <w:t>2</w:t>
            </w:r>
            <w:r w:rsidR="00DB5690" w:rsidRPr="004A4DD1">
              <w:t>,</w:t>
            </w:r>
            <w:r w:rsidR="00F9530D" w:rsidRPr="004A4DD1">
              <w:t>053.00</w:t>
            </w:r>
          </w:p>
        </w:tc>
        <w:tc>
          <w:tcPr>
            <w:tcW w:w="1440" w:type="dxa"/>
            <w:shd w:val="clear" w:color="auto" w:fill="auto"/>
          </w:tcPr>
          <w:p w:rsidR="00F9530D" w:rsidRPr="004A4DD1" w:rsidRDefault="00A440A5" w:rsidP="00650FB0">
            <w:pPr>
              <w:spacing w:line="360" w:lineRule="auto"/>
              <w:jc w:val="right"/>
              <w:rPr>
                <w:strike/>
              </w:rPr>
            </w:pPr>
            <w:r w:rsidRPr="004A4DD1">
              <w:t>$</w:t>
            </w:r>
            <w:r w:rsidR="006549B8" w:rsidRPr="004A4DD1">
              <w:t>83.22</w:t>
            </w:r>
          </w:p>
          <w:p w:rsidR="00F9530D" w:rsidRPr="004A4DD1" w:rsidRDefault="00A440A5" w:rsidP="00650FB0">
            <w:pPr>
              <w:spacing w:line="360" w:lineRule="auto"/>
              <w:jc w:val="right"/>
              <w:rPr>
                <w:strike/>
              </w:rPr>
            </w:pPr>
            <w:r w:rsidRPr="004A4DD1">
              <w:t>$</w:t>
            </w:r>
            <w:r w:rsidR="006549B8" w:rsidRPr="004A4DD1">
              <w:t>10,274.00</w:t>
            </w:r>
          </w:p>
        </w:tc>
        <w:tc>
          <w:tcPr>
            <w:tcW w:w="1440" w:type="dxa"/>
            <w:shd w:val="clear" w:color="auto" w:fill="auto"/>
          </w:tcPr>
          <w:p w:rsidR="00F9530D" w:rsidRPr="004A4DD1" w:rsidRDefault="00A440A5" w:rsidP="00650FB0">
            <w:pPr>
              <w:spacing w:line="360" w:lineRule="auto"/>
              <w:jc w:val="right"/>
              <w:rPr>
                <w:strike/>
              </w:rPr>
            </w:pPr>
            <w:r w:rsidRPr="004A4DD1">
              <w:t>$</w:t>
            </w:r>
            <w:r w:rsidR="00CF72B2" w:rsidRPr="004A4DD1">
              <w:t>49.92</w:t>
            </w:r>
          </w:p>
          <w:p w:rsidR="00F9530D" w:rsidRPr="004A4DD1" w:rsidRDefault="00A440A5" w:rsidP="00650FB0">
            <w:pPr>
              <w:spacing w:line="360" w:lineRule="auto"/>
              <w:jc w:val="right"/>
              <w:rPr>
                <w:strike/>
              </w:rPr>
            </w:pPr>
            <w:r w:rsidRPr="004A4DD1">
              <w:t>$</w:t>
            </w:r>
            <w:r w:rsidR="00CF72B2" w:rsidRPr="004A4DD1">
              <w:t>6,164.00</w:t>
            </w:r>
          </w:p>
        </w:tc>
        <w:tc>
          <w:tcPr>
            <w:tcW w:w="1375" w:type="dxa"/>
            <w:shd w:val="clear" w:color="auto" w:fill="auto"/>
          </w:tcPr>
          <w:p w:rsidR="003D62B1" w:rsidRPr="004A4DD1" w:rsidRDefault="00A440A5" w:rsidP="003D62B1">
            <w:pPr>
              <w:spacing w:line="360" w:lineRule="auto"/>
              <w:jc w:val="right"/>
            </w:pPr>
            <w:r w:rsidRPr="004A4DD1">
              <w:t>$</w:t>
            </w:r>
            <w:r w:rsidR="00F9530D" w:rsidRPr="004A4DD1">
              <w:t>16.62</w:t>
            </w:r>
          </w:p>
          <w:p w:rsidR="00F9530D" w:rsidRPr="004A4DD1" w:rsidRDefault="00A440A5" w:rsidP="003D62B1">
            <w:pPr>
              <w:spacing w:line="360" w:lineRule="auto"/>
              <w:jc w:val="right"/>
              <w:rPr>
                <w:strike/>
              </w:rPr>
            </w:pPr>
            <w:r w:rsidRPr="004A4DD1">
              <w:t>$</w:t>
            </w:r>
            <w:r w:rsidR="00F9530D" w:rsidRPr="004A4DD1">
              <w:t>2</w:t>
            </w:r>
            <w:r w:rsidR="00DB5690" w:rsidRPr="004A4DD1">
              <w:t>,</w:t>
            </w:r>
            <w:r w:rsidR="00F9530D" w:rsidRPr="004A4DD1">
              <w:t>053.00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0140</w:t>
            </w:r>
          </w:p>
        </w:tc>
        <w:tc>
          <w:tcPr>
            <w:tcW w:w="3474" w:type="dxa"/>
            <w:shd w:val="clear" w:color="auto" w:fill="auto"/>
          </w:tcPr>
          <w:p w:rsidR="00F9530D" w:rsidRPr="001E3E14" w:rsidRDefault="00F9530D" w:rsidP="00650FB0">
            <w:pPr>
              <w:spacing w:line="360" w:lineRule="auto"/>
            </w:pPr>
            <w:r w:rsidRPr="001E3E14">
              <w:t>Cottonseed Oil Mill</w:t>
            </w:r>
          </w:p>
        </w:tc>
        <w:tc>
          <w:tcPr>
            <w:tcW w:w="900" w:type="dxa"/>
            <w:shd w:val="clear" w:color="auto" w:fill="auto"/>
          </w:tcPr>
          <w:p w:rsidR="00F9530D" w:rsidRPr="001E3E14" w:rsidRDefault="00F9530D" w:rsidP="00650FB0">
            <w:pPr>
              <w:spacing w:line="360" w:lineRule="auto"/>
              <w:jc w:val="center"/>
            </w:pPr>
            <w:r w:rsidRPr="001E3E14">
              <w:t>2074</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417.00</w:t>
            </w:r>
          </w:p>
        </w:tc>
        <w:tc>
          <w:tcPr>
            <w:tcW w:w="1440" w:type="dxa"/>
            <w:shd w:val="clear" w:color="auto" w:fill="auto"/>
          </w:tcPr>
          <w:p w:rsidR="00F9530D" w:rsidRPr="004A4DD1" w:rsidRDefault="00A440A5" w:rsidP="00650FB0">
            <w:pPr>
              <w:spacing w:line="360" w:lineRule="auto"/>
              <w:jc w:val="right"/>
              <w:rPr>
                <w:strike/>
              </w:rPr>
            </w:pPr>
            <w:r w:rsidRPr="004A4DD1">
              <w:t>$</w:t>
            </w:r>
            <w:r w:rsidR="00BB0CDC" w:rsidRPr="004A4DD1">
              <w:t>2,082.00</w:t>
            </w:r>
          </w:p>
        </w:tc>
        <w:tc>
          <w:tcPr>
            <w:tcW w:w="1440" w:type="dxa"/>
            <w:shd w:val="clear" w:color="auto" w:fill="auto"/>
          </w:tcPr>
          <w:p w:rsidR="00F9530D" w:rsidRPr="004A4DD1" w:rsidRDefault="00A440A5" w:rsidP="00650FB0">
            <w:pPr>
              <w:spacing w:line="360" w:lineRule="auto"/>
              <w:jc w:val="right"/>
              <w:rPr>
                <w:strike/>
              </w:rPr>
            </w:pPr>
            <w:r w:rsidRPr="004A4DD1">
              <w:t>$</w:t>
            </w:r>
            <w:r w:rsidR="00BC7D54" w:rsidRPr="004A4DD1">
              <w:t>1,248.00</w:t>
            </w:r>
          </w:p>
        </w:tc>
        <w:tc>
          <w:tcPr>
            <w:tcW w:w="1375" w:type="dxa"/>
            <w:shd w:val="clear" w:color="auto" w:fill="auto"/>
          </w:tcPr>
          <w:p w:rsidR="00F9530D" w:rsidRPr="004A4DD1" w:rsidRDefault="00A440A5" w:rsidP="00650FB0">
            <w:pPr>
              <w:spacing w:line="360" w:lineRule="auto"/>
              <w:jc w:val="right"/>
              <w:rPr>
                <w:strike/>
              </w:rPr>
            </w:pPr>
            <w:r w:rsidRPr="004A4DD1">
              <w:t>$</w:t>
            </w:r>
            <w:r w:rsidR="00BD2AED" w:rsidRPr="004A4DD1">
              <w:t>500</w:t>
            </w:r>
            <w:r w:rsidR="00F9530D" w:rsidRPr="004A4DD1">
              <w:t>.00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0150</w:t>
            </w:r>
          </w:p>
        </w:tc>
        <w:tc>
          <w:tcPr>
            <w:tcW w:w="3474" w:type="dxa"/>
            <w:shd w:val="clear" w:color="auto" w:fill="auto"/>
          </w:tcPr>
          <w:p w:rsidR="00F9530D" w:rsidRPr="001E3E14" w:rsidRDefault="00F9530D" w:rsidP="00650FB0">
            <w:pPr>
              <w:spacing w:line="360" w:lineRule="auto"/>
            </w:pPr>
            <w:r w:rsidRPr="001E3E14">
              <w:t>Soybean Oil Mill</w:t>
            </w:r>
          </w:p>
        </w:tc>
        <w:tc>
          <w:tcPr>
            <w:tcW w:w="900" w:type="dxa"/>
            <w:shd w:val="clear" w:color="auto" w:fill="auto"/>
          </w:tcPr>
          <w:p w:rsidR="00F9530D" w:rsidRPr="001E3E14" w:rsidRDefault="00F9530D" w:rsidP="00650FB0">
            <w:pPr>
              <w:spacing w:line="360" w:lineRule="auto"/>
              <w:jc w:val="center"/>
            </w:pPr>
            <w:r w:rsidRPr="001E3E14">
              <w:t>2075</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292.00</w:t>
            </w:r>
          </w:p>
        </w:tc>
        <w:tc>
          <w:tcPr>
            <w:tcW w:w="1440" w:type="dxa"/>
            <w:shd w:val="clear" w:color="auto" w:fill="auto"/>
          </w:tcPr>
          <w:p w:rsidR="00F9530D" w:rsidRPr="004A4DD1" w:rsidRDefault="00A440A5" w:rsidP="00650FB0">
            <w:pPr>
              <w:spacing w:line="360" w:lineRule="auto"/>
              <w:jc w:val="right"/>
              <w:rPr>
                <w:strike/>
              </w:rPr>
            </w:pPr>
            <w:r w:rsidRPr="004A4DD1">
              <w:t>$</w:t>
            </w:r>
            <w:r w:rsidR="00BB0CDC" w:rsidRPr="004A4DD1">
              <w:t>1,457.00</w:t>
            </w:r>
          </w:p>
        </w:tc>
        <w:tc>
          <w:tcPr>
            <w:tcW w:w="1440" w:type="dxa"/>
            <w:shd w:val="clear" w:color="auto" w:fill="auto"/>
          </w:tcPr>
          <w:p w:rsidR="00F9530D" w:rsidRPr="004A4DD1" w:rsidRDefault="00A440A5" w:rsidP="00650FB0">
            <w:pPr>
              <w:spacing w:line="360" w:lineRule="auto"/>
              <w:jc w:val="right"/>
              <w:rPr>
                <w:strike/>
              </w:rPr>
            </w:pPr>
            <w:r w:rsidRPr="004A4DD1">
              <w:t>$</w:t>
            </w:r>
            <w:r w:rsidR="00BC7D54" w:rsidRPr="004A4DD1">
              <w:t>875.00</w:t>
            </w:r>
          </w:p>
        </w:tc>
        <w:tc>
          <w:tcPr>
            <w:tcW w:w="1375" w:type="dxa"/>
            <w:shd w:val="clear" w:color="auto" w:fill="auto"/>
          </w:tcPr>
          <w:p w:rsidR="00F9530D" w:rsidRPr="004A4DD1" w:rsidRDefault="00A440A5" w:rsidP="00650FB0">
            <w:pPr>
              <w:spacing w:line="360" w:lineRule="auto"/>
              <w:jc w:val="right"/>
              <w:rPr>
                <w:strike/>
              </w:rPr>
            </w:pPr>
            <w:r w:rsidRPr="004A4DD1">
              <w:t>$</w:t>
            </w:r>
            <w:r w:rsidR="00BD2AED" w:rsidRPr="004A4DD1">
              <w:t>500</w:t>
            </w:r>
            <w:r w:rsidR="00F9530D" w:rsidRPr="004A4DD1">
              <w:t>.00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0160</w:t>
            </w:r>
          </w:p>
        </w:tc>
        <w:tc>
          <w:tcPr>
            <w:tcW w:w="3474" w:type="dxa"/>
            <w:shd w:val="clear" w:color="auto" w:fill="auto"/>
          </w:tcPr>
          <w:p w:rsidR="00F9530D" w:rsidRPr="001E3E14" w:rsidRDefault="00F9530D" w:rsidP="00650FB0">
            <w:pPr>
              <w:spacing w:line="360" w:lineRule="auto"/>
            </w:pPr>
            <w:r w:rsidRPr="001E3E14">
              <w:t>Animal and Marine Fats and Oil (Rendering) 10,000 or More Ton/</w:t>
            </w:r>
            <w:proofErr w:type="spellStart"/>
            <w:r w:rsidRPr="001E3E14">
              <w:t>Yr</w:t>
            </w:r>
            <w:proofErr w:type="spellEnd"/>
          </w:p>
        </w:tc>
        <w:tc>
          <w:tcPr>
            <w:tcW w:w="900" w:type="dxa"/>
            <w:shd w:val="clear" w:color="auto" w:fill="auto"/>
          </w:tcPr>
          <w:p w:rsidR="00F9530D" w:rsidRPr="001E3E14" w:rsidRDefault="00F9530D" w:rsidP="00650FB0">
            <w:pPr>
              <w:spacing w:line="360" w:lineRule="auto"/>
              <w:jc w:val="center"/>
            </w:pPr>
            <w:r w:rsidRPr="001E3E14">
              <w:t>2077</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997.00</w:t>
            </w:r>
          </w:p>
        </w:tc>
        <w:tc>
          <w:tcPr>
            <w:tcW w:w="1440" w:type="dxa"/>
            <w:shd w:val="clear" w:color="auto" w:fill="auto"/>
          </w:tcPr>
          <w:p w:rsidR="00F9530D" w:rsidRPr="004A4DD1" w:rsidRDefault="00A440A5" w:rsidP="00650FB0">
            <w:pPr>
              <w:spacing w:line="360" w:lineRule="auto"/>
              <w:jc w:val="right"/>
              <w:rPr>
                <w:strike/>
              </w:rPr>
            </w:pPr>
            <w:r w:rsidRPr="004A4DD1">
              <w:t>$</w:t>
            </w:r>
            <w:r w:rsidR="00BB0CDC" w:rsidRPr="004A4DD1">
              <w:t>4,992.00</w:t>
            </w:r>
          </w:p>
        </w:tc>
        <w:tc>
          <w:tcPr>
            <w:tcW w:w="1440" w:type="dxa"/>
            <w:shd w:val="clear" w:color="auto" w:fill="auto"/>
          </w:tcPr>
          <w:p w:rsidR="00F9530D" w:rsidRPr="004A4DD1" w:rsidRDefault="00A440A5" w:rsidP="00650FB0">
            <w:pPr>
              <w:spacing w:line="360" w:lineRule="auto"/>
              <w:jc w:val="right"/>
              <w:rPr>
                <w:strike/>
              </w:rPr>
            </w:pPr>
            <w:r w:rsidRPr="004A4DD1">
              <w:t>$</w:t>
            </w:r>
            <w:r w:rsidR="00BC7D54" w:rsidRPr="004A4DD1">
              <w:t>2,995.00</w:t>
            </w:r>
          </w:p>
        </w:tc>
        <w:tc>
          <w:tcPr>
            <w:tcW w:w="1375" w:type="dxa"/>
            <w:shd w:val="clear" w:color="auto" w:fill="auto"/>
          </w:tcPr>
          <w:p w:rsidR="00F9530D" w:rsidRPr="004A4DD1" w:rsidRDefault="00A440A5" w:rsidP="00650FB0">
            <w:pPr>
              <w:spacing w:line="360" w:lineRule="auto"/>
              <w:jc w:val="right"/>
              <w:rPr>
                <w:strike/>
              </w:rPr>
            </w:pPr>
            <w:r w:rsidRPr="004A4DD1">
              <w:t>$</w:t>
            </w:r>
            <w:r w:rsidR="00F9530D" w:rsidRPr="004A4DD1">
              <w:t>997.00</w:t>
            </w:r>
          </w:p>
        </w:tc>
      </w:tr>
      <w:tr w:rsidR="001E3E14" w:rsidRPr="001E3E14" w:rsidTr="00A06729">
        <w:trPr>
          <w:cantSplit/>
          <w:trHeight w:val="360"/>
          <w:jc w:val="center"/>
        </w:trPr>
        <w:tc>
          <w:tcPr>
            <w:tcW w:w="1161" w:type="dxa"/>
            <w:shd w:val="clear" w:color="auto" w:fill="auto"/>
          </w:tcPr>
          <w:p w:rsidR="00F9530D" w:rsidRPr="001E3E14" w:rsidRDefault="00F9530D" w:rsidP="00650FB0">
            <w:pPr>
              <w:spacing w:line="360" w:lineRule="auto"/>
              <w:ind w:left="-117" w:right="-108"/>
              <w:jc w:val="center"/>
            </w:pPr>
            <w:r w:rsidRPr="001E3E14">
              <w:t>0170</w:t>
            </w:r>
          </w:p>
        </w:tc>
        <w:tc>
          <w:tcPr>
            <w:tcW w:w="3474" w:type="dxa"/>
            <w:shd w:val="clear" w:color="auto" w:fill="auto"/>
          </w:tcPr>
          <w:p w:rsidR="00F9530D" w:rsidRPr="001E3E14" w:rsidRDefault="00F9530D" w:rsidP="00650FB0">
            <w:pPr>
              <w:spacing w:line="360" w:lineRule="auto"/>
            </w:pPr>
            <w:r w:rsidRPr="001E3E14">
              <w:t>Animal and Marine Fats and Oil (Rendering) Less than 10,000 Ton/</w:t>
            </w:r>
            <w:proofErr w:type="spellStart"/>
            <w:r w:rsidRPr="001E3E14">
              <w:t>Yr</w:t>
            </w:r>
            <w:proofErr w:type="spellEnd"/>
          </w:p>
        </w:tc>
        <w:tc>
          <w:tcPr>
            <w:tcW w:w="900" w:type="dxa"/>
            <w:shd w:val="clear" w:color="auto" w:fill="auto"/>
          </w:tcPr>
          <w:p w:rsidR="00F9530D" w:rsidRPr="001E3E14" w:rsidRDefault="00F9530D" w:rsidP="00650FB0">
            <w:pPr>
              <w:spacing w:line="360" w:lineRule="auto"/>
              <w:jc w:val="center"/>
            </w:pPr>
            <w:r w:rsidRPr="001E3E14">
              <w:t>2077</w:t>
            </w:r>
          </w:p>
        </w:tc>
        <w:tc>
          <w:tcPr>
            <w:tcW w:w="1436" w:type="dxa"/>
            <w:shd w:val="clear" w:color="auto" w:fill="auto"/>
          </w:tcPr>
          <w:p w:rsidR="00F9530D" w:rsidRPr="004A4DD1" w:rsidRDefault="00A440A5" w:rsidP="00650FB0">
            <w:pPr>
              <w:spacing w:line="360" w:lineRule="auto"/>
              <w:jc w:val="right"/>
              <w:rPr>
                <w:strike/>
              </w:rPr>
            </w:pPr>
            <w:r w:rsidRPr="004A4DD1">
              <w:t>$</w:t>
            </w:r>
            <w:r w:rsidR="00F9530D" w:rsidRPr="004A4DD1">
              <w:t>500.00</w:t>
            </w:r>
          </w:p>
        </w:tc>
        <w:tc>
          <w:tcPr>
            <w:tcW w:w="1440" w:type="dxa"/>
            <w:shd w:val="clear" w:color="auto" w:fill="auto"/>
          </w:tcPr>
          <w:p w:rsidR="00F9530D" w:rsidRPr="004A4DD1" w:rsidRDefault="00A440A5" w:rsidP="00650FB0">
            <w:pPr>
              <w:spacing w:line="360" w:lineRule="auto"/>
              <w:jc w:val="right"/>
              <w:rPr>
                <w:strike/>
              </w:rPr>
            </w:pPr>
            <w:r w:rsidRPr="004A4DD1">
              <w:t>$</w:t>
            </w:r>
            <w:r w:rsidR="00BB0CDC" w:rsidRPr="004A4DD1">
              <w:t>2,497.00</w:t>
            </w:r>
          </w:p>
        </w:tc>
        <w:tc>
          <w:tcPr>
            <w:tcW w:w="1440" w:type="dxa"/>
            <w:shd w:val="clear" w:color="auto" w:fill="auto"/>
          </w:tcPr>
          <w:p w:rsidR="00F9530D" w:rsidRPr="004A4DD1" w:rsidRDefault="00A440A5" w:rsidP="00650FB0">
            <w:pPr>
              <w:spacing w:line="360" w:lineRule="auto"/>
              <w:jc w:val="right"/>
              <w:rPr>
                <w:strike/>
              </w:rPr>
            </w:pPr>
            <w:r w:rsidRPr="004A4DD1">
              <w:t>$</w:t>
            </w:r>
            <w:r w:rsidR="00BC7D54" w:rsidRPr="004A4DD1">
              <w:t>1,499.00</w:t>
            </w:r>
          </w:p>
        </w:tc>
        <w:tc>
          <w:tcPr>
            <w:tcW w:w="1375" w:type="dxa"/>
            <w:shd w:val="clear" w:color="auto" w:fill="auto"/>
          </w:tcPr>
          <w:p w:rsidR="00F9530D" w:rsidRPr="004A4DD1" w:rsidRDefault="00A440A5" w:rsidP="00650FB0">
            <w:pPr>
              <w:spacing w:line="360" w:lineRule="auto"/>
              <w:jc w:val="right"/>
              <w:rPr>
                <w:strike/>
              </w:rPr>
            </w:pPr>
            <w:r w:rsidRPr="004A4DD1">
              <w:t>$</w:t>
            </w:r>
            <w:r w:rsidR="00F9530D" w:rsidRPr="004A4DD1">
              <w:t>500.00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0180</w:t>
            </w:r>
          </w:p>
        </w:tc>
        <w:tc>
          <w:tcPr>
            <w:tcW w:w="3474" w:type="dxa"/>
            <w:shd w:val="clear" w:color="auto" w:fill="auto"/>
          </w:tcPr>
          <w:p w:rsidR="00C82C20" w:rsidRPr="001E3E14" w:rsidRDefault="00C82C20" w:rsidP="00650FB0">
            <w:pPr>
              <w:spacing w:line="360" w:lineRule="auto"/>
            </w:pPr>
            <w:r w:rsidRPr="001E3E14">
              <w:t>Shortening, Table Oils, Margarine, and Other Edible Fats and Oils</w:t>
            </w:r>
          </w:p>
        </w:tc>
        <w:tc>
          <w:tcPr>
            <w:tcW w:w="900" w:type="dxa"/>
            <w:shd w:val="clear" w:color="auto" w:fill="auto"/>
          </w:tcPr>
          <w:p w:rsidR="00C82C20" w:rsidRPr="001E3E14" w:rsidRDefault="00C82C20" w:rsidP="00650FB0">
            <w:pPr>
              <w:spacing w:line="360" w:lineRule="auto"/>
              <w:jc w:val="center"/>
            </w:pPr>
            <w:r w:rsidRPr="001E3E14">
              <w:t>2079</w:t>
            </w:r>
          </w:p>
        </w:tc>
        <w:tc>
          <w:tcPr>
            <w:tcW w:w="1436" w:type="dxa"/>
            <w:shd w:val="clear" w:color="auto" w:fill="auto"/>
          </w:tcPr>
          <w:p w:rsidR="00A13158" w:rsidRPr="004A4DD1" w:rsidRDefault="00A440A5" w:rsidP="00650FB0">
            <w:pPr>
              <w:spacing w:line="360" w:lineRule="auto"/>
              <w:jc w:val="right"/>
              <w:rPr>
                <w:strike/>
              </w:rPr>
            </w:pPr>
            <w:r w:rsidRPr="004A4DD1">
              <w:t>$</w:t>
            </w:r>
            <w:r w:rsidR="000C6243" w:rsidRPr="004A4DD1">
              <w:t>250.00</w:t>
            </w:r>
          </w:p>
        </w:tc>
        <w:tc>
          <w:tcPr>
            <w:tcW w:w="1440" w:type="dxa"/>
            <w:shd w:val="clear" w:color="auto" w:fill="auto"/>
          </w:tcPr>
          <w:p w:rsidR="00A13158" w:rsidRPr="004A4DD1" w:rsidRDefault="00A440A5" w:rsidP="00650FB0">
            <w:pPr>
              <w:spacing w:line="360" w:lineRule="auto"/>
              <w:jc w:val="right"/>
              <w:rPr>
                <w:strike/>
              </w:rPr>
            </w:pPr>
            <w:r w:rsidRPr="004A4DD1">
              <w:t>$</w:t>
            </w:r>
            <w:r w:rsidR="00BB0CDC" w:rsidRPr="004A4DD1">
              <w:t>1,041.00</w:t>
            </w:r>
          </w:p>
        </w:tc>
        <w:tc>
          <w:tcPr>
            <w:tcW w:w="1440" w:type="dxa"/>
            <w:shd w:val="clear" w:color="auto" w:fill="auto"/>
          </w:tcPr>
          <w:p w:rsidR="00A13158" w:rsidRPr="004A4DD1" w:rsidRDefault="00A440A5" w:rsidP="00650FB0">
            <w:pPr>
              <w:spacing w:line="360" w:lineRule="auto"/>
              <w:jc w:val="right"/>
              <w:rPr>
                <w:strike/>
              </w:rPr>
            </w:pPr>
            <w:r w:rsidRPr="004A4DD1">
              <w:t>$</w:t>
            </w:r>
            <w:r w:rsidR="00BC7D54" w:rsidRPr="004A4DD1">
              <w:t>623.00</w:t>
            </w:r>
          </w:p>
        </w:tc>
        <w:tc>
          <w:tcPr>
            <w:tcW w:w="1375" w:type="dxa"/>
            <w:shd w:val="clear" w:color="auto" w:fill="auto"/>
          </w:tcPr>
          <w:p w:rsidR="00A13158" w:rsidRPr="004A4DD1" w:rsidRDefault="00A440A5" w:rsidP="00650FB0">
            <w:pPr>
              <w:spacing w:line="360" w:lineRule="auto"/>
              <w:jc w:val="right"/>
              <w:rPr>
                <w:strike/>
              </w:rPr>
            </w:pPr>
            <w:r w:rsidRPr="004A4DD1">
              <w:t>$</w:t>
            </w:r>
            <w:r w:rsidR="00BD2AED" w:rsidRPr="004A4DD1">
              <w:t>500</w:t>
            </w:r>
            <w:r w:rsidR="00F9530D" w:rsidRPr="004A4DD1">
              <w:t>.00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0190</w:t>
            </w:r>
          </w:p>
        </w:tc>
        <w:tc>
          <w:tcPr>
            <w:tcW w:w="3474" w:type="dxa"/>
            <w:shd w:val="clear" w:color="auto" w:fill="auto"/>
          </w:tcPr>
          <w:p w:rsidR="00C82C20" w:rsidRPr="001E3E14" w:rsidRDefault="00C82C20" w:rsidP="00650FB0">
            <w:pPr>
              <w:spacing w:line="360" w:lineRule="auto"/>
            </w:pPr>
            <w:r w:rsidRPr="001E3E14">
              <w:t>Malt Beverages</w:t>
            </w:r>
          </w:p>
        </w:tc>
        <w:tc>
          <w:tcPr>
            <w:tcW w:w="900" w:type="dxa"/>
            <w:shd w:val="clear" w:color="auto" w:fill="auto"/>
          </w:tcPr>
          <w:p w:rsidR="00C82C20" w:rsidRPr="001E3E14" w:rsidRDefault="00C82C20" w:rsidP="00650FB0">
            <w:pPr>
              <w:spacing w:line="360" w:lineRule="auto"/>
              <w:jc w:val="center"/>
            </w:pPr>
            <w:r w:rsidRPr="001E3E14">
              <w:t>2082</w:t>
            </w:r>
          </w:p>
        </w:tc>
        <w:tc>
          <w:tcPr>
            <w:tcW w:w="1436" w:type="dxa"/>
            <w:shd w:val="clear" w:color="auto" w:fill="auto"/>
          </w:tcPr>
          <w:p w:rsidR="00A13158" w:rsidRPr="004A4DD1" w:rsidRDefault="00A440A5" w:rsidP="00650FB0">
            <w:pPr>
              <w:spacing w:line="360" w:lineRule="auto"/>
              <w:jc w:val="right"/>
              <w:rPr>
                <w:strike/>
              </w:rPr>
            </w:pPr>
            <w:r w:rsidRPr="004A4DD1">
              <w:t>$</w:t>
            </w:r>
            <w:r w:rsidR="000C6243" w:rsidRPr="004A4DD1">
              <w:t>250.00</w:t>
            </w:r>
          </w:p>
        </w:tc>
        <w:tc>
          <w:tcPr>
            <w:tcW w:w="1440" w:type="dxa"/>
            <w:shd w:val="clear" w:color="auto" w:fill="auto"/>
          </w:tcPr>
          <w:p w:rsidR="00A13158" w:rsidRPr="004A4DD1" w:rsidRDefault="00A440A5" w:rsidP="00650FB0">
            <w:pPr>
              <w:spacing w:line="360" w:lineRule="auto"/>
              <w:jc w:val="right"/>
              <w:rPr>
                <w:strike/>
              </w:rPr>
            </w:pPr>
            <w:r w:rsidRPr="004A4DD1">
              <w:t>$</w:t>
            </w:r>
            <w:r w:rsidR="00BB0CDC" w:rsidRPr="004A4DD1">
              <w:t>1,041.00</w:t>
            </w:r>
          </w:p>
        </w:tc>
        <w:tc>
          <w:tcPr>
            <w:tcW w:w="1440" w:type="dxa"/>
            <w:shd w:val="clear" w:color="auto" w:fill="auto"/>
          </w:tcPr>
          <w:p w:rsidR="00A13158" w:rsidRPr="004A4DD1" w:rsidRDefault="00A440A5" w:rsidP="00650FB0">
            <w:pPr>
              <w:spacing w:line="360" w:lineRule="auto"/>
              <w:jc w:val="right"/>
              <w:rPr>
                <w:strike/>
              </w:rPr>
            </w:pPr>
            <w:r w:rsidRPr="004A4DD1">
              <w:t>$</w:t>
            </w:r>
            <w:r w:rsidR="00BC7D54" w:rsidRPr="004A4DD1">
              <w:t>623.00</w:t>
            </w:r>
          </w:p>
        </w:tc>
        <w:tc>
          <w:tcPr>
            <w:tcW w:w="1375" w:type="dxa"/>
            <w:shd w:val="clear" w:color="auto" w:fill="auto"/>
          </w:tcPr>
          <w:p w:rsidR="00A13158" w:rsidRPr="004A4DD1" w:rsidRDefault="00A440A5" w:rsidP="00650FB0">
            <w:pPr>
              <w:spacing w:line="360" w:lineRule="auto"/>
              <w:jc w:val="right"/>
              <w:rPr>
                <w:strike/>
              </w:rPr>
            </w:pPr>
            <w:r w:rsidRPr="004A4DD1">
              <w:t>$</w:t>
            </w:r>
            <w:r w:rsidR="00BD2AED" w:rsidRPr="004A4DD1">
              <w:t>500</w:t>
            </w:r>
            <w:r w:rsidR="00F9530D"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0200</w:t>
            </w:r>
          </w:p>
        </w:tc>
        <w:tc>
          <w:tcPr>
            <w:tcW w:w="3474" w:type="dxa"/>
            <w:shd w:val="clear" w:color="auto" w:fill="auto"/>
          </w:tcPr>
          <w:p w:rsidR="00432FAC" w:rsidRPr="001E3E14" w:rsidRDefault="00432FAC" w:rsidP="00650FB0">
            <w:pPr>
              <w:spacing w:line="360" w:lineRule="auto"/>
            </w:pPr>
            <w:r w:rsidRPr="001E3E14">
              <w:t xml:space="preserve">Coffee Roasting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432FAC" w:rsidRPr="001E3E14" w:rsidRDefault="00432FAC" w:rsidP="00650FB0">
            <w:pPr>
              <w:spacing w:line="360" w:lineRule="auto"/>
              <w:jc w:val="center"/>
            </w:pPr>
            <w:r w:rsidRPr="001E3E14">
              <w:t>2095</w:t>
            </w:r>
          </w:p>
          <w:p w:rsidR="00432FAC" w:rsidRPr="001E3E14" w:rsidRDefault="00432FAC" w:rsidP="00650FB0">
            <w:pPr>
              <w:spacing w:line="360" w:lineRule="auto"/>
              <w:jc w:val="center"/>
            </w:pPr>
            <w:r w:rsidRPr="001E3E14">
              <w:t>MIN.</w:t>
            </w:r>
          </w:p>
          <w:p w:rsidR="00432FAC" w:rsidRPr="001E3E14" w:rsidRDefault="00432FAC" w:rsidP="00650FB0">
            <w:pPr>
              <w:spacing w:line="360" w:lineRule="auto"/>
              <w:jc w:val="center"/>
            </w:pPr>
            <w:r w:rsidRPr="001E3E14">
              <w:t>MAX.</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165.53</w:t>
            </w:r>
          </w:p>
          <w:p w:rsidR="00432FAC" w:rsidRPr="004A4DD1" w:rsidRDefault="00A440A5" w:rsidP="00650FB0">
            <w:pPr>
              <w:spacing w:line="360" w:lineRule="auto"/>
              <w:jc w:val="right"/>
              <w:rPr>
                <w:strike/>
              </w:rPr>
            </w:pPr>
            <w:r w:rsidRPr="004A4DD1">
              <w:t>$</w:t>
            </w:r>
            <w:r w:rsidR="00432FAC" w:rsidRPr="004A4DD1">
              <w:t>395.00</w:t>
            </w:r>
          </w:p>
          <w:p w:rsidR="00432FAC" w:rsidRPr="004A4DD1" w:rsidRDefault="00A440A5" w:rsidP="00650FB0">
            <w:pPr>
              <w:spacing w:line="360" w:lineRule="auto"/>
              <w:jc w:val="right"/>
              <w:rPr>
                <w:strike/>
              </w:rPr>
            </w:pPr>
            <w:r w:rsidRPr="004A4DD1">
              <w:t>$</w:t>
            </w:r>
            <w:r w:rsidR="00432FAC" w:rsidRPr="004A4DD1">
              <w:t>10,445.00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832.00</w:t>
            </w:r>
          </w:p>
          <w:p w:rsidR="00432FAC" w:rsidRPr="004A4DD1" w:rsidRDefault="00A440A5" w:rsidP="00650FB0">
            <w:pPr>
              <w:spacing w:line="360" w:lineRule="auto"/>
              <w:jc w:val="right"/>
              <w:rPr>
                <w:strike/>
              </w:rPr>
            </w:pPr>
            <w:r w:rsidRPr="004A4DD1">
              <w:t>$</w:t>
            </w:r>
            <w:r w:rsidR="00BB0CDC" w:rsidRPr="004A4DD1">
              <w:t>1,975.00</w:t>
            </w:r>
          </w:p>
          <w:p w:rsidR="00432FAC" w:rsidRPr="004A4DD1" w:rsidRDefault="00A440A5" w:rsidP="00650FB0">
            <w:pPr>
              <w:spacing w:line="360" w:lineRule="auto"/>
              <w:jc w:val="right"/>
              <w:rPr>
                <w:strike/>
              </w:rPr>
            </w:pPr>
            <w:r w:rsidRPr="004A4DD1">
              <w:t>$</w:t>
            </w:r>
            <w:r w:rsidR="00BB0CDC" w:rsidRPr="004A4DD1">
              <w:t>52,228.00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498.04</w:t>
            </w:r>
          </w:p>
          <w:p w:rsidR="00432FAC" w:rsidRPr="004A4DD1" w:rsidRDefault="00A440A5" w:rsidP="00650FB0">
            <w:pPr>
              <w:spacing w:line="360" w:lineRule="auto"/>
              <w:jc w:val="right"/>
              <w:rPr>
                <w:strike/>
              </w:rPr>
            </w:pPr>
            <w:r w:rsidRPr="004A4DD1">
              <w:t>$</w:t>
            </w:r>
            <w:r w:rsidR="00BC7D54" w:rsidRPr="004A4DD1">
              <w:t>1,185.00</w:t>
            </w:r>
          </w:p>
          <w:p w:rsidR="00432FAC" w:rsidRPr="004A4DD1" w:rsidRDefault="00A440A5" w:rsidP="00650FB0">
            <w:pPr>
              <w:spacing w:line="360" w:lineRule="auto"/>
              <w:jc w:val="right"/>
              <w:rPr>
                <w:strike/>
              </w:rPr>
            </w:pPr>
            <w:r w:rsidRPr="004A4DD1">
              <w:t>$</w:t>
            </w:r>
            <w:r w:rsidR="00BC7D54" w:rsidRPr="004A4DD1">
              <w:t>31,337.00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165.53</w:t>
            </w:r>
          </w:p>
          <w:p w:rsidR="00432FAC" w:rsidRPr="004A4DD1" w:rsidRDefault="00A440A5" w:rsidP="00650FB0">
            <w:pPr>
              <w:spacing w:line="360" w:lineRule="auto"/>
              <w:jc w:val="right"/>
              <w:rPr>
                <w:strike/>
              </w:rPr>
            </w:pPr>
            <w:r w:rsidRPr="004A4DD1">
              <w:t>$</w:t>
            </w:r>
            <w:r w:rsidR="00870B54" w:rsidRPr="004A4DD1">
              <w:t>500</w:t>
            </w:r>
            <w:r w:rsidR="00432FAC" w:rsidRPr="004A4DD1">
              <w:t>.00</w:t>
            </w:r>
          </w:p>
          <w:p w:rsidR="00432FAC" w:rsidRPr="004A4DD1" w:rsidRDefault="00A440A5" w:rsidP="00650FB0">
            <w:pPr>
              <w:spacing w:line="360" w:lineRule="auto"/>
              <w:jc w:val="right"/>
              <w:rPr>
                <w:strike/>
              </w:rPr>
            </w:pPr>
            <w:r w:rsidRPr="004A4DD1">
              <w:t>$</w:t>
            </w:r>
            <w:r w:rsidR="00432FAC" w:rsidRPr="004A4DD1">
              <w:t>10,445.00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0210</w:t>
            </w:r>
          </w:p>
          <w:p w:rsidR="00432FAC" w:rsidRPr="001E3E14" w:rsidRDefault="00432FAC" w:rsidP="00650FB0">
            <w:pPr>
              <w:spacing w:line="360" w:lineRule="auto"/>
              <w:ind w:left="-117" w:right="-108"/>
              <w:jc w:val="center"/>
            </w:pPr>
            <w:r w:rsidRPr="001E3E14">
              <w:t>*Note 9*</w:t>
            </w:r>
          </w:p>
        </w:tc>
        <w:tc>
          <w:tcPr>
            <w:tcW w:w="3474" w:type="dxa"/>
            <w:shd w:val="clear" w:color="auto" w:fill="auto"/>
          </w:tcPr>
          <w:p w:rsidR="00432FAC" w:rsidRPr="001E3E14" w:rsidRDefault="00432FAC" w:rsidP="00650FB0">
            <w:pPr>
              <w:spacing w:line="360" w:lineRule="auto"/>
            </w:pPr>
            <w:r w:rsidRPr="001E3E14">
              <w:t xml:space="preserve">Sawmill and/or </w:t>
            </w:r>
            <w:proofErr w:type="spellStart"/>
            <w:r w:rsidRPr="001E3E14">
              <w:t>Planing</w:t>
            </w:r>
            <w:proofErr w:type="spellEnd"/>
            <w:r w:rsidRPr="001E3E14">
              <w:t xml:space="preserve"> </w:t>
            </w:r>
            <w:r w:rsidRPr="001E3E14">
              <w:br/>
              <w:t xml:space="preserve">Less than 25,000 </w:t>
            </w:r>
            <w:proofErr w:type="spellStart"/>
            <w:r w:rsidRPr="001E3E14">
              <w:t>Bd</w:t>
            </w:r>
            <w:proofErr w:type="spellEnd"/>
            <w:r w:rsidRPr="001E3E14">
              <w:t xml:space="preserve"> Ft/Shift </w:t>
            </w:r>
          </w:p>
        </w:tc>
        <w:tc>
          <w:tcPr>
            <w:tcW w:w="900" w:type="dxa"/>
            <w:shd w:val="clear" w:color="auto" w:fill="auto"/>
          </w:tcPr>
          <w:p w:rsidR="00432FAC" w:rsidRPr="001E3E14" w:rsidRDefault="00432FAC" w:rsidP="00650FB0">
            <w:pPr>
              <w:spacing w:line="360" w:lineRule="auto"/>
              <w:jc w:val="center"/>
            </w:pPr>
            <w:r w:rsidRPr="001E3E14">
              <w:t>2421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417.00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2,082.00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1,248.00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0220</w:t>
            </w:r>
          </w:p>
          <w:p w:rsidR="00432FAC" w:rsidRPr="001E3E14" w:rsidRDefault="00432FAC" w:rsidP="00650FB0">
            <w:pPr>
              <w:spacing w:line="360" w:lineRule="auto"/>
              <w:ind w:left="-117" w:right="-108"/>
              <w:jc w:val="center"/>
            </w:pPr>
            <w:r w:rsidRPr="001E3E14">
              <w:t>*Note 9*</w:t>
            </w:r>
          </w:p>
        </w:tc>
        <w:tc>
          <w:tcPr>
            <w:tcW w:w="3474" w:type="dxa"/>
            <w:shd w:val="clear" w:color="auto" w:fill="auto"/>
          </w:tcPr>
          <w:p w:rsidR="00432FAC" w:rsidRPr="001E3E14" w:rsidRDefault="00432FAC" w:rsidP="00650FB0">
            <w:pPr>
              <w:spacing w:line="360" w:lineRule="auto"/>
            </w:pPr>
            <w:r w:rsidRPr="001E3E14">
              <w:t xml:space="preserve">Sawmill and/or </w:t>
            </w:r>
            <w:proofErr w:type="spellStart"/>
            <w:r w:rsidRPr="001E3E14">
              <w:t>Planing</w:t>
            </w:r>
            <w:proofErr w:type="spellEnd"/>
            <w:r w:rsidRPr="001E3E14">
              <w:t xml:space="preserve"> </w:t>
            </w:r>
            <w:r w:rsidRPr="001E3E14">
              <w:br/>
              <w:t xml:space="preserve">More than 25,000 </w:t>
            </w:r>
            <w:proofErr w:type="spellStart"/>
            <w:r w:rsidRPr="001E3E14">
              <w:t>Bd</w:t>
            </w:r>
            <w:proofErr w:type="spellEnd"/>
            <w:r w:rsidRPr="001E3E14">
              <w:t xml:space="preserve"> Ft/Shift </w:t>
            </w:r>
          </w:p>
        </w:tc>
        <w:tc>
          <w:tcPr>
            <w:tcW w:w="900" w:type="dxa"/>
            <w:shd w:val="clear" w:color="auto" w:fill="auto"/>
          </w:tcPr>
          <w:p w:rsidR="00432FAC" w:rsidRPr="001E3E14" w:rsidRDefault="00432FAC" w:rsidP="00650FB0">
            <w:pPr>
              <w:spacing w:line="360" w:lineRule="auto"/>
              <w:jc w:val="center"/>
            </w:pPr>
            <w:r w:rsidRPr="001E3E14">
              <w:t>2421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1,248.00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6,241.00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3,745.00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1,248.00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0230</w:t>
            </w:r>
          </w:p>
          <w:p w:rsidR="00432FAC" w:rsidRPr="001E3E14" w:rsidRDefault="00432FAC" w:rsidP="00650FB0">
            <w:pPr>
              <w:spacing w:line="360" w:lineRule="auto"/>
              <w:ind w:left="-117" w:right="-108"/>
              <w:jc w:val="center"/>
            </w:pPr>
            <w:r w:rsidRPr="001E3E14">
              <w:t>*Note 9*</w:t>
            </w:r>
          </w:p>
        </w:tc>
        <w:tc>
          <w:tcPr>
            <w:tcW w:w="3474" w:type="dxa"/>
            <w:shd w:val="clear" w:color="auto" w:fill="auto"/>
          </w:tcPr>
          <w:p w:rsidR="00432FAC" w:rsidRPr="001E3E14" w:rsidRDefault="00432FAC" w:rsidP="00650FB0">
            <w:pPr>
              <w:spacing w:line="360" w:lineRule="auto"/>
            </w:pPr>
            <w:r w:rsidRPr="001E3E14">
              <w:t>Hardwood Mill</w:t>
            </w:r>
          </w:p>
        </w:tc>
        <w:tc>
          <w:tcPr>
            <w:tcW w:w="900" w:type="dxa"/>
            <w:shd w:val="clear" w:color="auto" w:fill="auto"/>
          </w:tcPr>
          <w:p w:rsidR="00432FAC" w:rsidRPr="001E3E14" w:rsidRDefault="00432FAC" w:rsidP="00650FB0">
            <w:pPr>
              <w:spacing w:line="360" w:lineRule="auto"/>
              <w:jc w:val="center"/>
            </w:pPr>
            <w:r w:rsidRPr="001E3E14">
              <w:t>2426</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3,745.00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2,247.00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0240</w:t>
            </w:r>
          </w:p>
          <w:p w:rsidR="00432FAC" w:rsidRPr="001E3E14" w:rsidRDefault="00432FAC" w:rsidP="00650FB0">
            <w:pPr>
              <w:spacing w:line="360" w:lineRule="auto"/>
              <w:ind w:left="-117" w:right="-108"/>
              <w:jc w:val="center"/>
            </w:pPr>
            <w:r w:rsidRPr="001E3E14">
              <w:t>*Note 9*</w:t>
            </w:r>
          </w:p>
        </w:tc>
        <w:tc>
          <w:tcPr>
            <w:tcW w:w="3474" w:type="dxa"/>
            <w:shd w:val="clear" w:color="auto" w:fill="auto"/>
          </w:tcPr>
          <w:p w:rsidR="00432FAC" w:rsidRPr="001E3E14" w:rsidRDefault="00432FAC" w:rsidP="00650FB0">
            <w:pPr>
              <w:spacing w:line="360" w:lineRule="auto"/>
            </w:pPr>
            <w:r w:rsidRPr="001E3E14">
              <w:t>Special Product Sawmill N.E.C.</w:t>
            </w:r>
          </w:p>
        </w:tc>
        <w:tc>
          <w:tcPr>
            <w:tcW w:w="900" w:type="dxa"/>
            <w:shd w:val="clear" w:color="auto" w:fill="auto"/>
          </w:tcPr>
          <w:p w:rsidR="00432FAC" w:rsidRPr="001E3E14" w:rsidRDefault="00432FAC" w:rsidP="00650FB0">
            <w:pPr>
              <w:spacing w:line="360" w:lineRule="auto"/>
              <w:jc w:val="center"/>
            </w:pPr>
            <w:r w:rsidRPr="001E3E14">
              <w:t>2429</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3,745.00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2,247.00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0250</w:t>
            </w:r>
          </w:p>
        </w:tc>
        <w:tc>
          <w:tcPr>
            <w:tcW w:w="3474" w:type="dxa"/>
            <w:shd w:val="clear" w:color="auto" w:fill="auto"/>
          </w:tcPr>
          <w:p w:rsidR="00432FAC" w:rsidRPr="001E3E14" w:rsidRDefault="00432FAC" w:rsidP="00650FB0">
            <w:pPr>
              <w:spacing w:line="360" w:lineRule="auto"/>
            </w:pPr>
            <w:r w:rsidRPr="001E3E14">
              <w:t>Millwork with 10 Employees or More</w:t>
            </w:r>
          </w:p>
        </w:tc>
        <w:tc>
          <w:tcPr>
            <w:tcW w:w="900" w:type="dxa"/>
            <w:shd w:val="clear" w:color="auto" w:fill="auto"/>
          </w:tcPr>
          <w:p w:rsidR="00432FAC" w:rsidRPr="001E3E14" w:rsidRDefault="00432FAC" w:rsidP="00650FB0">
            <w:pPr>
              <w:spacing w:line="360" w:lineRule="auto"/>
              <w:jc w:val="center"/>
            </w:pPr>
            <w:r w:rsidRPr="001E3E14">
              <w:t>2431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3,745.00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2,247.00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748.00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0260</w:t>
            </w:r>
          </w:p>
        </w:tc>
        <w:tc>
          <w:tcPr>
            <w:tcW w:w="3474" w:type="dxa"/>
            <w:shd w:val="clear" w:color="auto" w:fill="auto"/>
          </w:tcPr>
          <w:p w:rsidR="00432FAC" w:rsidRPr="001E3E14" w:rsidRDefault="00432FAC" w:rsidP="00650FB0">
            <w:pPr>
              <w:spacing w:line="360" w:lineRule="auto"/>
            </w:pPr>
            <w:r w:rsidRPr="001E3E14">
              <w:t>Hardwood Veneer and Plywood</w:t>
            </w:r>
          </w:p>
        </w:tc>
        <w:tc>
          <w:tcPr>
            <w:tcW w:w="900" w:type="dxa"/>
            <w:shd w:val="clear" w:color="auto" w:fill="auto"/>
          </w:tcPr>
          <w:p w:rsidR="00432FAC" w:rsidRPr="001E3E14" w:rsidRDefault="00432FAC" w:rsidP="00650FB0">
            <w:pPr>
              <w:spacing w:line="360" w:lineRule="auto"/>
              <w:jc w:val="center"/>
            </w:pPr>
            <w:r w:rsidRPr="001E3E14">
              <w:t>2435</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8,321.00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4,992.00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0270</w:t>
            </w:r>
          </w:p>
        </w:tc>
        <w:tc>
          <w:tcPr>
            <w:tcW w:w="3474" w:type="dxa"/>
            <w:shd w:val="clear" w:color="auto" w:fill="auto"/>
          </w:tcPr>
          <w:p w:rsidR="00432FAC" w:rsidRPr="001E3E14" w:rsidRDefault="00432FAC" w:rsidP="00650FB0">
            <w:pPr>
              <w:spacing w:line="360" w:lineRule="auto"/>
            </w:pPr>
            <w:r w:rsidRPr="001E3E14">
              <w:t>Softwood Veneer and Plywood</w:t>
            </w:r>
          </w:p>
        </w:tc>
        <w:tc>
          <w:tcPr>
            <w:tcW w:w="900" w:type="dxa"/>
            <w:shd w:val="clear" w:color="auto" w:fill="auto"/>
          </w:tcPr>
          <w:p w:rsidR="00432FAC" w:rsidRPr="001E3E14" w:rsidRDefault="00432FAC" w:rsidP="00650FB0">
            <w:pPr>
              <w:spacing w:line="360" w:lineRule="auto"/>
              <w:jc w:val="center"/>
            </w:pPr>
            <w:r w:rsidRPr="001E3E14">
              <w:t>2436</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8,321.00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4,992.00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0280</w:t>
            </w:r>
          </w:p>
        </w:tc>
        <w:tc>
          <w:tcPr>
            <w:tcW w:w="3474" w:type="dxa"/>
            <w:shd w:val="clear" w:color="auto" w:fill="auto"/>
          </w:tcPr>
          <w:p w:rsidR="00432FAC" w:rsidRPr="001E3E14" w:rsidRDefault="00432FAC" w:rsidP="00650FB0">
            <w:pPr>
              <w:spacing w:line="360" w:lineRule="auto"/>
            </w:pPr>
            <w:r w:rsidRPr="001E3E14">
              <w:t>Wood Preserving</w:t>
            </w:r>
          </w:p>
        </w:tc>
        <w:tc>
          <w:tcPr>
            <w:tcW w:w="900" w:type="dxa"/>
            <w:shd w:val="clear" w:color="auto" w:fill="auto"/>
          </w:tcPr>
          <w:p w:rsidR="00432FAC" w:rsidRPr="001E3E14" w:rsidRDefault="00432FAC" w:rsidP="00650FB0">
            <w:pPr>
              <w:spacing w:line="360" w:lineRule="auto"/>
              <w:jc w:val="center"/>
            </w:pPr>
            <w:r w:rsidRPr="001E3E14">
              <w:t>2491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417.00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2,082.00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1,248.00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0290</w:t>
            </w:r>
          </w:p>
        </w:tc>
        <w:tc>
          <w:tcPr>
            <w:tcW w:w="3474" w:type="dxa"/>
            <w:shd w:val="clear" w:color="auto" w:fill="auto"/>
          </w:tcPr>
          <w:p w:rsidR="00432FAC" w:rsidRPr="001E3E14" w:rsidRDefault="00432FAC" w:rsidP="00650FB0">
            <w:pPr>
              <w:spacing w:line="360" w:lineRule="auto"/>
            </w:pPr>
            <w:r w:rsidRPr="001E3E14">
              <w:t>Particleboard/</w:t>
            </w:r>
            <w:proofErr w:type="spellStart"/>
            <w:r w:rsidRPr="001E3E14">
              <w:t>Waferboard</w:t>
            </w:r>
            <w:proofErr w:type="spellEnd"/>
            <w:r w:rsidRPr="001E3E14">
              <w:t xml:space="preserve"> Manufacture (O.S.B.)</w:t>
            </w:r>
          </w:p>
        </w:tc>
        <w:tc>
          <w:tcPr>
            <w:tcW w:w="900" w:type="dxa"/>
            <w:shd w:val="clear" w:color="auto" w:fill="auto"/>
          </w:tcPr>
          <w:p w:rsidR="00432FAC" w:rsidRPr="001E3E14" w:rsidRDefault="00432FAC" w:rsidP="00650FB0">
            <w:pPr>
              <w:spacing w:line="360" w:lineRule="auto"/>
              <w:jc w:val="center"/>
            </w:pPr>
            <w:r w:rsidRPr="001E3E14">
              <w:t>2492</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8,321.00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4,992.00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1,665.00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0300</w:t>
            </w:r>
          </w:p>
        </w:tc>
        <w:tc>
          <w:tcPr>
            <w:tcW w:w="3474" w:type="dxa"/>
            <w:shd w:val="clear" w:color="auto" w:fill="auto"/>
          </w:tcPr>
          <w:p w:rsidR="00432FAC" w:rsidRPr="001E3E14" w:rsidRDefault="00432FAC" w:rsidP="00650FB0">
            <w:pPr>
              <w:spacing w:line="360" w:lineRule="auto"/>
            </w:pPr>
            <w:r w:rsidRPr="001E3E14">
              <w:t>Hardboard Manufacture</w:t>
            </w:r>
          </w:p>
        </w:tc>
        <w:tc>
          <w:tcPr>
            <w:tcW w:w="900" w:type="dxa"/>
            <w:shd w:val="clear" w:color="auto" w:fill="auto"/>
          </w:tcPr>
          <w:p w:rsidR="00432FAC" w:rsidRPr="001E3E14" w:rsidRDefault="00432FAC" w:rsidP="00650FB0">
            <w:pPr>
              <w:spacing w:line="360" w:lineRule="auto"/>
              <w:jc w:val="center"/>
            </w:pPr>
            <w:r w:rsidRPr="001E3E14">
              <w:t>2499</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1,248.00</w:t>
            </w:r>
          </w:p>
        </w:tc>
        <w:tc>
          <w:tcPr>
            <w:tcW w:w="1440" w:type="dxa"/>
            <w:shd w:val="clear" w:color="auto" w:fill="auto"/>
          </w:tcPr>
          <w:p w:rsidR="00432FAC" w:rsidRPr="004A4DD1" w:rsidRDefault="00A440A5" w:rsidP="00650FB0">
            <w:pPr>
              <w:spacing w:line="360" w:lineRule="auto"/>
              <w:jc w:val="right"/>
              <w:rPr>
                <w:strike/>
              </w:rPr>
            </w:pPr>
            <w:r w:rsidRPr="004A4DD1">
              <w:t>$</w:t>
            </w:r>
            <w:r w:rsidR="00BB0CDC" w:rsidRPr="004A4DD1">
              <w:t>6,241.00</w:t>
            </w:r>
          </w:p>
        </w:tc>
        <w:tc>
          <w:tcPr>
            <w:tcW w:w="1440" w:type="dxa"/>
            <w:shd w:val="clear" w:color="auto" w:fill="auto"/>
          </w:tcPr>
          <w:p w:rsidR="00432FAC" w:rsidRPr="004A4DD1" w:rsidRDefault="00A440A5" w:rsidP="00650FB0">
            <w:pPr>
              <w:spacing w:line="360" w:lineRule="auto"/>
              <w:jc w:val="right"/>
              <w:rPr>
                <w:strike/>
              </w:rPr>
            </w:pPr>
            <w:r w:rsidRPr="004A4DD1">
              <w:t>$</w:t>
            </w:r>
            <w:r w:rsidR="00BC7D54" w:rsidRPr="004A4DD1">
              <w:t>3,745.00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1,248.00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0310</w:t>
            </w:r>
          </w:p>
        </w:tc>
        <w:tc>
          <w:tcPr>
            <w:tcW w:w="3474" w:type="dxa"/>
            <w:shd w:val="clear" w:color="auto" w:fill="auto"/>
          </w:tcPr>
          <w:p w:rsidR="00432FAC" w:rsidRPr="001E3E14" w:rsidRDefault="00432FAC" w:rsidP="00650FB0">
            <w:pPr>
              <w:spacing w:line="360" w:lineRule="auto"/>
            </w:pPr>
            <w:r w:rsidRPr="001E3E14">
              <w:t>Furniture and Fixtures: A) 100 or More Employees</w:t>
            </w:r>
          </w:p>
        </w:tc>
        <w:tc>
          <w:tcPr>
            <w:tcW w:w="900" w:type="dxa"/>
            <w:shd w:val="clear" w:color="auto" w:fill="auto"/>
          </w:tcPr>
          <w:p w:rsidR="00432FAC" w:rsidRPr="001E3E14" w:rsidRDefault="00432FAC" w:rsidP="00650FB0">
            <w:pPr>
              <w:spacing w:line="360" w:lineRule="auto"/>
              <w:jc w:val="center"/>
            </w:pPr>
            <w:r w:rsidRPr="001E3E14">
              <w:t>2511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526.00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2,634.00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1,580.00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526.00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0320</w:t>
            </w:r>
          </w:p>
        </w:tc>
        <w:tc>
          <w:tcPr>
            <w:tcW w:w="3474" w:type="dxa"/>
            <w:shd w:val="clear" w:color="auto" w:fill="auto"/>
          </w:tcPr>
          <w:p w:rsidR="00432FAC" w:rsidRPr="001E3E14" w:rsidRDefault="00432FAC" w:rsidP="00650FB0">
            <w:pPr>
              <w:spacing w:line="360" w:lineRule="auto"/>
            </w:pPr>
            <w:r w:rsidRPr="001E3E14">
              <w:t>Furniture and Fixtures: B) More than 10 and Less than 100 Employees</w:t>
            </w:r>
          </w:p>
        </w:tc>
        <w:tc>
          <w:tcPr>
            <w:tcW w:w="900" w:type="dxa"/>
            <w:shd w:val="clear" w:color="auto" w:fill="auto"/>
          </w:tcPr>
          <w:p w:rsidR="00432FAC" w:rsidRPr="001E3E14" w:rsidRDefault="00432FAC" w:rsidP="00650FB0">
            <w:pPr>
              <w:spacing w:line="360" w:lineRule="auto"/>
              <w:jc w:val="center"/>
            </w:pPr>
            <w:r w:rsidRPr="001E3E14">
              <w:t>2511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250.00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1,248.00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748.00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0330</w:t>
            </w:r>
          </w:p>
        </w:tc>
        <w:tc>
          <w:tcPr>
            <w:tcW w:w="3474" w:type="dxa"/>
            <w:shd w:val="clear" w:color="auto" w:fill="auto"/>
          </w:tcPr>
          <w:p w:rsidR="00C82C20" w:rsidRPr="001E3E14" w:rsidRDefault="00C82C20" w:rsidP="00650FB0">
            <w:pPr>
              <w:spacing w:line="360" w:lineRule="auto"/>
            </w:pPr>
            <w:r w:rsidRPr="001E3E14">
              <w:t>Pulp Mills per Ton Daily Rated Capacity</w:t>
            </w:r>
          </w:p>
        </w:tc>
        <w:tc>
          <w:tcPr>
            <w:tcW w:w="900" w:type="dxa"/>
            <w:shd w:val="clear" w:color="auto" w:fill="auto"/>
          </w:tcPr>
          <w:p w:rsidR="00B73801" w:rsidRPr="001E3E14" w:rsidRDefault="00C82C20" w:rsidP="00650FB0">
            <w:pPr>
              <w:spacing w:line="360" w:lineRule="auto"/>
              <w:jc w:val="center"/>
            </w:pPr>
            <w:r w:rsidRPr="001E3E14">
              <w:t>2611</w:t>
            </w:r>
          </w:p>
          <w:p w:rsidR="00C82C20" w:rsidRPr="001E3E14" w:rsidRDefault="00C82C20" w:rsidP="00650FB0">
            <w:pPr>
              <w:spacing w:line="360" w:lineRule="auto"/>
              <w:jc w:val="center"/>
            </w:pPr>
            <w:r w:rsidRPr="001E3E14">
              <w:t>MIN.</w:t>
            </w:r>
          </w:p>
        </w:tc>
        <w:tc>
          <w:tcPr>
            <w:tcW w:w="1436" w:type="dxa"/>
            <w:shd w:val="clear" w:color="auto" w:fill="auto"/>
          </w:tcPr>
          <w:p w:rsidR="00A13158" w:rsidRPr="004A4DD1" w:rsidRDefault="00A440A5" w:rsidP="00650FB0">
            <w:pPr>
              <w:spacing w:line="360" w:lineRule="auto"/>
              <w:jc w:val="right"/>
              <w:rPr>
                <w:strike/>
              </w:rPr>
            </w:pPr>
            <w:r w:rsidRPr="004A4DD1">
              <w:t>$</w:t>
            </w:r>
            <w:r w:rsidR="00B73801" w:rsidRPr="004A4DD1">
              <w:t>6.22</w:t>
            </w:r>
          </w:p>
          <w:p w:rsidR="00A13158" w:rsidRPr="004A4DD1" w:rsidRDefault="00A440A5" w:rsidP="00650FB0">
            <w:pPr>
              <w:spacing w:line="360" w:lineRule="auto"/>
              <w:jc w:val="right"/>
              <w:rPr>
                <w:strike/>
              </w:rPr>
            </w:pPr>
            <w:r w:rsidRPr="004A4DD1">
              <w:t>$</w:t>
            </w:r>
            <w:r w:rsidR="00B73801" w:rsidRPr="004A4DD1">
              <w:t>4,282.00</w:t>
            </w:r>
          </w:p>
        </w:tc>
        <w:tc>
          <w:tcPr>
            <w:tcW w:w="1440" w:type="dxa"/>
            <w:shd w:val="clear" w:color="auto" w:fill="auto"/>
          </w:tcPr>
          <w:p w:rsidR="00A13158" w:rsidRPr="004A4DD1" w:rsidRDefault="00A440A5" w:rsidP="00650FB0">
            <w:pPr>
              <w:spacing w:line="360" w:lineRule="auto"/>
              <w:jc w:val="right"/>
              <w:rPr>
                <w:strike/>
              </w:rPr>
            </w:pPr>
            <w:r w:rsidRPr="004A4DD1">
              <w:t>$</w:t>
            </w:r>
            <w:r w:rsidR="00157E18" w:rsidRPr="004A4DD1">
              <w:t>31.19</w:t>
            </w:r>
          </w:p>
          <w:p w:rsidR="00A13158" w:rsidRPr="004A4DD1" w:rsidRDefault="00A440A5" w:rsidP="00650FB0">
            <w:pPr>
              <w:spacing w:line="360" w:lineRule="auto"/>
              <w:jc w:val="right"/>
              <w:rPr>
                <w:strike/>
              </w:rPr>
            </w:pPr>
            <w:r w:rsidRPr="004A4DD1">
              <w:t>$</w:t>
            </w:r>
            <w:r w:rsidR="00157E18" w:rsidRPr="004A4DD1">
              <w:t>21,405.00</w:t>
            </w:r>
          </w:p>
        </w:tc>
        <w:tc>
          <w:tcPr>
            <w:tcW w:w="1440" w:type="dxa"/>
            <w:shd w:val="clear" w:color="auto" w:fill="auto"/>
          </w:tcPr>
          <w:p w:rsidR="00A13158" w:rsidRPr="004A4DD1" w:rsidRDefault="00A440A5" w:rsidP="00650FB0">
            <w:pPr>
              <w:spacing w:line="360" w:lineRule="auto"/>
              <w:jc w:val="right"/>
              <w:rPr>
                <w:strike/>
              </w:rPr>
            </w:pPr>
            <w:r w:rsidRPr="004A4DD1">
              <w:t>$</w:t>
            </w:r>
            <w:r w:rsidR="00A7686F" w:rsidRPr="004A4DD1">
              <w:t>18.73</w:t>
            </w:r>
          </w:p>
          <w:p w:rsidR="00A13158" w:rsidRPr="004A4DD1" w:rsidRDefault="00A440A5" w:rsidP="00650FB0">
            <w:pPr>
              <w:spacing w:line="360" w:lineRule="auto"/>
              <w:jc w:val="right"/>
              <w:rPr>
                <w:strike/>
              </w:rPr>
            </w:pPr>
            <w:r w:rsidRPr="004A4DD1">
              <w:t>$</w:t>
            </w:r>
            <w:r w:rsidR="00A7686F" w:rsidRPr="004A4DD1">
              <w:t>12,843.00</w:t>
            </w:r>
          </w:p>
        </w:tc>
        <w:tc>
          <w:tcPr>
            <w:tcW w:w="1375" w:type="dxa"/>
            <w:shd w:val="clear" w:color="auto" w:fill="auto"/>
          </w:tcPr>
          <w:p w:rsidR="00A13158" w:rsidRPr="004A4DD1" w:rsidRDefault="00A440A5" w:rsidP="00650FB0">
            <w:pPr>
              <w:spacing w:line="360" w:lineRule="auto"/>
              <w:jc w:val="right"/>
              <w:rPr>
                <w:strike/>
              </w:rPr>
            </w:pPr>
            <w:r w:rsidRPr="004A4DD1">
              <w:t>$</w:t>
            </w:r>
            <w:r w:rsidR="00432FAC" w:rsidRPr="004A4DD1">
              <w:t>6.22</w:t>
            </w:r>
          </w:p>
          <w:p w:rsidR="00A13158" w:rsidRPr="004A4DD1" w:rsidRDefault="00A440A5" w:rsidP="00650FB0">
            <w:pPr>
              <w:spacing w:line="360" w:lineRule="auto"/>
              <w:jc w:val="right"/>
              <w:rPr>
                <w:strike/>
              </w:rPr>
            </w:pPr>
            <w:r w:rsidRPr="004A4DD1">
              <w:t>$</w:t>
            </w:r>
            <w:r w:rsidR="00432FAC" w:rsidRPr="004A4DD1">
              <w:t>4,281.00</w:t>
            </w:r>
          </w:p>
        </w:tc>
      </w:tr>
      <w:tr w:rsidR="001E3E14" w:rsidRPr="001E3E14" w:rsidTr="00A06729">
        <w:trPr>
          <w:cantSplit/>
          <w:trHeight w:val="360"/>
          <w:jc w:val="center"/>
        </w:trPr>
        <w:tc>
          <w:tcPr>
            <w:tcW w:w="1161" w:type="dxa"/>
            <w:shd w:val="clear" w:color="auto" w:fill="auto"/>
          </w:tcPr>
          <w:p w:rsidR="00A7686F" w:rsidRPr="001E3E14" w:rsidRDefault="00A7686F" w:rsidP="00650FB0">
            <w:pPr>
              <w:spacing w:line="360" w:lineRule="auto"/>
              <w:ind w:left="-117" w:right="-108"/>
              <w:jc w:val="center"/>
            </w:pPr>
            <w:r w:rsidRPr="001E3E14">
              <w:t>0340</w:t>
            </w:r>
          </w:p>
          <w:p w:rsidR="00A7686F" w:rsidRPr="001E3E14" w:rsidRDefault="00A7686F" w:rsidP="00650FB0">
            <w:pPr>
              <w:spacing w:line="360" w:lineRule="auto"/>
              <w:ind w:left="-117" w:right="-108"/>
              <w:jc w:val="center"/>
            </w:pPr>
            <w:r w:rsidRPr="001E3E14">
              <w:t>*Note 1*</w:t>
            </w:r>
          </w:p>
        </w:tc>
        <w:tc>
          <w:tcPr>
            <w:tcW w:w="3474" w:type="dxa"/>
            <w:shd w:val="clear" w:color="auto" w:fill="auto"/>
          </w:tcPr>
          <w:p w:rsidR="00A7686F" w:rsidRPr="001E3E14" w:rsidRDefault="00A7686F" w:rsidP="00650FB0">
            <w:pPr>
              <w:spacing w:line="360" w:lineRule="auto"/>
            </w:pPr>
            <w:r w:rsidRPr="001E3E14">
              <w:t>Paper Mill per Ton Daily Rated Capacity</w:t>
            </w:r>
          </w:p>
        </w:tc>
        <w:tc>
          <w:tcPr>
            <w:tcW w:w="900" w:type="dxa"/>
            <w:shd w:val="clear" w:color="auto" w:fill="auto"/>
          </w:tcPr>
          <w:p w:rsidR="00A7686F" w:rsidRPr="001E3E14" w:rsidRDefault="00A7686F" w:rsidP="00650FB0">
            <w:pPr>
              <w:spacing w:line="360" w:lineRule="auto"/>
              <w:jc w:val="center"/>
            </w:pPr>
            <w:r w:rsidRPr="001E3E14">
              <w:t>2621</w:t>
            </w:r>
          </w:p>
          <w:p w:rsidR="00A7686F" w:rsidRPr="001E3E14" w:rsidRDefault="00A7686F" w:rsidP="00650FB0">
            <w:pPr>
              <w:spacing w:line="360" w:lineRule="auto"/>
              <w:jc w:val="center"/>
            </w:pPr>
            <w:r w:rsidRPr="001E3E14">
              <w:t>MIN.</w:t>
            </w:r>
          </w:p>
        </w:tc>
        <w:tc>
          <w:tcPr>
            <w:tcW w:w="1436" w:type="dxa"/>
            <w:shd w:val="clear" w:color="auto" w:fill="auto"/>
          </w:tcPr>
          <w:p w:rsidR="00A7686F" w:rsidRPr="004A4DD1" w:rsidRDefault="00A440A5" w:rsidP="00650FB0">
            <w:pPr>
              <w:spacing w:line="360" w:lineRule="auto"/>
              <w:jc w:val="right"/>
              <w:rPr>
                <w:strike/>
              </w:rPr>
            </w:pPr>
            <w:r w:rsidRPr="004A4DD1">
              <w:t>$</w:t>
            </w:r>
            <w:r w:rsidR="00A7686F" w:rsidRPr="004A4DD1">
              <w:t>6.22</w:t>
            </w:r>
          </w:p>
          <w:p w:rsidR="00A7686F" w:rsidRPr="004A4DD1" w:rsidRDefault="00A440A5" w:rsidP="00650FB0">
            <w:pPr>
              <w:spacing w:line="360" w:lineRule="auto"/>
              <w:jc w:val="right"/>
              <w:rPr>
                <w:strike/>
              </w:rPr>
            </w:pPr>
            <w:r w:rsidRPr="004A4DD1">
              <w:t>$</w:t>
            </w:r>
            <w:r w:rsidR="00A7686F" w:rsidRPr="004A4DD1">
              <w:t>4,282.00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31.19</w:t>
            </w:r>
          </w:p>
          <w:p w:rsidR="00A7686F" w:rsidRPr="004A4DD1" w:rsidRDefault="00A440A5" w:rsidP="00650FB0">
            <w:pPr>
              <w:spacing w:line="360" w:lineRule="auto"/>
              <w:jc w:val="right"/>
              <w:rPr>
                <w:strike/>
              </w:rPr>
            </w:pPr>
            <w:r w:rsidRPr="004A4DD1">
              <w:t>$</w:t>
            </w:r>
            <w:r w:rsidR="00A7686F" w:rsidRPr="004A4DD1">
              <w:t>21,405.00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18.73</w:t>
            </w:r>
          </w:p>
          <w:p w:rsidR="00A7686F" w:rsidRPr="004A4DD1" w:rsidRDefault="00A440A5" w:rsidP="00650FB0">
            <w:pPr>
              <w:spacing w:line="360" w:lineRule="auto"/>
              <w:jc w:val="right"/>
              <w:rPr>
                <w:strike/>
              </w:rPr>
            </w:pPr>
            <w:r w:rsidRPr="004A4DD1">
              <w:t>$</w:t>
            </w:r>
            <w:r w:rsidR="00A7686F" w:rsidRPr="004A4DD1">
              <w:t>12,843.00</w:t>
            </w:r>
          </w:p>
        </w:tc>
        <w:tc>
          <w:tcPr>
            <w:tcW w:w="1375" w:type="dxa"/>
            <w:shd w:val="clear" w:color="auto" w:fill="auto"/>
          </w:tcPr>
          <w:p w:rsidR="00A7686F" w:rsidRPr="004A4DD1" w:rsidRDefault="00A440A5" w:rsidP="00650FB0">
            <w:pPr>
              <w:spacing w:line="360" w:lineRule="auto"/>
              <w:jc w:val="right"/>
              <w:rPr>
                <w:strike/>
              </w:rPr>
            </w:pPr>
            <w:r w:rsidRPr="004A4DD1">
              <w:t>$</w:t>
            </w:r>
            <w:r w:rsidR="00A7686F" w:rsidRPr="004A4DD1">
              <w:t>6.22</w:t>
            </w:r>
          </w:p>
          <w:p w:rsidR="00A7686F" w:rsidRPr="004A4DD1" w:rsidRDefault="00A440A5" w:rsidP="00650FB0">
            <w:pPr>
              <w:spacing w:line="360" w:lineRule="auto"/>
              <w:jc w:val="right"/>
              <w:rPr>
                <w:strike/>
              </w:rPr>
            </w:pPr>
            <w:r w:rsidRPr="004A4DD1">
              <w:t>$</w:t>
            </w:r>
            <w:r w:rsidR="00A7686F" w:rsidRPr="004A4DD1">
              <w:t>4,281.00</w:t>
            </w:r>
          </w:p>
        </w:tc>
      </w:tr>
      <w:tr w:rsidR="001E3E14" w:rsidRPr="001E3E14" w:rsidTr="00A06729">
        <w:trPr>
          <w:cantSplit/>
          <w:trHeight w:val="360"/>
          <w:jc w:val="center"/>
        </w:trPr>
        <w:tc>
          <w:tcPr>
            <w:tcW w:w="1161" w:type="dxa"/>
            <w:shd w:val="clear" w:color="auto" w:fill="auto"/>
          </w:tcPr>
          <w:p w:rsidR="00A7686F" w:rsidRPr="001E3E14" w:rsidRDefault="00A7686F" w:rsidP="00650FB0">
            <w:pPr>
              <w:spacing w:line="360" w:lineRule="auto"/>
              <w:ind w:left="-117" w:right="-108"/>
              <w:jc w:val="center"/>
            </w:pPr>
            <w:r w:rsidRPr="001E3E14">
              <w:t>0350</w:t>
            </w:r>
          </w:p>
        </w:tc>
        <w:tc>
          <w:tcPr>
            <w:tcW w:w="3474" w:type="dxa"/>
            <w:shd w:val="clear" w:color="auto" w:fill="auto"/>
          </w:tcPr>
          <w:p w:rsidR="00A7686F" w:rsidRPr="001E3E14" w:rsidRDefault="00A7686F" w:rsidP="00650FB0">
            <w:pPr>
              <w:spacing w:line="360" w:lineRule="auto"/>
            </w:pPr>
            <w:r w:rsidRPr="001E3E14">
              <w:t>Paperboard Mills per Ton Daily Rated Capacity</w:t>
            </w:r>
          </w:p>
        </w:tc>
        <w:tc>
          <w:tcPr>
            <w:tcW w:w="900" w:type="dxa"/>
            <w:shd w:val="clear" w:color="auto" w:fill="auto"/>
          </w:tcPr>
          <w:p w:rsidR="00A7686F" w:rsidRPr="001E3E14" w:rsidRDefault="00A7686F" w:rsidP="00650FB0">
            <w:pPr>
              <w:spacing w:line="360" w:lineRule="auto"/>
              <w:jc w:val="center"/>
            </w:pPr>
            <w:r w:rsidRPr="001E3E14">
              <w:t>2631</w:t>
            </w:r>
          </w:p>
          <w:p w:rsidR="00A7686F" w:rsidRPr="001E3E14" w:rsidRDefault="00A7686F" w:rsidP="00650FB0">
            <w:pPr>
              <w:spacing w:line="360" w:lineRule="auto"/>
              <w:jc w:val="center"/>
            </w:pPr>
            <w:r w:rsidRPr="001E3E14">
              <w:t>MIN.</w:t>
            </w:r>
          </w:p>
        </w:tc>
        <w:tc>
          <w:tcPr>
            <w:tcW w:w="1436" w:type="dxa"/>
            <w:shd w:val="clear" w:color="auto" w:fill="auto"/>
          </w:tcPr>
          <w:p w:rsidR="00A7686F" w:rsidRPr="004A4DD1" w:rsidRDefault="00A440A5" w:rsidP="00650FB0">
            <w:pPr>
              <w:spacing w:line="360" w:lineRule="auto"/>
              <w:jc w:val="right"/>
              <w:rPr>
                <w:strike/>
              </w:rPr>
            </w:pPr>
            <w:r w:rsidRPr="004A4DD1">
              <w:t>$</w:t>
            </w:r>
            <w:r w:rsidR="00A7686F" w:rsidRPr="004A4DD1">
              <w:t>6.22</w:t>
            </w:r>
          </w:p>
          <w:p w:rsidR="00A7686F" w:rsidRPr="004A4DD1" w:rsidRDefault="00A440A5" w:rsidP="00650FB0">
            <w:pPr>
              <w:spacing w:line="360" w:lineRule="auto"/>
              <w:jc w:val="right"/>
              <w:rPr>
                <w:strike/>
              </w:rPr>
            </w:pPr>
            <w:r w:rsidRPr="004A4DD1">
              <w:t>$</w:t>
            </w:r>
            <w:r w:rsidR="00A7686F" w:rsidRPr="004A4DD1">
              <w:t>4,282.00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31.19</w:t>
            </w:r>
          </w:p>
          <w:p w:rsidR="00A7686F" w:rsidRPr="004A4DD1" w:rsidRDefault="00A440A5" w:rsidP="00650FB0">
            <w:pPr>
              <w:spacing w:line="360" w:lineRule="auto"/>
              <w:jc w:val="right"/>
              <w:rPr>
                <w:strike/>
              </w:rPr>
            </w:pPr>
            <w:r w:rsidRPr="004A4DD1">
              <w:t>$</w:t>
            </w:r>
            <w:r w:rsidR="00A7686F" w:rsidRPr="004A4DD1">
              <w:t>21,405.00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18.73</w:t>
            </w:r>
          </w:p>
          <w:p w:rsidR="00A7686F" w:rsidRPr="004A4DD1" w:rsidRDefault="00A440A5" w:rsidP="00650FB0">
            <w:pPr>
              <w:spacing w:line="360" w:lineRule="auto"/>
              <w:jc w:val="right"/>
              <w:rPr>
                <w:strike/>
              </w:rPr>
            </w:pPr>
            <w:r w:rsidRPr="004A4DD1">
              <w:t>$</w:t>
            </w:r>
            <w:r w:rsidR="00A7686F" w:rsidRPr="004A4DD1">
              <w:t>12,843.00</w:t>
            </w:r>
          </w:p>
        </w:tc>
        <w:tc>
          <w:tcPr>
            <w:tcW w:w="1375" w:type="dxa"/>
            <w:shd w:val="clear" w:color="auto" w:fill="auto"/>
          </w:tcPr>
          <w:p w:rsidR="00A7686F" w:rsidRPr="004A4DD1" w:rsidRDefault="00A440A5" w:rsidP="00650FB0">
            <w:pPr>
              <w:spacing w:line="360" w:lineRule="auto"/>
              <w:jc w:val="right"/>
              <w:rPr>
                <w:strike/>
              </w:rPr>
            </w:pPr>
            <w:r w:rsidRPr="004A4DD1">
              <w:t>$</w:t>
            </w:r>
            <w:r w:rsidR="00A7686F" w:rsidRPr="004A4DD1">
              <w:t>6.22</w:t>
            </w:r>
          </w:p>
          <w:p w:rsidR="00A7686F" w:rsidRPr="004A4DD1" w:rsidRDefault="00A440A5" w:rsidP="00650FB0">
            <w:pPr>
              <w:spacing w:line="360" w:lineRule="auto"/>
              <w:jc w:val="right"/>
              <w:rPr>
                <w:strike/>
              </w:rPr>
            </w:pPr>
            <w:r w:rsidRPr="004A4DD1">
              <w:t>$</w:t>
            </w:r>
            <w:r w:rsidR="00A7686F" w:rsidRPr="004A4DD1">
              <w:t>4,281.00</w:t>
            </w:r>
          </w:p>
        </w:tc>
      </w:tr>
      <w:tr w:rsidR="001E3E14" w:rsidRPr="001E3E14" w:rsidTr="00A06729">
        <w:trPr>
          <w:cantSplit/>
          <w:trHeight w:val="360"/>
          <w:jc w:val="center"/>
        </w:trPr>
        <w:tc>
          <w:tcPr>
            <w:tcW w:w="1161" w:type="dxa"/>
            <w:shd w:val="clear" w:color="auto" w:fill="auto"/>
          </w:tcPr>
          <w:p w:rsidR="00A7686F" w:rsidRPr="001E3E14" w:rsidRDefault="00A7686F" w:rsidP="00650FB0">
            <w:pPr>
              <w:spacing w:line="360" w:lineRule="auto"/>
              <w:ind w:left="-117" w:right="-108"/>
              <w:jc w:val="center"/>
            </w:pPr>
            <w:r w:rsidRPr="001E3E14">
              <w:t>0360</w:t>
            </w:r>
          </w:p>
        </w:tc>
        <w:tc>
          <w:tcPr>
            <w:tcW w:w="3474" w:type="dxa"/>
            <w:shd w:val="clear" w:color="auto" w:fill="auto"/>
          </w:tcPr>
          <w:p w:rsidR="00A7686F" w:rsidRPr="001E3E14" w:rsidRDefault="00A7686F" w:rsidP="00650FB0">
            <w:pPr>
              <w:spacing w:line="360" w:lineRule="auto"/>
            </w:pPr>
            <w:r w:rsidRPr="001E3E14">
              <w:t>Paper Coating</w:t>
            </w:r>
          </w:p>
        </w:tc>
        <w:tc>
          <w:tcPr>
            <w:tcW w:w="900" w:type="dxa"/>
            <w:shd w:val="clear" w:color="auto" w:fill="auto"/>
          </w:tcPr>
          <w:p w:rsidR="00A7686F" w:rsidRPr="001E3E14" w:rsidRDefault="00A7686F" w:rsidP="00650FB0">
            <w:pPr>
              <w:spacing w:line="360" w:lineRule="auto"/>
              <w:jc w:val="center"/>
            </w:pPr>
            <w:r w:rsidRPr="001E3E14">
              <w:t>2641</w:t>
            </w:r>
          </w:p>
        </w:tc>
        <w:tc>
          <w:tcPr>
            <w:tcW w:w="1436" w:type="dxa"/>
            <w:shd w:val="clear" w:color="auto" w:fill="auto"/>
          </w:tcPr>
          <w:p w:rsidR="00A7686F" w:rsidRPr="004A4DD1" w:rsidRDefault="00A440A5" w:rsidP="00650FB0">
            <w:pPr>
              <w:spacing w:line="360" w:lineRule="auto"/>
              <w:jc w:val="right"/>
              <w:rPr>
                <w:strike/>
              </w:rPr>
            </w:pPr>
            <w:r w:rsidRPr="004A4DD1">
              <w:t>$</w:t>
            </w:r>
            <w:r w:rsidR="00A7686F" w:rsidRPr="004A4DD1">
              <w:t>250.00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1,248.00</w:t>
            </w:r>
          </w:p>
        </w:tc>
        <w:tc>
          <w:tcPr>
            <w:tcW w:w="1440" w:type="dxa"/>
            <w:shd w:val="clear" w:color="auto" w:fill="auto"/>
          </w:tcPr>
          <w:p w:rsidR="00A7686F" w:rsidRPr="004A4DD1" w:rsidRDefault="00A440A5" w:rsidP="00650FB0">
            <w:pPr>
              <w:spacing w:line="360" w:lineRule="auto"/>
              <w:jc w:val="right"/>
              <w:rPr>
                <w:strike/>
              </w:rPr>
            </w:pPr>
            <w:r w:rsidRPr="004A4DD1">
              <w:t>$</w:t>
            </w:r>
            <w:r w:rsidR="00A7686F" w:rsidRPr="004A4DD1">
              <w:t>748.00</w:t>
            </w:r>
          </w:p>
        </w:tc>
        <w:tc>
          <w:tcPr>
            <w:tcW w:w="1375" w:type="dxa"/>
            <w:shd w:val="clear" w:color="auto" w:fill="auto"/>
          </w:tcPr>
          <w:p w:rsidR="00A7686F" w:rsidRPr="004A4DD1" w:rsidRDefault="00A440A5" w:rsidP="00650FB0">
            <w:pPr>
              <w:spacing w:line="360" w:lineRule="auto"/>
              <w:jc w:val="right"/>
              <w:rPr>
                <w:strike/>
              </w:rPr>
            </w:pPr>
            <w:r w:rsidRPr="004A4DD1">
              <w:t>$</w:t>
            </w:r>
            <w:r w:rsidR="00BD2AED" w:rsidRPr="004A4DD1">
              <w:t>500</w:t>
            </w:r>
            <w:r w:rsidR="00A7686F"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0365</w:t>
            </w:r>
          </w:p>
        </w:tc>
        <w:tc>
          <w:tcPr>
            <w:tcW w:w="3474" w:type="dxa"/>
            <w:shd w:val="clear" w:color="auto" w:fill="auto"/>
          </w:tcPr>
          <w:p w:rsidR="00432FAC" w:rsidRPr="001E3E14" w:rsidRDefault="00432FAC" w:rsidP="00650FB0">
            <w:pPr>
              <w:spacing w:line="360" w:lineRule="auto"/>
            </w:pPr>
            <w:r w:rsidRPr="001E3E14">
              <w:t>Paper Bag Manufacture</w:t>
            </w:r>
          </w:p>
        </w:tc>
        <w:tc>
          <w:tcPr>
            <w:tcW w:w="900" w:type="dxa"/>
            <w:shd w:val="clear" w:color="auto" w:fill="auto"/>
          </w:tcPr>
          <w:p w:rsidR="00432FAC" w:rsidRPr="001E3E14" w:rsidRDefault="00432FAC" w:rsidP="00650FB0">
            <w:pPr>
              <w:spacing w:line="360" w:lineRule="auto"/>
              <w:jc w:val="center"/>
            </w:pPr>
            <w:r w:rsidRPr="001E3E14">
              <w:t>2643</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317.00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1,580.00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949.00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0370</w:t>
            </w:r>
          </w:p>
        </w:tc>
        <w:tc>
          <w:tcPr>
            <w:tcW w:w="3474" w:type="dxa"/>
            <w:shd w:val="clear" w:color="auto" w:fill="auto"/>
          </w:tcPr>
          <w:p w:rsidR="00432FAC" w:rsidRPr="001E3E14" w:rsidRDefault="00432FAC" w:rsidP="00650FB0">
            <w:pPr>
              <w:spacing w:line="360" w:lineRule="auto"/>
            </w:pPr>
            <w:r w:rsidRPr="001E3E14">
              <w:t>Insulation Manufacture</w:t>
            </w:r>
          </w:p>
        </w:tc>
        <w:tc>
          <w:tcPr>
            <w:tcW w:w="900" w:type="dxa"/>
            <w:shd w:val="clear" w:color="auto" w:fill="auto"/>
          </w:tcPr>
          <w:p w:rsidR="00432FAC" w:rsidRPr="001E3E14" w:rsidRDefault="00432FAC" w:rsidP="00650FB0">
            <w:pPr>
              <w:spacing w:line="360" w:lineRule="auto"/>
              <w:jc w:val="center"/>
            </w:pPr>
            <w:r w:rsidRPr="001E3E14">
              <w:t>2649</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417.00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2,082.00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1,248.00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0375</w:t>
            </w:r>
          </w:p>
        </w:tc>
        <w:tc>
          <w:tcPr>
            <w:tcW w:w="3474" w:type="dxa"/>
            <w:shd w:val="clear" w:color="auto" w:fill="auto"/>
          </w:tcPr>
          <w:p w:rsidR="00432FAC" w:rsidRPr="001E3E14" w:rsidRDefault="00432FAC" w:rsidP="00650FB0">
            <w:pPr>
              <w:spacing w:line="360" w:lineRule="auto"/>
            </w:pPr>
            <w:r w:rsidRPr="001E3E14">
              <w:t>Folding Paper Board Boxes per Packaging Press Line</w:t>
            </w:r>
          </w:p>
        </w:tc>
        <w:tc>
          <w:tcPr>
            <w:tcW w:w="900" w:type="dxa"/>
            <w:shd w:val="clear" w:color="auto" w:fill="auto"/>
          </w:tcPr>
          <w:p w:rsidR="00157E18" w:rsidRPr="001E3E14" w:rsidRDefault="00432FAC" w:rsidP="00650FB0">
            <w:pPr>
              <w:spacing w:line="360" w:lineRule="auto"/>
              <w:jc w:val="center"/>
            </w:pPr>
            <w:r w:rsidRPr="001E3E14">
              <w:t>2651</w:t>
            </w:r>
          </w:p>
          <w:p w:rsidR="00432FAC" w:rsidRPr="001E3E14" w:rsidRDefault="00432FAC" w:rsidP="00650FB0">
            <w:pPr>
              <w:spacing w:line="360" w:lineRule="auto"/>
              <w:jc w:val="center"/>
            </w:pPr>
            <w:r w:rsidRPr="001E3E14">
              <w:t>MIN.</w:t>
            </w:r>
          </w:p>
        </w:tc>
        <w:tc>
          <w:tcPr>
            <w:tcW w:w="1436" w:type="dxa"/>
            <w:shd w:val="clear" w:color="auto" w:fill="auto"/>
          </w:tcPr>
          <w:p w:rsidR="00432FAC" w:rsidRPr="004A4DD1" w:rsidRDefault="00A440A5" w:rsidP="00650FB0">
            <w:pPr>
              <w:spacing w:line="360" w:lineRule="auto"/>
              <w:jc w:val="right"/>
              <w:rPr>
                <w:strike/>
              </w:rPr>
            </w:pPr>
            <w:r w:rsidRPr="004A4DD1">
              <w:t>$</w:t>
            </w:r>
            <w:r w:rsidR="00DB5690" w:rsidRPr="004A4DD1">
              <w:t>417.0</w:t>
            </w:r>
            <w:r w:rsidR="00432FAC" w:rsidRPr="004A4DD1">
              <w:t>0</w:t>
            </w:r>
          </w:p>
          <w:p w:rsidR="00432FAC" w:rsidRPr="004A4DD1" w:rsidRDefault="00A440A5" w:rsidP="00650FB0">
            <w:pPr>
              <w:spacing w:line="360" w:lineRule="auto"/>
              <w:jc w:val="right"/>
              <w:rPr>
                <w:strike/>
              </w:rPr>
            </w:pPr>
            <w:r w:rsidRPr="004A4DD1">
              <w:t>$</w:t>
            </w:r>
            <w:r w:rsidR="00432FAC" w:rsidRPr="004A4DD1">
              <w:t>2,053.00</w:t>
            </w:r>
          </w:p>
        </w:tc>
        <w:tc>
          <w:tcPr>
            <w:tcW w:w="1440" w:type="dxa"/>
            <w:shd w:val="clear" w:color="auto" w:fill="auto"/>
          </w:tcPr>
          <w:p w:rsidR="00157E18" w:rsidRPr="004A4DD1" w:rsidRDefault="00A440A5" w:rsidP="00650FB0">
            <w:pPr>
              <w:spacing w:line="360" w:lineRule="auto"/>
              <w:jc w:val="right"/>
            </w:pPr>
            <w:r w:rsidRPr="004A4DD1">
              <w:t>$</w:t>
            </w:r>
            <w:r w:rsidR="00157E18" w:rsidRPr="004A4DD1">
              <w:t>2,082.00</w:t>
            </w:r>
          </w:p>
          <w:p w:rsidR="00432FAC" w:rsidRPr="004A4DD1" w:rsidRDefault="00A440A5" w:rsidP="00650FB0">
            <w:pPr>
              <w:spacing w:line="360" w:lineRule="auto"/>
              <w:jc w:val="right"/>
              <w:rPr>
                <w:strike/>
              </w:rPr>
            </w:pPr>
            <w:r w:rsidRPr="004A4DD1">
              <w:t>$</w:t>
            </w:r>
            <w:r w:rsidR="00157E18" w:rsidRPr="004A4DD1">
              <w:t>10,274.00</w:t>
            </w:r>
          </w:p>
        </w:tc>
        <w:tc>
          <w:tcPr>
            <w:tcW w:w="1440" w:type="dxa"/>
            <w:shd w:val="clear" w:color="auto" w:fill="auto"/>
          </w:tcPr>
          <w:p w:rsidR="00A7686F" w:rsidRPr="004A4DD1" w:rsidRDefault="00A440A5" w:rsidP="00650FB0">
            <w:pPr>
              <w:spacing w:line="360" w:lineRule="auto"/>
              <w:jc w:val="right"/>
            </w:pPr>
            <w:r w:rsidRPr="004A4DD1">
              <w:t>$</w:t>
            </w:r>
            <w:r w:rsidR="00A7686F" w:rsidRPr="004A4DD1">
              <w:t>1,248.00</w:t>
            </w:r>
          </w:p>
          <w:p w:rsidR="00432FAC" w:rsidRPr="004A4DD1" w:rsidRDefault="00A440A5" w:rsidP="00650FB0">
            <w:pPr>
              <w:spacing w:line="360" w:lineRule="auto"/>
              <w:jc w:val="right"/>
              <w:rPr>
                <w:strike/>
              </w:rPr>
            </w:pPr>
            <w:r w:rsidRPr="004A4DD1">
              <w:t>$</w:t>
            </w:r>
            <w:r w:rsidR="00A7686F" w:rsidRPr="004A4DD1">
              <w:t>6,164.00</w:t>
            </w:r>
          </w:p>
        </w:tc>
        <w:tc>
          <w:tcPr>
            <w:tcW w:w="1375" w:type="dxa"/>
            <w:shd w:val="clear" w:color="auto" w:fill="auto"/>
          </w:tcPr>
          <w:p w:rsidR="00432FAC" w:rsidRPr="004A4DD1" w:rsidRDefault="00A440A5" w:rsidP="00650FB0">
            <w:pPr>
              <w:spacing w:line="360" w:lineRule="auto"/>
              <w:jc w:val="right"/>
              <w:rPr>
                <w:strike/>
              </w:rPr>
            </w:pPr>
            <w:r w:rsidRPr="004A4DD1">
              <w:t>$</w:t>
            </w:r>
            <w:r w:rsidR="00DB5690" w:rsidRPr="004A4DD1">
              <w:t>417.0</w:t>
            </w:r>
            <w:r w:rsidR="00432FAC" w:rsidRPr="004A4DD1">
              <w:t>0</w:t>
            </w:r>
          </w:p>
          <w:p w:rsidR="00432FAC" w:rsidRPr="004A4DD1" w:rsidRDefault="00A440A5" w:rsidP="00650FB0">
            <w:pPr>
              <w:spacing w:line="360" w:lineRule="auto"/>
              <w:jc w:val="right"/>
              <w:rPr>
                <w:strike/>
              </w:rPr>
            </w:pPr>
            <w:r w:rsidRPr="004A4DD1">
              <w:t>$</w:t>
            </w:r>
            <w:r w:rsidR="00432FAC" w:rsidRPr="004A4DD1">
              <w:t>2,053.00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0380</w:t>
            </w:r>
          </w:p>
        </w:tc>
        <w:tc>
          <w:tcPr>
            <w:tcW w:w="3474" w:type="dxa"/>
            <w:shd w:val="clear" w:color="auto" w:fill="auto"/>
          </w:tcPr>
          <w:p w:rsidR="00432FAC" w:rsidRPr="001E3E14" w:rsidRDefault="00432FAC" w:rsidP="00650FB0">
            <w:pPr>
              <w:spacing w:line="360" w:lineRule="auto"/>
            </w:pPr>
            <w:r w:rsidRPr="001E3E14">
              <w:t>Corrugated Boxes: Converters (with Boilers)</w:t>
            </w:r>
          </w:p>
        </w:tc>
        <w:tc>
          <w:tcPr>
            <w:tcW w:w="900" w:type="dxa"/>
            <w:shd w:val="clear" w:color="auto" w:fill="auto"/>
          </w:tcPr>
          <w:p w:rsidR="00432FAC" w:rsidRPr="001E3E14" w:rsidRDefault="00432FAC" w:rsidP="00650FB0">
            <w:pPr>
              <w:spacing w:line="360" w:lineRule="auto"/>
              <w:jc w:val="center"/>
            </w:pPr>
            <w:r w:rsidRPr="001E3E14">
              <w:t>2653</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623.00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3,119.00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1,874.00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623.00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0381</w:t>
            </w:r>
          </w:p>
        </w:tc>
        <w:tc>
          <w:tcPr>
            <w:tcW w:w="3474" w:type="dxa"/>
            <w:shd w:val="clear" w:color="auto" w:fill="auto"/>
          </w:tcPr>
          <w:p w:rsidR="00432FAC" w:rsidRPr="001E3E14" w:rsidRDefault="00432FAC" w:rsidP="00650FB0">
            <w:pPr>
              <w:spacing w:line="360" w:lineRule="auto"/>
            </w:pPr>
            <w:r w:rsidRPr="001E3E14">
              <w:t>Corrugated Boxes: Sheet Plant</w:t>
            </w:r>
          </w:p>
        </w:tc>
        <w:tc>
          <w:tcPr>
            <w:tcW w:w="900" w:type="dxa"/>
            <w:shd w:val="clear" w:color="auto" w:fill="auto"/>
          </w:tcPr>
          <w:p w:rsidR="00432FAC" w:rsidRPr="001E3E14" w:rsidRDefault="00432FAC" w:rsidP="00650FB0">
            <w:pPr>
              <w:spacing w:line="360" w:lineRule="auto"/>
              <w:jc w:val="center"/>
            </w:pPr>
            <w:r w:rsidRPr="001E3E14">
              <w:t>2653</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263.00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1,317.00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790.00</w:t>
            </w:r>
          </w:p>
        </w:tc>
        <w:tc>
          <w:tcPr>
            <w:tcW w:w="1375" w:type="dxa"/>
            <w:shd w:val="clear" w:color="auto" w:fill="auto"/>
          </w:tcPr>
          <w:p w:rsidR="00432FAC" w:rsidRPr="004A4DD1" w:rsidRDefault="00A440A5" w:rsidP="00650FB0">
            <w:pPr>
              <w:spacing w:line="360" w:lineRule="auto"/>
              <w:jc w:val="right"/>
              <w:rPr>
                <w:strike/>
              </w:rPr>
            </w:pPr>
            <w:r w:rsidRPr="004A4DD1">
              <w:t>$</w:t>
            </w:r>
            <w:r w:rsidR="00BD2AED" w:rsidRPr="004A4DD1">
              <w:t>500</w:t>
            </w:r>
            <w:r w:rsidR="00432FAC" w:rsidRPr="004A4DD1">
              <w:t>.00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0390</w:t>
            </w:r>
          </w:p>
        </w:tc>
        <w:tc>
          <w:tcPr>
            <w:tcW w:w="3474" w:type="dxa"/>
            <w:shd w:val="clear" w:color="auto" w:fill="auto"/>
          </w:tcPr>
          <w:p w:rsidR="00432FAC" w:rsidRPr="001E3E14" w:rsidRDefault="00432FAC" w:rsidP="00650FB0">
            <w:pPr>
              <w:spacing w:line="360" w:lineRule="auto"/>
            </w:pPr>
            <w:r w:rsidRPr="001E3E14">
              <w:t>Building Board and Tile</w:t>
            </w:r>
          </w:p>
        </w:tc>
        <w:tc>
          <w:tcPr>
            <w:tcW w:w="900" w:type="dxa"/>
            <w:shd w:val="clear" w:color="auto" w:fill="auto"/>
          </w:tcPr>
          <w:p w:rsidR="00432FAC" w:rsidRPr="001E3E14" w:rsidRDefault="00432FAC" w:rsidP="00650FB0">
            <w:pPr>
              <w:spacing w:line="360" w:lineRule="auto"/>
              <w:jc w:val="center"/>
            </w:pPr>
            <w:r w:rsidRPr="001E3E14">
              <w:t>2661</w:t>
            </w:r>
          </w:p>
        </w:tc>
        <w:tc>
          <w:tcPr>
            <w:tcW w:w="1436" w:type="dxa"/>
            <w:shd w:val="clear" w:color="auto" w:fill="auto"/>
          </w:tcPr>
          <w:p w:rsidR="00432FAC" w:rsidRPr="004A4DD1" w:rsidRDefault="00A440A5" w:rsidP="00650FB0">
            <w:pPr>
              <w:spacing w:line="360" w:lineRule="auto"/>
              <w:jc w:val="right"/>
              <w:rPr>
                <w:strike/>
              </w:rPr>
            </w:pPr>
            <w:r w:rsidRPr="004A4DD1">
              <w:t>$</w:t>
            </w:r>
            <w:r w:rsidR="00432FAC" w:rsidRPr="004A4DD1">
              <w:t>2,082.00</w:t>
            </w:r>
          </w:p>
        </w:tc>
        <w:tc>
          <w:tcPr>
            <w:tcW w:w="1440" w:type="dxa"/>
            <w:shd w:val="clear" w:color="auto" w:fill="auto"/>
          </w:tcPr>
          <w:p w:rsidR="00432FAC" w:rsidRPr="004A4DD1" w:rsidRDefault="00A440A5" w:rsidP="00650FB0">
            <w:pPr>
              <w:spacing w:line="360" w:lineRule="auto"/>
              <w:jc w:val="right"/>
              <w:rPr>
                <w:strike/>
              </w:rPr>
            </w:pPr>
            <w:r w:rsidRPr="004A4DD1">
              <w:t>$</w:t>
            </w:r>
            <w:r w:rsidR="00157E18" w:rsidRPr="004A4DD1">
              <w:t>10,401.00</w:t>
            </w:r>
          </w:p>
        </w:tc>
        <w:tc>
          <w:tcPr>
            <w:tcW w:w="1440" w:type="dxa"/>
            <w:shd w:val="clear" w:color="auto" w:fill="auto"/>
          </w:tcPr>
          <w:p w:rsidR="00432FAC" w:rsidRPr="004A4DD1" w:rsidRDefault="00A440A5" w:rsidP="00650FB0">
            <w:pPr>
              <w:spacing w:line="360" w:lineRule="auto"/>
              <w:jc w:val="right"/>
              <w:rPr>
                <w:strike/>
              </w:rPr>
            </w:pPr>
            <w:r w:rsidRPr="004A4DD1">
              <w:t>$</w:t>
            </w:r>
            <w:r w:rsidR="00A7686F" w:rsidRPr="004A4DD1">
              <w:t>6,241.00</w:t>
            </w:r>
          </w:p>
        </w:tc>
        <w:tc>
          <w:tcPr>
            <w:tcW w:w="1375" w:type="dxa"/>
            <w:shd w:val="clear" w:color="auto" w:fill="auto"/>
          </w:tcPr>
          <w:p w:rsidR="00432FAC" w:rsidRPr="004A4DD1" w:rsidRDefault="00A440A5" w:rsidP="00650FB0">
            <w:pPr>
              <w:spacing w:line="360" w:lineRule="auto"/>
              <w:jc w:val="right"/>
              <w:rPr>
                <w:strike/>
              </w:rPr>
            </w:pPr>
            <w:r w:rsidRPr="004A4DD1">
              <w:t>$</w:t>
            </w:r>
            <w:r w:rsidR="00432FAC" w:rsidRPr="004A4DD1">
              <w:t>2,082.00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0400</w:t>
            </w:r>
          </w:p>
        </w:tc>
        <w:tc>
          <w:tcPr>
            <w:tcW w:w="3474" w:type="dxa"/>
            <w:shd w:val="clear" w:color="auto" w:fill="auto"/>
          </w:tcPr>
          <w:p w:rsidR="00C82C20" w:rsidRPr="001E3E14" w:rsidRDefault="00C82C20" w:rsidP="00650FB0">
            <w:pPr>
              <w:spacing w:line="360" w:lineRule="auto"/>
            </w:pPr>
            <w:r w:rsidRPr="001E3E14">
              <w:t>Commercial Printing: Black and White per Press</w:t>
            </w:r>
          </w:p>
        </w:tc>
        <w:tc>
          <w:tcPr>
            <w:tcW w:w="900" w:type="dxa"/>
            <w:shd w:val="clear" w:color="auto" w:fill="auto"/>
          </w:tcPr>
          <w:p w:rsidR="00B73801" w:rsidRPr="001E3E14" w:rsidRDefault="00C82C20" w:rsidP="00650FB0">
            <w:pPr>
              <w:spacing w:line="360" w:lineRule="auto"/>
              <w:jc w:val="center"/>
            </w:pPr>
            <w:r w:rsidRPr="001E3E14">
              <w:t>2752</w:t>
            </w:r>
          </w:p>
          <w:p w:rsidR="00C82C20" w:rsidRPr="001E3E14" w:rsidRDefault="00C82C20" w:rsidP="00650FB0">
            <w:pPr>
              <w:spacing w:line="360" w:lineRule="auto"/>
              <w:jc w:val="center"/>
            </w:pPr>
            <w:r w:rsidRPr="001E3E14">
              <w:t>MIN.</w:t>
            </w:r>
          </w:p>
        </w:tc>
        <w:tc>
          <w:tcPr>
            <w:tcW w:w="1436" w:type="dxa"/>
            <w:shd w:val="clear" w:color="auto" w:fill="auto"/>
          </w:tcPr>
          <w:p w:rsidR="00D32734" w:rsidRPr="004A4DD1" w:rsidRDefault="00A440A5" w:rsidP="00650FB0">
            <w:pPr>
              <w:spacing w:line="360" w:lineRule="auto"/>
              <w:jc w:val="right"/>
              <w:rPr>
                <w:strike/>
              </w:rPr>
            </w:pPr>
            <w:r w:rsidRPr="004A4DD1">
              <w:t>$</w:t>
            </w:r>
            <w:r w:rsidR="00B73801" w:rsidRPr="004A4DD1">
              <w:t>2</w:t>
            </w:r>
            <w:r w:rsidR="00870B54" w:rsidRPr="004A4DD1">
              <w:t>49</w:t>
            </w:r>
            <w:r w:rsidR="00B73801" w:rsidRPr="004A4DD1">
              <w:t>.00</w:t>
            </w:r>
          </w:p>
          <w:p w:rsidR="00D32734" w:rsidRPr="004A4DD1" w:rsidRDefault="00A440A5" w:rsidP="00650FB0">
            <w:pPr>
              <w:spacing w:line="360" w:lineRule="auto"/>
              <w:jc w:val="right"/>
              <w:rPr>
                <w:strike/>
              </w:rPr>
            </w:pPr>
            <w:r w:rsidRPr="004A4DD1">
              <w:t>$</w:t>
            </w:r>
            <w:r w:rsidR="00B73801" w:rsidRPr="004A4DD1">
              <w:t>1,198.00</w:t>
            </w:r>
          </w:p>
        </w:tc>
        <w:tc>
          <w:tcPr>
            <w:tcW w:w="1440" w:type="dxa"/>
            <w:shd w:val="clear" w:color="auto" w:fill="auto"/>
          </w:tcPr>
          <w:p w:rsidR="00157E18" w:rsidRPr="004A4DD1" w:rsidRDefault="00A440A5" w:rsidP="00650FB0">
            <w:pPr>
              <w:spacing w:line="360" w:lineRule="auto"/>
              <w:jc w:val="right"/>
            </w:pPr>
            <w:r w:rsidRPr="004A4DD1">
              <w:t>$</w:t>
            </w:r>
            <w:r w:rsidR="00157E18" w:rsidRPr="004A4DD1">
              <w:t>1,248.00</w:t>
            </w:r>
          </w:p>
          <w:p w:rsidR="00D32734" w:rsidRPr="004A4DD1" w:rsidRDefault="00A440A5" w:rsidP="00650FB0">
            <w:pPr>
              <w:spacing w:line="360" w:lineRule="auto"/>
              <w:jc w:val="right"/>
              <w:rPr>
                <w:strike/>
              </w:rPr>
            </w:pPr>
            <w:r w:rsidRPr="004A4DD1">
              <w:t>$</w:t>
            </w:r>
            <w:r w:rsidR="00157E18" w:rsidRPr="004A4DD1">
              <w:t>5,993.00</w:t>
            </w:r>
          </w:p>
        </w:tc>
        <w:tc>
          <w:tcPr>
            <w:tcW w:w="1440" w:type="dxa"/>
            <w:shd w:val="clear" w:color="auto" w:fill="auto"/>
          </w:tcPr>
          <w:p w:rsidR="00D32734" w:rsidRPr="004A4DD1" w:rsidRDefault="00A440A5" w:rsidP="00650FB0">
            <w:pPr>
              <w:spacing w:line="360" w:lineRule="auto"/>
              <w:jc w:val="right"/>
              <w:rPr>
                <w:strike/>
              </w:rPr>
            </w:pPr>
            <w:r w:rsidRPr="004A4DD1">
              <w:t>$</w:t>
            </w:r>
            <w:r w:rsidR="00A7686F" w:rsidRPr="004A4DD1">
              <w:t>748.00</w:t>
            </w:r>
          </w:p>
          <w:p w:rsidR="00D32734" w:rsidRPr="004A4DD1" w:rsidRDefault="00A440A5" w:rsidP="00650FB0">
            <w:pPr>
              <w:spacing w:line="360" w:lineRule="auto"/>
              <w:jc w:val="right"/>
              <w:rPr>
                <w:strike/>
              </w:rPr>
            </w:pPr>
            <w:r w:rsidRPr="004A4DD1">
              <w:t>$</w:t>
            </w:r>
            <w:r w:rsidR="00A7686F" w:rsidRPr="004A4DD1">
              <w:t>3,595.00</w:t>
            </w:r>
          </w:p>
        </w:tc>
        <w:tc>
          <w:tcPr>
            <w:tcW w:w="1375" w:type="dxa"/>
            <w:shd w:val="clear" w:color="auto" w:fill="auto"/>
          </w:tcPr>
          <w:p w:rsidR="00D32734" w:rsidRPr="004A4DD1" w:rsidRDefault="00A440A5" w:rsidP="00650FB0">
            <w:pPr>
              <w:spacing w:line="360" w:lineRule="auto"/>
              <w:jc w:val="right"/>
              <w:rPr>
                <w:strike/>
              </w:rPr>
            </w:pPr>
            <w:r w:rsidRPr="004A4DD1">
              <w:t>$</w:t>
            </w:r>
            <w:r w:rsidR="00B73801" w:rsidRPr="004A4DD1">
              <w:t>249.00</w:t>
            </w:r>
          </w:p>
          <w:p w:rsidR="00D32734" w:rsidRPr="004A4DD1" w:rsidRDefault="00A440A5" w:rsidP="00650FB0">
            <w:pPr>
              <w:spacing w:line="360" w:lineRule="auto"/>
              <w:jc w:val="right"/>
              <w:rPr>
                <w:strike/>
              </w:rPr>
            </w:pPr>
            <w:r w:rsidRPr="004A4DD1">
              <w:t>$</w:t>
            </w:r>
            <w:r w:rsidR="00432FAC" w:rsidRPr="004A4DD1">
              <w:t>1,198.00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0410</w:t>
            </w:r>
          </w:p>
        </w:tc>
        <w:tc>
          <w:tcPr>
            <w:tcW w:w="3474" w:type="dxa"/>
            <w:shd w:val="clear" w:color="auto" w:fill="auto"/>
          </w:tcPr>
          <w:p w:rsidR="00432FAC" w:rsidRPr="001E3E14" w:rsidRDefault="00432FAC" w:rsidP="00650FB0">
            <w:pPr>
              <w:spacing w:line="360" w:lineRule="auto"/>
            </w:pPr>
            <w:r w:rsidRPr="001E3E14">
              <w:t>Commercial Printing: Color per Press</w:t>
            </w:r>
          </w:p>
        </w:tc>
        <w:tc>
          <w:tcPr>
            <w:tcW w:w="900" w:type="dxa"/>
            <w:shd w:val="clear" w:color="auto" w:fill="auto"/>
          </w:tcPr>
          <w:p w:rsidR="00432FAC" w:rsidRPr="001E3E14" w:rsidRDefault="00432FAC" w:rsidP="00650FB0">
            <w:pPr>
              <w:spacing w:line="360" w:lineRule="auto"/>
              <w:jc w:val="center"/>
            </w:pPr>
            <w:r w:rsidRPr="001E3E14">
              <w:t>2752</w:t>
            </w:r>
          </w:p>
          <w:p w:rsidR="00432FAC" w:rsidRPr="001E3E14" w:rsidRDefault="00432FAC" w:rsidP="00650FB0">
            <w:pPr>
              <w:spacing w:line="360" w:lineRule="auto"/>
              <w:jc w:val="center"/>
            </w:pPr>
            <w:r w:rsidRPr="001E3E14">
              <w:t>MIN.</w:t>
            </w:r>
          </w:p>
        </w:tc>
        <w:tc>
          <w:tcPr>
            <w:tcW w:w="1436" w:type="dxa"/>
            <w:shd w:val="clear" w:color="auto" w:fill="auto"/>
          </w:tcPr>
          <w:p w:rsidR="00432FAC" w:rsidRPr="004A4DD1" w:rsidRDefault="005844AF" w:rsidP="00650FB0">
            <w:pPr>
              <w:spacing w:line="360" w:lineRule="auto"/>
              <w:jc w:val="right"/>
              <w:rPr>
                <w:strike/>
              </w:rPr>
            </w:pPr>
            <w:r w:rsidRPr="004A4DD1">
              <w:t>$</w:t>
            </w:r>
            <w:r w:rsidR="00432FAC" w:rsidRPr="004A4DD1">
              <w:t>415.80</w:t>
            </w:r>
          </w:p>
          <w:p w:rsidR="00432FAC" w:rsidRPr="004A4DD1" w:rsidRDefault="005844AF" w:rsidP="00650FB0">
            <w:pPr>
              <w:spacing w:line="360" w:lineRule="auto"/>
              <w:jc w:val="right"/>
              <w:rPr>
                <w:strike/>
              </w:rPr>
            </w:pPr>
            <w:r w:rsidRPr="004A4DD1">
              <w:t>$</w:t>
            </w:r>
            <w:r w:rsidR="00432FAC" w:rsidRPr="004A4DD1">
              <w:t>2,053.00</w:t>
            </w:r>
          </w:p>
        </w:tc>
        <w:tc>
          <w:tcPr>
            <w:tcW w:w="1440" w:type="dxa"/>
            <w:shd w:val="clear" w:color="auto" w:fill="auto"/>
          </w:tcPr>
          <w:p w:rsidR="00432FAC" w:rsidRPr="004A4DD1" w:rsidRDefault="005844AF" w:rsidP="00650FB0">
            <w:pPr>
              <w:spacing w:line="360" w:lineRule="auto"/>
              <w:jc w:val="right"/>
              <w:rPr>
                <w:strike/>
              </w:rPr>
            </w:pPr>
            <w:r w:rsidRPr="004A4DD1">
              <w:t>$</w:t>
            </w:r>
            <w:r w:rsidR="00475CEF" w:rsidRPr="004A4DD1">
              <w:t>2,079.00</w:t>
            </w:r>
          </w:p>
          <w:p w:rsidR="00432FAC" w:rsidRPr="004A4DD1" w:rsidRDefault="005844AF" w:rsidP="00650FB0">
            <w:pPr>
              <w:spacing w:line="360" w:lineRule="auto"/>
              <w:jc w:val="right"/>
              <w:rPr>
                <w:strike/>
              </w:rPr>
            </w:pPr>
            <w:r w:rsidRPr="004A4DD1">
              <w:t>$</w:t>
            </w:r>
            <w:r w:rsidR="00475CEF" w:rsidRPr="004A4DD1">
              <w:t>10,274.00</w:t>
            </w:r>
          </w:p>
        </w:tc>
        <w:tc>
          <w:tcPr>
            <w:tcW w:w="1440" w:type="dxa"/>
            <w:shd w:val="clear" w:color="auto" w:fill="auto"/>
          </w:tcPr>
          <w:p w:rsidR="00432FAC" w:rsidRPr="004A4DD1" w:rsidRDefault="005844AF" w:rsidP="00650FB0">
            <w:pPr>
              <w:spacing w:line="360" w:lineRule="auto"/>
              <w:jc w:val="right"/>
              <w:rPr>
                <w:strike/>
              </w:rPr>
            </w:pPr>
            <w:r w:rsidRPr="004A4DD1">
              <w:t>$</w:t>
            </w:r>
            <w:r w:rsidR="003A0B9F" w:rsidRPr="004A4DD1">
              <w:t>1,249.00</w:t>
            </w:r>
          </w:p>
          <w:p w:rsidR="00432FAC" w:rsidRPr="004A4DD1" w:rsidRDefault="005844AF" w:rsidP="00650FB0">
            <w:pPr>
              <w:spacing w:line="360" w:lineRule="auto"/>
              <w:jc w:val="right"/>
              <w:rPr>
                <w:strike/>
              </w:rPr>
            </w:pPr>
            <w:r w:rsidRPr="004A4DD1">
              <w:t>$</w:t>
            </w:r>
            <w:r w:rsidR="003A0B9F" w:rsidRPr="004A4DD1">
              <w:t>6,164.00</w:t>
            </w:r>
          </w:p>
        </w:tc>
        <w:tc>
          <w:tcPr>
            <w:tcW w:w="1375" w:type="dxa"/>
            <w:shd w:val="clear" w:color="auto" w:fill="auto"/>
          </w:tcPr>
          <w:p w:rsidR="00432FAC" w:rsidRPr="004A4DD1" w:rsidRDefault="005844AF" w:rsidP="00650FB0">
            <w:pPr>
              <w:spacing w:line="360" w:lineRule="auto"/>
              <w:jc w:val="right"/>
              <w:rPr>
                <w:strike/>
              </w:rPr>
            </w:pPr>
            <w:r w:rsidRPr="004A4DD1">
              <w:t>$</w:t>
            </w:r>
            <w:r w:rsidR="00432FAC" w:rsidRPr="004A4DD1">
              <w:t>415.80</w:t>
            </w:r>
          </w:p>
          <w:p w:rsidR="00432FAC" w:rsidRPr="004A4DD1" w:rsidRDefault="005844AF" w:rsidP="00650FB0">
            <w:pPr>
              <w:spacing w:line="360" w:lineRule="auto"/>
              <w:jc w:val="right"/>
              <w:rPr>
                <w:strike/>
              </w:rPr>
            </w:pPr>
            <w:r w:rsidRPr="004A4DD1">
              <w:t>$</w:t>
            </w:r>
            <w:r w:rsidR="00432FAC" w:rsidRPr="004A4DD1">
              <w:t>2,053.00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0420</w:t>
            </w:r>
          </w:p>
          <w:p w:rsidR="00432FAC" w:rsidRPr="001E3E14" w:rsidRDefault="00432FAC" w:rsidP="00650FB0">
            <w:pPr>
              <w:spacing w:line="360" w:lineRule="auto"/>
              <w:ind w:left="-117" w:right="-108"/>
              <w:jc w:val="center"/>
            </w:pPr>
            <w:r w:rsidRPr="001E3E14">
              <w:t>*Note 2*</w:t>
            </w:r>
          </w:p>
        </w:tc>
        <w:tc>
          <w:tcPr>
            <w:tcW w:w="3474" w:type="dxa"/>
            <w:shd w:val="clear" w:color="auto" w:fill="auto"/>
          </w:tcPr>
          <w:p w:rsidR="00432FAC" w:rsidRPr="001E3E14" w:rsidRDefault="00432FAC" w:rsidP="00650FB0">
            <w:pPr>
              <w:spacing w:line="360" w:lineRule="auto"/>
            </w:pPr>
            <w:r w:rsidRPr="001E3E14">
              <w:t xml:space="preserve">Caustic/Chlorine per 1,000,000 </w:t>
            </w:r>
            <w:proofErr w:type="spellStart"/>
            <w:r w:rsidRPr="001E3E14">
              <w:t>Lb</w:t>
            </w:r>
            <w:proofErr w:type="spellEnd"/>
            <w:r w:rsidRPr="001E3E14">
              <w:t>/</w:t>
            </w:r>
            <w:proofErr w:type="spellStart"/>
            <w:r w:rsidRPr="001E3E14">
              <w:t>Yr</w:t>
            </w:r>
            <w:proofErr w:type="spellEnd"/>
            <w:r w:rsidRPr="001E3E14">
              <w:t xml:space="preserve"> Rated Cap Posed on Chlorine</w:t>
            </w:r>
          </w:p>
        </w:tc>
        <w:tc>
          <w:tcPr>
            <w:tcW w:w="900" w:type="dxa"/>
            <w:shd w:val="clear" w:color="auto" w:fill="auto"/>
          </w:tcPr>
          <w:p w:rsidR="00432FAC" w:rsidRPr="001E3E14" w:rsidRDefault="00432FAC" w:rsidP="00650FB0">
            <w:pPr>
              <w:spacing w:line="360" w:lineRule="auto"/>
              <w:jc w:val="center"/>
            </w:pPr>
            <w:r w:rsidRPr="001E3E14">
              <w:t>2812</w:t>
            </w:r>
          </w:p>
          <w:p w:rsidR="00432FAC" w:rsidRPr="001E3E14" w:rsidRDefault="00432FAC" w:rsidP="00650FB0">
            <w:pPr>
              <w:spacing w:line="360" w:lineRule="auto"/>
              <w:jc w:val="center"/>
            </w:pPr>
            <w:r w:rsidRPr="001E3E14">
              <w:t>MIN.</w:t>
            </w:r>
          </w:p>
        </w:tc>
        <w:tc>
          <w:tcPr>
            <w:tcW w:w="1436" w:type="dxa"/>
            <w:shd w:val="clear" w:color="auto" w:fill="auto"/>
          </w:tcPr>
          <w:p w:rsidR="00432FAC" w:rsidRPr="004A4DD1" w:rsidRDefault="005844AF" w:rsidP="00650FB0">
            <w:pPr>
              <w:spacing w:line="360" w:lineRule="auto"/>
              <w:jc w:val="right"/>
              <w:rPr>
                <w:strike/>
              </w:rPr>
            </w:pPr>
            <w:r w:rsidRPr="004A4DD1">
              <w:t>$</w:t>
            </w:r>
            <w:r w:rsidR="00432FAC" w:rsidRPr="004A4DD1">
              <w:t>4.17</w:t>
            </w:r>
          </w:p>
          <w:p w:rsidR="00432FAC" w:rsidRPr="004A4DD1" w:rsidRDefault="005844AF" w:rsidP="00650FB0">
            <w:pPr>
              <w:spacing w:line="360" w:lineRule="auto"/>
              <w:jc w:val="right"/>
              <w:rPr>
                <w:strike/>
              </w:rPr>
            </w:pPr>
            <w:r w:rsidRPr="004A4DD1">
              <w:t>$</w:t>
            </w:r>
            <w:r w:rsidR="00432FAC" w:rsidRPr="004A4DD1">
              <w:t>2,053.00</w:t>
            </w:r>
          </w:p>
        </w:tc>
        <w:tc>
          <w:tcPr>
            <w:tcW w:w="1440" w:type="dxa"/>
            <w:shd w:val="clear" w:color="auto" w:fill="auto"/>
          </w:tcPr>
          <w:p w:rsidR="00432FAC" w:rsidRPr="004A4DD1" w:rsidRDefault="005844AF" w:rsidP="00650FB0">
            <w:pPr>
              <w:spacing w:line="360" w:lineRule="auto"/>
              <w:jc w:val="right"/>
              <w:rPr>
                <w:strike/>
              </w:rPr>
            </w:pPr>
            <w:r w:rsidRPr="004A4DD1">
              <w:t>$</w:t>
            </w:r>
            <w:r w:rsidR="00475CEF" w:rsidRPr="004A4DD1">
              <w:t>20.81</w:t>
            </w:r>
          </w:p>
          <w:p w:rsidR="00432FAC" w:rsidRPr="004A4DD1" w:rsidRDefault="005844AF" w:rsidP="00650FB0">
            <w:pPr>
              <w:spacing w:line="360" w:lineRule="auto"/>
              <w:jc w:val="right"/>
              <w:rPr>
                <w:strike/>
              </w:rPr>
            </w:pPr>
            <w:r w:rsidRPr="004A4DD1">
              <w:t>$</w:t>
            </w:r>
            <w:r w:rsidR="00475CEF" w:rsidRPr="004A4DD1">
              <w:t>10,274.00</w:t>
            </w:r>
          </w:p>
        </w:tc>
        <w:tc>
          <w:tcPr>
            <w:tcW w:w="1440" w:type="dxa"/>
            <w:shd w:val="clear" w:color="auto" w:fill="auto"/>
          </w:tcPr>
          <w:p w:rsidR="00432FAC" w:rsidRPr="004A4DD1" w:rsidRDefault="005844AF" w:rsidP="00650FB0">
            <w:pPr>
              <w:spacing w:line="360" w:lineRule="auto"/>
              <w:jc w:val="right"/>
              <w:rPr>
                <w:strike/>
              </w:rPr>
            </w:pPr>
            <w:r w:rsidRPr="004A4DD1">
              <w:t>$</w:t>
            </w:r>
            <w:r w:rsidR="003A0B9F" w:rsidRPr="004A4DD1">
              <w:t>12.47</w:t>
            </w:r>
          </w:p>
          <w:p w:rsidR="00432FAC" w:rsidRPr="004A4DD1" w:rsidRDefault="005844AF" w:rsidP="00650FB0">
            <w:pPr>
              <w:spacing w:line="360" w:lineRule="auto"/>
              <w:jc w:val="right"/>
              <w:rPr>
                <w:strike/>
              </w:rPr>
            </w:pPr>
            <w:r w:rsidRPr="004A4DD1">
              <w:t>$</w:t>
            </w:r>
            <w:r w:rsidR="003A0B9F" w:rsidRPr="004A4DD1">
              <w:t>6,164.00</w:t>
            </w:r>
          </w:p>
        </w:tc>
        <w:tc>
          <w:tcPr>
            <w:tcW w:w="1375" w:type="dxa"/>
            <w:shd w:val="clear" w:color="auto" w:fill="auto"/>
          </w:tcPr>
          <w:p w:rsidR="00432FAC" w:rsidRPr="004A4DD1" w:rsidRDefault="005844AF" w:rsidP="00650FB0">
            <w:pPr>
              <w:spacing w:line="360" w:lineRule="auto"/>
              <w:jc w:val="right"/>
              <w:rPr>
                <w:strike/>
              </w:rPr>
            </w:pPr>
            <w:r w:rsidRPr="004A4DD1">
              <w:t>$</w:t>
            </w:r>
            <w:r w:rsidR="00432FAC" w:rsidRPr="004A4DD1">
              <w:t>4.17</w:t>
            </w:r>
          </w:p>
          <w:p w:rsidR="00432FAC" w:rsidRPr="004A4DD1" w:rsidRDefault="005844AF" w:rsidP="00650FB0">
            <w:pPr>
              <w:spacing w:line="360" w:lineRule="auto"/>
              <w:jc w:val="right"/>
              <w:rPr>
                <w:strike/>
              </w:rPr>
            </w:pPr>
            <w:r w:rsidRPr="004A4DD1">
              <w:t>$</w:t>
            </w:r>
            <w:r w:rsidR="00432FAC" w:rsidRPr="004A4DD1">
              <w:t>2,053.00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0440</w:t>
            </w:r>
          </w:p>
        </w:tc>
        <w:tc>
          <w:tcPr>
            <w:tcW w:w="3474" w:type="dxa"/>
            <w:shd w:val="clear" w:color="auto" w:fill="auto"/>
          </w:tcPr>
          <w:p w:rsidR="00432FAC" w:rsidRPr="001E3E14" w:rsidRDefault="00432FAC" w:rsidP="00650FB0">
            <w:pPr>
              <w:spacing w:line="360" w:lineRule="auto"/>
            </w:pPr>
            <w:r w:rsidRPr="001E3E14">
              <w:t>Industrial Gases</w:t>
            </w:r>
          </w:p>
        </w:tc>
        <w:tc>
          <w:tcPr>
            <w:tcW w:w="900" w:type="dxa"/>
            <w:shd w:val="clear" w:color="auto" w:fill="auto"/>
          </w:tcPr>
          <w:p w:rsidR="00432FAC" w:rsidRPr="001E3E14" w:rsidRDefault="00432FAC" w:rsidP="00650FB0">
            <w:pPr>
              <w:spacing w:line="360" w:lineRule="auto"/>
              <w:jc w:val="center"/>
            </w:pPr>
            <w:r w:rsidRPr="001E3E14">
              <w:t>2813</w:t>
            </w:r>
          </w:p>
        </w:tc>
        <w:tc>
          <w:tcPr>
            <w:tcW w:w="1436" w:type="dxa"/>
            <w:shd w:val="clear" w:color="auto" w:fill="auto"/>
          </w:tcPr>
          <w:p w:rsidR="00432FAC" w:rsidRPr="004A4DD1" w:rsidRDefault="005844AF" w:rsidP="00650FB0">
            <w:pPr>
              <w:spacing w:line="360" w:lineRule="auto"/>
              <w:jc w:val="right"/>
              <w:rPr>
                <w:strike/>
              </w:rPr>
            </w:pPr>
            <w:r w:rsidRPr="004A4DD1">
              <w:t>$</w:t>
            </w:r>
            <w:r w:rsidR="00432FAC" w:rsidRPr="004A4DD1">
              <w:t>832.00</w:t>
            </w:r>
          </w:p>
        </w:tc>
        <w:tc>
          <w:tcPr>
            <w:tcW w:w="1440" w:type="dxa"/>
            <w:shd w:val="clear" w:color="auto" w:fill="auto"/>
          </w:tcPr>
          <w:p w:rsidR="00432FAC" w:rsidRPr="004A4DD1" w:rsidRDefault="005844AF" w:rsidP="00650FB0">
            <w:pPr>
              <w:spacing w:line="360" w:lineRule="auto"/>
              <w:jc w:val="right"/>
              <w:rPr>
                <w:strike/>
              </w:rPr>
            </w:pPr>
            <w:r w:rsidRPr="004A4DD1">
              <w:t>$</w:t>
            </w:r>
            <w:r w:rsidR="00475CEF" w:rsidRPr="004A4DD1">
              <w:t>4,158.00</w:t>
            </w:r>
          </w:p>
        </w:tc>
        <w:tc>
          <w:tcPr>
            <w:tcW w:w="1440" w:type="dxa"/>
            <w:shd w:val="clear" w:color="auto" w:fill="auto"/>
          </w:tcPr>
          <w:p w:rsidR="00432FAC" w:rsidRPr="004A4DD1" w:rsidRDefault="005844AF" w:rsidP="00650FB0">
            <w:pPr>
              <w:spacing w:line="360" w:lineRule="auto"/>
              <w:jc w:val="right"/>
              <w:rPr>
                <w:strike/>
              </w:rPr>
            </w:pPr>
            <w:r w:rsidRPr="004A4DD1">
              <w:t>$</w:t>
            </w:r>
            <w:r w:rsidR="003A0B9F" w:rsidRPr="004A4DD1">
              <w:t>2,497.00</w:t>
            </w:r>
          </w:p>
        </w:tc>
        <w:tc>
          <w:tcPr>
            <w:tcW w:w="1375" w:type="dxa"/>
            <w:shd w:val="clear" w:color="auto" w:fill="auto"/>
          </w:tcPr>
          <w:p w:rsidR="00432FAC" w:rsidRPr="004A4DD1" w:rsidRDefault="005844AF" w:rsidP="00650FB0">
            <w:pPr>
              <w:spacing w:line="360" w:lineRule="auto"/>
              <w:jc w:val="right"/>
              <w:rPr>
                <w:strike/>
              </w:rPr>
            </w:pPr>
            <w:r w:rsidRPr="004A4DD1">
              <w:t>$</w:t>
            </w:r>
            <w:r w:rsidR="00432FAC" w:rsidRPr="004A4DD1">
              <w:t>832.00</w:t>
            </w:r>
          </w:p>
        </w:tc>
      </w:tr>
      <w:tr w:rsidR="001E3E14" w:rsidRPr="001E3E14" w:rsidTr="00A06729">
        <w:trPr>
          <w:cantSplit/>
          <w:trHeight w:val="360"/>
          <w:jc w:val="center"/>
        </w:trPr>
        <w:tc>
          <w:tcPr>
            <w:tcW w:w="1161" w:type="dxa"/>
            <w:shd w:val="clear" w:color="auto" w:fill="auto"/>
          </w:tcPr>
          <w:p w:rsidR="00432FAC" w:rsidRPr="001E3E14" w:rsidRDefault="00432FAC" w:rsidP="00650FB0">
            <w:pPr>
              <w:spacing w:line="360" w:lineRule="auto"/>
              <w:ind w:left="-117" w:right="-108"/>
              <w:jc w:val="center"/>
            </w:pPr>
            <w:r w:rsidRPr="001E3E14">
              <w:t>0450</w:t>
            </w:r>
          </w:p>
        </w:tc>
        <w:tc>
          <w:tcPr>
            <w:tcW w:w="3474" w:type="dxa"/>
            <w:shd w:val="clear" w:color="auto" w:fill="auto"/>
          </w:tcPr>
          <w:p w:rsidR="00432FAC" w:rsidRPr="001E3E14" w:rsidRDefault="00432FAC" w:rsidP="00650FB0">
            <w:pPr>
              <w:spacing w:line="360" w:lineRule="auto"/>
            </w:pPr>
            <w:r w:rsidRPr="001E3E14">
              <w:t>Inorganic Pigments</w:t>
            </w:r>
          </w:p>
        </w:tc>
        <w:tc>
          <w:tcPr>
            <w:tcW w:w="900" w:type="dxa"/>
            <w:shd w:val="clear" w:color="auto" w:fill="auto"/>
          </w:tcPr>
          <w:p w:rsidR="00432FAC" w:rsidRPr="001E3E14" w:rsidRDefault="00432FAC" w:rsidP="00650FB0">
            <w:pPr>
              <w:spacing w:line="360" w:lineRule="auto"/>
              <w:jc w:val="center"/>
            </w:pPr>
            <w:r w:rsidRPr="001E3E14">
              <w:t>2816</w:t>
            </w:r>
          </w:p>
        </w:tc>
        <w:tc>
          <w:tcPr>
            <w:tcW w:w="1436" w:type="dxa"/>
            <w:shd w:val="clear" w:color="auto" w:fill="auto"/>
          </w:tcPr>
          <w:p w:rsidR="00432FAC" w:rsidRPr="004A4DD1" w:rsidRDefault="005844AF" w:rsidP="00650FB0">
            <w:pPr>
              <w:spacing w:line="360" w:lineRule="auto"/>
              <w:jc w:val="right"/>
              <w:rPr>
                <w:strike/>
              </w:rPr>
            </w:pPr>
            <w:r w:rsidRPr="004A4DD1">
              <w:t>$</w:t>
            </w:r>
            <w:r w:rsidR="00432FAC" w:rsidRPr="004A4DD1">
              <w:t>832.00</w:t>
            </w:r>
          </w:p>
        </w:tc>
        <w:tc>
          <w:tcPr>
            <w:tcW w:w="1440" w:type="dxa"/>
            <w:shd w:val="clear" w:color="auto" w:fill="auto"/>
          </w:tcPr>
          <w:p w:rsidR="00432FAC" w:rsidRPr="004A4DD1" w:rsidRDefault="005844AF" w:rsidP="00650FB0">
            <w:pPr>
              <w:spacing w:line="360" w:lineRule="auto"/>
              <w:jc w:val="right"/>
              <w:rPr>
                <w:strike/>
              </w:rPr>
            </w:pPr>
            <w:r w:rsidRPr="004A4DD1">
              <w:t>$</w:t>
            </w:r>
            <w:r w:rsidR="00475CEF" w:rsidRPr="004A4DD1">
              <w:t>4,158.00</w:t>
            </w:r>
          </w:p>
        </w:tc>
        <w:tc>
          <w:tcPr>
            <w:tcW w:w="1440" w:type="dxa"/>
            <w:shd w:val="clear" w:color="auto" w:fill="auto"/>
          </w:tcPr>
          <w:p w:rsidR="00432FAC" w:rsidRPr="004A4DD1" w:rsidRDefault="005844AF" w:rsidP="00650FB0">
            <w:pPr>
              <w:spacing w:line="360" w:lineRule="auto"/>
              <w:jc w:val="right"/>
              <w:rPr>
                <w:strike/>
              </w:rPr>
            </w:pPr>
            <w:r w:rsidRPr="004A4DD1">
              <w:t>$</w:t>
            </w:r>
            <w:r w:rsidR="003A0B9F" w:rsidRPr="004A4DD1">
              <w:t>2,497.00</w:t>
            </w:r>
          </w:p>
        </w:tc>
        <w:tc>
          <w:tcPr>
            <w:tcW w:w="1375" w:type="dxa"/>
            <w:shd w:val="clear" w:color="auto" w:fill="auto"/>
          </w:tcPr>
          <w:p w:rsidR="00432FAC" w:rsidRPr="004A4DD1" w:rsidRDefault="005844AF" w:rsidP="00650FB0">
            <w:pPr>
              <w:spacing w:line="360" w:lineRule="auto"/>
              <w:jc w:val="right"/>
              <w:rPr>
                <w:strike/>
              </w:rPr>
            </w:pPr>
            <w:r w:rsidRPr="004A4DD1">
              <w:t>$</w:t>
            </w:r>
            <w:r w:rsidR="00432FAC" w:rsidRPr="004A4DD1">
              <w:t>832.00</w:t>
            </w:r>
          </w:p>
        </w:tc>
      </w:tr>
      <w:tr w:rsidR="001E3E14" w:rsidRPr="001E3E14" w:rsidTr="00A06729">
        <w:trPr>
          <w:cantSplit/>
          <w:trHeight w:val="360"/>
          <w:jc w:val="center"/>
        </w:trPr>
        <w:tc>
          <w:tcPr>
            <w:tcW w:w="1161" w:type="dxa"/>
            <w:tcBorders>
              <w:bottom w:val="single" w:sz="6" w:space="0" w:color="auto"/>
            </w:tcBorders>
            <w:shd w:val="clear" w:color="auto" w:fill="auto"/>
          </w:tcPr>
          <w:p w:rsidR="00432FAC" w:rsidRPr="001E3E14" w:rsidRDefault="00432FAC" w:rsidP="00650FB0">
            <w:pPr>
              <w:spacing w:line="360" w:lineRule="auto"/>
              <w:ind w:left="-117" w:right="-108"/>
              <w:jc w:val="center"/>
            </w:pPr>
            <w:r w:rsidRPr="001E3E14">
              <w:t>0460</w:t>
            </w:r>
          </w:p>
        </w:tc>
        <w:tc>
          <w:tcPr>
            <w:tcW w:w="3474" w:type="dxa"/>
            <w:tcBorders>
              <w:bottom w:val="single" w:sz="6" w:space="0" w:color="auto"/>
            </w:tcBorders>
            <w:shd w:val="clear" w:color="auto" w:fill="auto"/>
          </w:tcPr>
          <w:p w:rsidR="00432FAC" w:rsidRPr="001E3E14" w:rsidRDefault="00432FAC" w:rsidP="00650FB0">
            <w:pPr>
              <w:spacing w:line="360" w:lineRule="auto"/>
            </w:pPr>
            <w:r w:rsidRPr="001E3E14">
              <w:t>Aluminum Sulfate Production per 100 Ton/</w:t>
            </w:r>
            <w:proofErr w:type="spellStart"/>
            <w:r w:rsidRPr="001E3E14">
              <w:t>Yr</w:t>
            </w:r>
            <w:proofErr w:type="spellEnd"/>
            <w:r w:rsidRPr="001E3E14">
              <w:t xml:space="preserve"> Rated Capacity</w:t>
            </w:r>
          </w:p>
        </w:tc>
        <w:tc>
          <w:tcPr>
            <w:tcW w:w="900" w:type="dxa"/>
            <w:tcBorders>
              <w:bottom w:val="single" w:sz="6" w:space="0" w:color="auto"/>
            </w:tcBorders>
            <w:shd w:val="clear" w:color="auto" w:fill="auto"/>
          </w:tcPr>
          <w:p w:rsidR="00432FAC" w:rsidRPr="001E3E14" w:rsidRDefault="00432FAC" w:rsidP="00650FB0">
            <w:pPr>
              <w:spacing w:line="360" w:lineRule="auto"/>
              <w:jc w:val="center"/>
            </w:pPr>
            <w:r w:rsidRPr="001E3E14">
              <w:t>2819</w:t>
            </w:r>
          </w:p>
          <w:p w:rsidR="00432FAC" w:rsidRPr="001E3E14" w:rsidRDefault="00432FAC" w:rsidP="00650FB0">
            <w:pPr>
              <w:spacing w:line="360" w:lineRule="auto"/>
              <w:jc w:val="center"/>
            </w:pPr>
            <w:r w:rsidRPr="001E3E14">
              <w:t>MIN.</w:t>
            </w:r>
          </w:p>
        </w:tc>
        <w:tc>
          <w:tcPr>
            <w:tcW w:w="1436" w:type="dxa"/>
            <w:tcBorders>
              <w:bottom w:val="single" w:sz="6" w:space="0" w:color="auto"/>
            </w:tcBorders>
            <w:shd w:val="clear" w:color="auto" w:fill="auto"/>
          </w:tcPr>
          <w:p w:rsidR="00432FAC" w:rsidRPr="004A4DD1" w:rsidRDefault="005844AF" w:rsidP="00650FB0">
            <w:pPr>
              <w:spacing w:line="360" w:lineRule="auto"/>
              <w:jc w:val="right"/>
              <w:rPr>
                <w:strike/>
              </w:rPr>
            </w:pPr>
            <w:r w:rsidRPr="004A4DD1">
              <w:t>$</w:t>
            </w:r>
            <w:r w:rsidR="00432FAC" w:rsidRPr="004A4DD1">
              <w:t>2.06</w:t>
            </w:r>
          </w:p>
          <w:p w:rsidR="00432FAC" w:rsidRPr="004A4DD1" w:rsidRDefault="005844AF" w:rsidP="00650FB0">
            <w:pPr>
              <w:spacing w:line="360" w:lineRule="auto"/>
              <w:jc w:val="right"/>
              <w:rPr>
                <w:strike/>
              </w:rPr>
            </w:pPr>
            <w:r w:rsidRPr="004A4DD1">
              <w:t>$</w:t>
            </w:r>
            <w:r w:rsidR="00432FAC" w:rsidRPr="004A4DD1">
              <w:t>1,712.00</w:t>
            </w:r>
          </w:p>
        </w:tc>
        <w:tc>
          <w:tcPr>
            <w:tcW w:w="1440" w:type="dxa"/>
            <w:tcBorders>
              <w:bottom w:val="single" w:sz="6" w:space="0" w:color="auto"/>
            </w:tcBorders>
            <w:shd w:val="clear" w:color="auto" w:fill="auto"/>
          </w:tcPr>
          <w:p w:rsidR="00432FAC" w:rsidRPr="004A4DD1" w:rsidRDefault="005844AF" w:rsidP="00650FB0">
            <w:pPr>
              <w:spacing w:line="360" w:lineRule="auto"/>
              <w:jc w:val="right"/>
              <w:rPr>
                <w:strike/>
              </w:rPr>
            </w:pPr>
            <w:r w:rsidRPr="004A4DD1">
              <w:t>$</w:t>
            </w:r>
            <w:r w:rsidR="00475CEF" w:rsidRPr="004A4DD1">
              <w:t>10.41</w:t>
            </w:r>
          </w:p>
          <w:p w:rsidR="00432FAC" w:rsidRPr="004A4DD1" w:rsidRDefault="005844AF" w:rsidP="00650FB0">
            <w:pPr>
              <w:spacing w:line="360" w:lineRule="auto"/>
              <w:jc w:val="right"/>
              <w:rPr>
                <w:strike/>
              </w:rPr>
            </w:pPr>
            <w:r w:rsidRPr="004A4DD1">
              <w:t>$</w:t>
            </w:r>
            <w:r w:rsidR="00475CEF" w:rsidRPr="004A4DD1">
              <w:t>8,562.00</w:t>
            </w:r>
          </w:p>
        </w:tc>
        <w:tc>
          <w:tcPr>
            <w:tcW w:w="1440" w:type="dxa"/>
            <w:tcBorders>
              <w:bottom w:val="single" w:sz="6" w:space="0" w:color="auto"/>
            </w:tcBorders>
            <w:shd w:val="clear" w:color="auto" w:fill="auto"/>
          </w:tcPr>
          <w:p w:rsidR="00432FAC" w:rsidRPr="004A4DD1" w:rsidRDefault="005844AF" w:rsidP="00650FB0">
            <w:pPr>
              <w:spacing w:line="360" w:lineRule="auto"/>
              <w:jc w:val="right"/>
              <w:rPr>
                <w:strike/>
              </w:rPr>
            </w:pPr>
            <w:r w:rsidRPr="004A4DD1">
              <w:t>$</w:t>
            </w:r>
            <w:r w:rsidR="003A0B9F" w:rsidRPr="004A4DD1">
              <w:t>6.22</w:t>
            </w:r>
          </w:p>
          <w:p w:rsidR="00432FAC" w:rsidRPr="004A4DD1" w:rsidRDefault="005844AF" w:rsidP="00650FB0">
            <w:pPr>
              <w:spacing w:line="360" w:lineRule="auto"/>
              <w:jc w:val="right"/>
              <w:rPr>
                <w:strike/>
              </w:rPr>
            </w:pPr>
            <w:r w:rsidRPr="004A4DD1">
              <w:t>$</w:t>
            </w:r>
            <w:r w:rsidR="003A0B9F" w:rsidRPr="004A4DD1">
              <w:t>5,137.00</w:t>
            </w:r>
          </w:p>
        </w:tc>
        <w:tc>
          <w:tcPr>
            <w:tcW w:w="1375" w:type="dxa"/>
            <w:tcBorders>
              <w:bottom w:val="single" w:sz="6" w:space="0" w:color="auto"/>
            </w:tcBorders>
            <w:shd w:val="clear" w:color="auto" w:fill="auto"/>
          </w:tcPr>
          <w:p w:rsidR="00432FAC" w:rsidRPr="004A4DD1" w:rsidRDefault="005844AF" w:rsidP="00650FB0">
            <w:pPr>
              <w:spacing w:line="360" w:lineRule="auto"/>
              <w:jc w:val="right"/>
              <w:rPr>
                <w:strike/>
              </w:rPr>
            </w:pPr>
            <w:r w:rsidRPr="004A4DD1">
              <w:t>$</w:t>
            </w:r>
            <w:r w:rsidR="00432FAC" w:rsidRPr="004A4DD1">
              <w:t>2.06</w:t>
            </w:r>
          </w:p>
          <w:p w:rsidR="00432FAC" w:rsidRPr="004A4DD1" w:rsidRDefault="005844AF" w:rsidP="00650FB0">
            <w:pPr>
              <w:spacing w:line="360" w:lineRule="auto"/>
              <w:jc w:val="right"/>
              <w:rPr>
                <w:strike/>
              </w:rPr>
            </w:pPr>
            <w:r w:rsidRPr="004A4DD1">
              <w:t>$</w:t>
            </w:r>
            <w:r w:rsidR="00432FAC" w:rsidRPr="004A4DD1">
              <w:t>1,712.00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385881" w:rsidRPr="001E3E14" w:rsidRDefault="00385881" w:rsidP="00650FB0">
            <w:pPr>
              <w:spacing w:line="360" w:lineRule="auto"/>
              <w:ind w:left="-117" w:right="-108"/>
              <w:jc w:val="center"/>
            </w:pPr>
            <w:r w:rsidRPr="001E3E14">
              <w:t>0470</w:t>
            </w:r>
          </w:p>
        </w:tc>
        <w:tc>
          <w:tcPr>
            <w:tcW w:w="3474" w:type="dxa"/>
            <w:tcBorders>
              <w:top w:val="single" w:sz="6" w:space="0" w:color="auto"/>
              <w:bottom w:val="single" w:sz="6" w:space="0" w:color="auto"/>
            </w:tcBorders>
            <w:shd w:val="clear" w:color="auto" w:fill="auto"/>
          </w:tcPr>
          <w:p w:rsidR="00385881" w:rsidRPr="001E3E14" w:rsidRDefault="00385881" w:rsidP="00650FB0">
            <w:pPr>
              <w:spacing w:line="360" w:lineRule="auto"/>
            </w:pPr>
            <w:r w:rsidRPr="001E3E14">
              <w:t xml:space="preserve">Alumina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tcBorders>
              <w:top w:val="single" w:sz="6" w:space="0" w:color="auto"/>
              <w:bottom w:val="single" w:sz="6" w:space="0" w:color="auto"/>
            </w:tcBorders>
            <w:shd w:val="clear" w:color="auto" w:fill="auto"/>
          </w:tcPr>
          <w:p w:rsidR="00385881" w:rsidRPr="001E3E14" w:rsidRDefault="00385881" w:rsidP="00650FB0">
            <w:pPr>
              <w:spacing w:line="360" w:lineRule="auto"/>
              <w:jc w:val="center"/>
            </w:pPr>
            <w:r w:rsidRPr="001E3E14">
              <w:t>2819</w:t>
            </w:r>
          </w:p>
          <w:p w:rsidR="00385881" w:rsidRPr="001E3E14" w:rsidRDefault="00385881" w:rsidP="00650FB0">
            <w:pPr>
              <w:spacing w:line="360" w:lineRule="auto"/>
              <w:jc w:val="center"/>
            </w:pPr>
            <w:r w:rsidRPr="001E3E14">
              <w:t>MIN.</w:t>
            </w:r>
          </w:p>
        </w:tc>
        <w:tc>
          <w:tcPr>
            <w:tcW w:w="1436" w:type="dxa"/>
            <w:tcBorders>
              <w:top w:val="single" w:sz="6" w:space="0" w:color="auto"/>
              <w:bottom w:val="single" w:sz="6" w:space="0" w:color="auto"/>
            </w:tcBorders>
            <w:shd w:val="clear" w:color="auto" w:fill="auto"/>
          </w:tcPr>
          <w:p w:rsidR="00385881" w:rsidRPr="004A4DD1" w:rsidRDefault="005844AF" w:rsidP="00650FB0">
            <w:pPr>
              <w:spacing w:line="360" w:lineRule="auto"/>
              <w:jc w:val="right"/>
              <w:rPr>
                <w:strike/>
              </w:rPr>
            </w:pPr>
            <w:r w:rsidRPr="004A4DD1">
              <w:t>$</w:t>
            </w:r>
            <w:r w:rsidR="00385881" w:rsidRPr="004A4DD1">
              <w:t>8.29</w:t>
            </w:r>
          </w:p>
          <w:p w:rsidR="00385881" w:rsidRPr="004A4DD1" w:rsidRDefault="005844AF" w:rsidP="00650FB0">
            <w:pPr>
              <w:spacing w:line="360" w:lineRule="auto"/>
              <w:jc w:val="right"/>
              <w:rPr>
                <w:strike/>
              </w:rPr>
            </w:pPr>
            <w:r w:rsidRPr="004A4DD1">
              <w:t>$</w:t>
            </w:r>
            <w:r w:rsidR="00385881" w:rsidRPr="004A4DD1">
              <w:t>1,712.00</w:t>
            </w:r>
          </w:p>
        </w:tc>
        <w:tc>
          <w:tcPr>
            <w:tcW w:w="1440" w:type="dxa"/>
            <w:tcBorders>
              <w:top w:val="single" w:sz="6" w:space="0" w:color="auto"/>
              <w:bottom w:val="single" w:sz="6" w:space="0" w:color="auto"/>
            </w:tcBorders>
            <w:shd w:val="clear" w:color="auto" w:fill="auto"/>
          </w:tcPr>
          <w:p w:rsidR="00385881" w:rsidRPr="004A4DD1" w:rsidRDefault="005844AF" w:rsidP="00650FB0">
            <w:pPr>
              <w:spacing w:line="360" w:lineRule="auto"/>
              <w:jc w:val="right"/>
              <w:rPr>
                <w:strike/>
              </w:rPr>
            </w:pPr>
            <w:r w:rsidRPr="004A4DD1">
              <w:t>$</w:t>
            </w:r>
            <w:r w:rsidR="00475CEF" w:rsidRPr="004A4DD1">
              <w:t>41.58</w:t>
            </w:r>
          </w:p>
          <w:p w:rsidR="00385881" w:rsidRPr="004A4DD1" w:rsidRDefault="005844AF" w:rsidP="00650FB0">
            <w:pPr>
              <w:spacing w:line="360" w:lineRule="auto"/>
              <w:jc w:val="right"/>
              <w:rPr>
                <w:strike/>
              </w:rPr>
            </w:pPr>
            <w:r w:rsidRPr="004A4DD1">
              <w:t>$</w:t>
            </w:r>
            <w:r w:rsidR="00475CEF" w:rsidRPr="004A4DD1">
              <w:t>8,562.00</w:t>
            </w:r>
          </w:p>
        </w:tc>
        <w:tc>
          <w:tcPr>
            <w:tcW w:w="1440" w:type="dxa"/>
            <w:tcBorders>
              <w:top w:val="single" w:sz="6" w:space="0" w:color="auto"/>
              <w:bottom w:val="single" w:sz="6" w:space="0" w:color="auto"/>
            </w:tcBorders>
            <w:shd w:val="clear" w:color="auto" w:fill="auto"/>
          </w:tcPr>
          <w:p w:rsidR="00385881" w:rsidRPr="004A4DD1" w:rsidRDefault="005844AF" w:rsidP="00650FB0">
            <w:pPr>
              <w:spacing w:line="360" w:lineRule="auto"/>
              <w:jc w:val="right"/>
              <w:rPr>
                <w:strike/>
              </w:rPr>
            </w:pPr>
            <w:r w:rsidRPr="004A4DD1">
              <w:t>$</w:t>
            </w:r>
            <w:r w:rsidR="003A0B9F" w:rsidRPr="004A4DD1">
              <w:t>24.95</w:t>
            </w:r>
          </w:p>
          <w:p w:rsidR="00385881" w:rsidRPr="004A4DD1" w:rsidRDefault="005844AF" w:rsidP="00650FB0">
            <w:pPr>
              <w:spacing w:line="360" w:lineRule="auto"/>
              <w:jc w:val="right"/>
              <w:rPr>
                <w:strike/>
              </w:rPr>
            </w:pPr>
            <w:r w:rsidRPr="004A4DD1">
              <w:t>$</w:t>
            </w:r>
            <w:r w:rsidR="003A0B9F" w:rsidRPr="004A4DD1">
              <w:t>5,137.00</w:t>
            </w:r>
          </w:p>
        </w:tc>
        <w:tc>
          <w:tcPr>
            <w:tcW w:w="1375" w:type="dxa"/>
            <w:tcBorders>
              <w:top w:val="single" w:sz="6" w:space="0" w:color="auto"/>
              <w:bottom w:val="single" w:sz="6" w:space="0" w:color="auto"/>
            </w:tcBorders>
            <w:shd w:val="clear" w:color="auto" w:fill="auto"/>
          </w:tcPr>
          <w:p w:rsidR="00385881" w:rsidRPr="004A4DD1" w:rsidRDefault="005844AF" w:rsidP="00650FB0">
            <w:pPr>
              <w:spacing w:line="360" w:lineRule="auto"/>
              <w:jc w:val="right"/>
              <w:rPr>
                <w:strike/>
              </w:rPr>
            </w:pPr>
            <w:r w:rsidRPr="004A4DD1">
              <w:t>$</w:t>
            </w:r>
            <w:r w:rsidR="00385881" w:rsidRPr="004A4DD1">
              <w:t>8.29</w:t>
            </w:r>
          </w:p>
          <w:p w:rsidR="00385881" w:rsidRPr="004A4DD1" w:rsidRDefault="005844AF" w:rsidP="00650FB0">
            <w:pPr>
              <w:spacing w:line="360" w:lineRule="auto"/>
              <w:jc w:val="right"/>
              <w:rPr>
                <w:strike/>
              </w:rPr>
            </w:pPr>
            <w:r w:rsidRPr="004A4DD1">
              <w:t>$</w:t>
            </w:r>
            <w:r w:rsidR="00385881" w:rsidRPr="004A4DD1">
              <w:t>1,712.00</w:t>
            </w:r>
          </w:p>
        </w:tc>
      </w:tr>
      <w:tr w:rsidR="001E3E14" w:rsidRPr="001E3E14" w:rsidTr="00A06729">
        <w:trPr>
          <w:cantSplit/>
          <w:trHeight w:val="360"/>
          <w:jc w:val="center"/>
        </w:trPr>
        <w:tc>
          <w:tcPr>
            <w:tcW w:w="1161" w:type="dxa"/>
            <w:tcBorders>
              <w:top w:val="single" w:sz="6" w:space="0" w:color="auto"/>
            </w:tcBorders>
            <w:shd w:val="clear" w:color="auto" w:fill="auto"/>
          </w:tcPr>
          <w:p w:rsidR="00385881" w:rsidRPr="001E3E14" w:rsidRDefault="00385881" w:rsidP="00650FB0">
            <w:pPr>
              <w:spacing w:line="360" w:lineRule="auto"/>
              <w:ind w:left="-117" w:right="-108"/>
              <w:jc w:val="center"/>
            </w:pPr>
            <w:r w:rsidRPr="001E3E14">
              <w:t>0480</w:t>
            </w:r>
          </w:p>
        </w:tc>
        <w:tc>
          <w:tcPr>
            <w:tcW w:w="3474" w:type="dxa"/>
            <w:tcBorders>
              <w:top w:val="single" w:sz="6" w:space="0" w:color="auto"/>
            </w:tcBorders>
            <w:shd w:val="clear" w:color="auto" w:fill="auto"/>
          </w:tcPr>
          <w:p w:rsidR="00385881" w:rsidRPr="001E3E14" w:rsidRDefault="00385881" w:rsidP="00650FB0">
            <w:pPr>
              <w:spacing w:line="360" w:lineRule="auto"/>
            </w:pPr>
            <w:r w:rsidRPr="001E3E14">
              <w:t>Catalyst Mfg. and Cat. Regeneration per Line</w:t>
            </w:r>
          </w:p>
        </w:tc>
        <w:tc>
          <w:tcPr>
            <w:tcW w:w="900" w:type="dxa"/>
            <w:tcBorders>
              <w:top w:val="single" w:sz="6" w:space="0" w:color="auto"/>
            </w:tcBorders>
            <w:shd w:val="clear" w:color="auto" w:fill="auto"/>
          </w:tcPr>
          <w:p w:rsidR="00385881" w:rsidRPr="001E3E14" w:rsidRDefault="00385881" w:rsidP="00650FB0">
            <w:pPr>
              <w:spacing w:line="360" w:lineRule="auto"/>
              <w:jc w:val="center"/>
            </w:pPr>
            <w:r w:rsidRPr="001E3E14">
              <w:t>2819</w:t>
            </w:r>
          </w:p>
        </w:tc>
        <w:tc>
          <w:tcPr>
            <w:tcW w:w="1436" w:type="dxa"/>
            <w:tcBorders>
              <w:top w:val="single" w:sz="6" w:space="0" w:color="auto"/>
            </w:tcBorders>
            <w:shd w:val="clear" w:color="auto" w:fill="auto"/>
          </w:tcPr>
          <w:p w:rsidR="00385881" w:rsidRPr="004A4DD1" w:rsidRDefault="005844AF" w:rsidP="00650FB0">
            <w:pPr>
              <w:spacing w:line="360" w:lineRule="auto"/>
              <w:jc w:val="right"/>
              <w:rPr>
                <w:strike/>
              </w:rPr>
            </w:pPr>
            <w:r w:rsidRPr="004A4DD1">
              <w:t>$</w:t>
            </w:r>
            <w:r w:rsidR="00385881" w:rsidRPr="004A4DD1">
              <w:t>2,082.00</w:t>
            </w:r>
          </w:p>
        </w:tc>
        <w:tc>
          <w:tcPr>
            <w:tcW w:w="1440" w:type="dxa"/>
            <w:tcBorders>
              <w:top w:val="single" w:sz="6" w:space="0" w:color="auto"/>
            </w:tcBorders>
            <w:shd w:val="clear" w:color="auto" w:fill="auto"/>
          </w:tcPr>
          <w:p w:rsidR="00385881" w:rsidRPr="004A4DD1" w:rsidRDefault="005844AF" w:rsidP="00650FB0">
            <w:pPr>
              <w:spacing w:line="360" w:lineRule="auto"/>
              <w:jc w:val="right"/>
              <w:rPr>
                <w:strike/>
              </w:rPr>
            </w:pPr>
            <w:r w:rsidRPr="004A4DD1">
              <w:t>$</w:t>
            </w:r>
            <w:r w:rsidR="00475CEF" w:rsidRPr="004A4DD1">
              <w:t>10,401.00</w:t>
            </w:r>
          </w:p>
        </w:tc>
        <w:tc>
          <w:tcPr>
            <w:tcW w:w="1440" w:type="dxa"/>
            <w:tcBorders>
              <w:top w:val="single" w:sz="6" w:space="0" w:color="auto"/>
            </w:tcBorders>
            <w:shd w:val="clear" w:color="auto" w:fill="auto"/>
          </w:tcPr>
          <w:p w:rsidR="00385881" w:rsidRPr="004A4DD1" w:rsidRDefault="005844AF" w:rsidP="00650FB0">
            <w:pPr>
              <w:spacing w:line="360" w:lineRule="auto"/>
              <w:jc w:val="right"/>
              <w:rPr>
                <w:strike/>
              </w:rPr>
            </w:pPr>
            <w:r w:rsidRPr="004A4DD1">
              <w:t>$</w:t>
            </w:r>
            <w:r w:rsidR="00CF72B2" w:rsidRPr="004A4DD1">
              <w:t>6</w:t>
            </w:r>
            <w:r w:rsidR="003A0B9F" w:rsidRPr="004A4DD1">
              <w:t>,</w:t>
            </w:r>
            <w:r w:rsidR="00CF72B2" w:rsidRPr="004A4DD1">
              <w:t>241.00</w:t>
            </w:r>
          </w:p>
        </w:tc>
        <w:tc>
          <w:tcPr>
            <w:tcW w:w="1375" w:type="dxa"/>
            <w:tcBorders>
              <w:top w:val="single" w:sz="6" w:space="0" w:color="auto"/>
            </w:tcBorders>
            <w:shd w:val="clear" w:color="auto" w:fill="auto"/>
          </w:tcPr>
          <w:p w:rsidR="00385881" w:rsidRPr="004A4DD1" w:rsidRDefault="005844AF" w:rsidP="00650FB0">
            <w:pPr>
              <w:spacing w:line="360" w:lineRule="auto"/>
              <w:jc w:val="right"/>
              <w:rPr>
                <w:strike/>
              </w:rPr>
            </w:pPr>
            <w:r w:rsidRPr="004A4DD1">
              <w:t>$</w:t>
            </w:r>
            <w:r w:rsidR="00385881" w:rsidRPr="004A4DD1">
              <w:t>2,082.00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0490</w:t>
            </w:r>
          </w:p>
        </w:tc>
        <w:tc>
          <w:tcPr>
            <w:tcW w:w="3474" w:type="dxa"/>
            <w:shd w:val="clear" w:color="auto" w:fill="auto"/>
          </w:tcPr>
          <w:p w:rsidR="00385881" w:rsidRPr="001E3E14" w:rsidRDefault="00385881" w:rsidP="00650FB0">
            <w:pPr>
              <w:spacing w:line="360" w:lineRule="auto"/>
            </w:pPr>
            <w:proofErr w:type="spellStart"/>
            <w:r w:rsidRPr="001E3E14">
              <w:t>Fluosilicates</w:t>
            </w:r>
            <w:proofErr w:type="spellEnd"/>
          </w:p>
        </w:tc>
        <w:tc>
          <w:tcPr>
            <w:tcW w:w="900" w:type="dxa"/>
            <w:shd w:val="clear" w:color="auto" w:fill="auto"/>
          </w:tcPr>
          <w:p w:rsidR="00385881" w:rsidRPr="001E3E14" w:rsidRDefault="00385881" w:rsidP="00650FB0">
            <w:pPr>
              <w:spacing w:line="360" w:lineRule="auto"/>
              <w:jc w:val="center"/>
            </w:pPr>
            <w:r w:rsidRPr="001E3E14">
              <w:t>2819</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1,248.00</w:t>
            </w:r>
          </w:p>
        </w:tc>
        <w:tc>
          <w:tcPr>
            <w:tcW w:w="1440" w:type="dxa"/>
            <w:shd w:val="clear" w:color="auto" w:fill="auto"/>
          </w:tcPr>
          <w:p w:rsidR="00385881" w:rsidRPr="004A4DD1" w:rsidRDefault="005844AF" w:rsidP="00650FB0">
            <w:pPr>
              <w:spacing w:line="360" w:lineRule="auto"/>
              <w:jc w:val="right"/>
              <w:rPr>
                <w:strike/>
              </w:rPr>
            </w:pPr>
            <w:r w:rsidRPr="004A4DD1">
              <w:t>$</w:t>
            </w:r>
            <w:r w:rsidR="00475CEF" w:rsidRPr="004A4DD1">
              <w:t>6,241.00</w:t>
            </w:r>
          </w:p>
        </w:tc>
        <w:tc>
          <w:tcPr>
            <w:tcW w:w="1440" w:type="dxa"/>
            <w:shd w:val="clear" w:color="auto" w:fill="auto"/>
          </w:tcPr>
          <w:p w:rsidR="00385881" w:rsidRPr="004A4DD1" w:rsidRDefault="005844AF" w:rsidP="00650FB0">
            <w:pPr>
              <w:spacing w:line="360" w:lineRule="auto"/>
              <w:jc w:val="right"/>
              <w:rPr>
                <w:strike/>
              </w:rPr>
            </w:pPr>
            <w:r w:rsidRPr="004A4DD1">
              <w:t>$</w:t>
            </w:r>
            <w:r w:rsidR="003A0B9F" w:rsidRPr="004A4DD1">
              <w:t>3,745.00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1,248.00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0500</w:t>
            </w:r>
          </w:p>
        </w:tc>
        <w:tc>
          <w:tcPr>
            <w:tcW w:w="3474" w:type="dxa"/>
            <w:shd w:val="clear" w:color="auto" w:fill="auto"/>
          </w:tcPr>
          <w:p w:rsidR="00385881" w:rsidRPr="001E3E14" w:rsidRDefault="00385881" w:rsidP="00650FB0">
            <w:pPr>
              <w:spacing w:line="360" w:lineRule="auto"/>
            </w:pPr>
            <w:r w:rsidRPr="001E3E14">
              <w:t xml:space="preserve">Industrial Inorganic Chemicals Mfg. N.E.C. per 1,000,000 </w:t>
            </w:r>
            <w:proofErr w:type="spellStart"/>
            <w:r w:rsidRPr="001E3E14">
              <w:t>Lb</w:t>
            </w:r>
            <w:proofErr w:type="spellEnd"/>
            <w:r w:rsidRPr="001E3E14">
              <w:t>/</w:t>
            </w:r>
            <w:proofErr w:type="spellStart"/>
            <w:r w:rsidRPr="001E3E14">
              <w:t>Yr</w:t>
            </w:r>
            <w:proofErr w:type="spellEnd"/>
            <w:r w:rsidRPr="001E3E14">
              <w:t xml:space="preserve"> </w:t>
            </w:r>
          </w:p>
        </w:tc>
        <w:tc>
          <w:tcPr>
            <w:tcW w:w="900" w:type="dxa"/>
            <w:shd w:val="clear" w:color="auto" w:fill="auto"/>
          </w:tcPr>
          <w:p w:rsidR="00385881" w:rsidRPr="001E3E14" w:rsidRDefault="00385881" w:rsidP="00650FB0">
            <w:pPr>
              <w:spacing w:line="360" w:lineRule="auto"/>
              <w:jc w:val="center"/>
            </w:pPr>
            <w:r w:rsidRPr="001E3E14">
              <w:t>2819</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2.06</w:t>
            </w:r>
          </w:p>
          <w:p w:rsidR="00385881" w:rsidRPr="004A4DD1" w:rsidRDefault="005844AF" w:rsidP="00650FB0">
            <w:pPr>
              <w:spacing w:line="360" w:lineRule="auto"/>
              <w:jc w:val="right"/>
              <w:rPr>
                <w:strike/>
              </w:rPr>
            </w:pPr>
            <w:r w:rsidRPr="004A4DD1">
              <w:t>$</w:t>
            </w:r>
            <w:r w:rsidR="00385881" w:rsidRPr="004A4DD1">
              <w:t>1,198.00</w:t>
            </w:r>
          </w:p>
        </w:tc>
        <w:tc>
          <w:tcPr>
            <w:tcW w:w="1440" w:type="dxa"/>
            <w:shd w:val="clear" w:color="auto" w:fill="auto"/>
          </w:tcPr>
          <w:p w:rsidR="00385881" w:rsidRPr="004A4DD1" w:rsidRDefault="005844AF" w:rsidP="00650FB0">
            <w:pPr>
              <w:spacing w:line="360" w:lineRule="auto"/>
              <w:jc w:val="right"/>
              <w:rPr>
                <w:strike/>
              </w:rPr>
            </w:pPr>
            <w:r w:rsidRPr="004A4DD1">
              <w:t>$</w:t>
            </w:r>
            <w:r w:rsidR="00475CEF" w:rsidRPr="004A4DD1">
              <w:t>10.41</w:t>
            </w:r>
          </w:p>
          <w:p w:rsidR="00385881" w:rsidRPr="004A4DD1" w:rsidRDefault="005844AF" w:rsidP="00650FB0">
            <w:pPr>
              <w:spacing w:line="360" w:lineRule="auto"/>
              <w:jc w:val="right"/>
              <w:rPr>
                <w:strike/>
              </w:rPr>
            </w:pPr>
            <w:r w:rsidRPr="004A4DD1">
              <w:t>$</w:t>
            </w:r>
            <w:r w:rsidR="00475CEF" w:rsidRPr="004A4DD1">
              <w:t>5,993.00</w:t>
            </w:r>
          </w:p>
        </w:tc>
        <w:tc>
          <w:tcPr>
            <w:tcW w:w="1440" w:type="dxa"/>
            <w:shd w:val="clear" w:color="auto" w:fill="auto"/>
          </w:tcPr>
          <w:p w:rsidR="00385881" w:rsidRPr="004A4DD1" w:rsidRDefault="005844AF" w:rsidP="00650FB0">
            <w:pPr>
              <w:spacing w:line="360" w:lineRule="auto"/>
              <w:jc w:val="right"/>
              <w:rPr>
                <w:strike/>
              </w:rPr>
            </w:pPr>
            <w:r w:rsidRPr="004A4DD1">
              <w:t>$</w:t>
            </w:r>
            <w:r w:rsidR="003A0B9F" w:rsidRPr="004A4DD1">
              <w:t>6.22</w:t>
            </w:r>
          </w:p>
          <w:p w:rsidR="00385881" w:rsidRPr="004A4DD1" w:rsidRDefault="005844AF" w:rsidP="00650FB0">
            <w:pPr>
              <w:spacing w:line="360" w:lineRule="auto"/>
              <w:jc w:val="right"/>
              <w:rPr>
                <w:strike/>
              </w:rPr>
            </w:pPr>
            <w:r w:rsidRPr="004A4DD1">
              <w:t>$</w:t>
            </w:r>
            <w:r w:rsidR="003A0B9F" w:rsidRPr="004A4DD1">
              <w:t>3,595.00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2.06</w:t>
            </w:r>
          </w:p>
          <w:p w:rsidR="00385881" w:rsidRPr="004A4DD1" w:rsidRDefault="005844AF" w:rsidP="00650FB0">
            <w:pPr>
              <w:spacing w:line="360" w:lineRule="auto"/>
              <w:jc w:val="right"/>
              <w:rPr>
                <w:strike/>
              </w:rPr>
            </w:pPr>
            <w:r w:rsidRPr="004A4DD1">
              <w:t>$</w:t>
            </w:r>
            <w:r w:rsidR="00385881" w:rsidRPr="004A4DD1">
              <w:t>1,198.00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0510</w:t>
            </w:r>
          </w:p>
        </w:tc>
        <w:tc>
          <w:tcPr>
            <w:tcW w:w="3474" w:type="dxa"/>
            <w:shd w:val="clear" w:color="auto" w:fill="auto"/>
          </w:tcPr>
          <w:p w:rsidR="00385881" w:rsidRPr="001E3E14" w:rsidRDefault="00385881" w:rsidP="00650FB0">
            <w:pPr>
              <w:spacing w:line="360" w:lineRule="auto"/>
            </w:pPr>
            <w:r w:rsidRPr="001E3E14">
              <w:t xml:space="preserve">Industrial Inorganic Acids N.E.C. </w:t>
            </w:r>
            <w:r w:rsidRPr="001E3E14">
              <w:br/>
              <w:t xml:space="preserve">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85881" w:rsidRPr="001E3E14" w:rsidRDefault="00385881" w:rsidP="00650FB0">
            <w:pPr>
              <w:spacing w:line="360" w:lineRule="auto"/>
              <w:jc w:val="center"/>
            </w:pPr>
            <w:r w:rsidRPr="001E3E14">
              <w:t>2819</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c>
          <w:tcPr>
            <w:tcW w:w="1440" w:type="dxa"/>
            <w:shd w:val="clear" w:color="auto" w:fill="auto"/>
          </w:tcPr>
          <w:p w:rsidR="00385881" w:rsidRPr="004A4DD1" w:rsidRDefault="005844AF" w:rsidP="00650FB0">
            <w:pPr>
              <w:spacing w:line="360" w:lineRule="auto"/>
              <w:jc w:val="right"/>
              <w:rPr>
                <w:strike/>
              </w:rPr>
            </w:pPr>
            <w:r w:rsidRPr="004A4DD1">
              <w:t>$</w:t>
            </w:r>
            <w:r w:rsidR="00475CEF" w:rsidRPr="004A4DD1">
              <w:t>104.01</w:t>
            </w:r>
          </w:p>
          <w:p w:rsidR="00385881" w:rsidRPr="004A4DD1" w:rsidRDefault="005844AF" w:rsidP="00650FB0">
            <w:pPr>
              <w:spacing w:line="360" w:lineRule="auto"/>
              <w:jc w:val="right"/>
              <w:rPr>
                <w:strike/>
              </w:rPr>
            </w:pPr>
            <w:r w:rsidRPr="004A4DD1">
              <w:t>$</w:t>
            </w:r>
            <w:r w:rsidR="00475CEF" w:rsidRPr="004A4DD1">
              <w:t>10,274.00</w:t>
            </w:r>
          </w:p>
        </w:tc>
        <w:tc>
          <w:tcPr>
            <w:tcW w:w="1440" w:type="dxa"/>
            <w:shd w:val="clear" w:color="auto" w:fill="auto"/>
          </w:tcPr>
          <w:p w:rsidR="00385881" w:rsidRPr="004A4DD1" w:rsidRDefault="005844AF" w:rsidP="00650FB0">
            <w:pPr>
              <w:spacing w:line="360" w:lineRule="auto"/>
              <w:jc w:val="right"/>
              <w:rPr>
                <w:strike/>
              </w:rPr>
            </w:pPr>
            <w:r w:rsidRPr="004A4DD1">
              <w:t>$</w:t>
            </w:r>
            <w:r w:rsidR="003A0B9F" w:rsidRPr="004A4DD1">
              <w:t>62.40</w:t>
            </w:r>
          </w:p>
          <w:p w:rsidR="00385881" w:rsidRPr="004A4DD1" w:rsidRDefault="005844AF" w:rsidP="00650FB0">
            <w:pPr>
              <w:spacing w:line="360" w:lineRule="auto"/>
              <w:jc w:val="right"/>
              <w:rPr>
                <w:strike/>
              </w:rPr>
            </w:pPr>
            <w:r w:rsidRPr="004A4DD1">
              <w:t>$</w:t>
            </w:r>
            <w:r w:rsidR="003A0B9F" w:rsidRPr="004A4DD1">
              <w:t>6,164.00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0520</w:t>
            </w:r>
          </w:p>
        </w:tc>
        <w:tc>
          <w:tcPr>
            <w:tcW w:w="3474" w:type="dxa"/>
            <w:shd w:val="clear" w:color="auto" w:fill="auto"/>
          </w:tcPr>
          <w:p w:rsidR="00385881" w:rsidRPr="001E3E14" w:rsidRDefault="00385881" w:rsidP="00650FB0">
            <w:pPr>
              <w:spacing w:line="360" w:lineRule="auto"/>
            </w:pPr>
            <w:r w:rsidRPr="001E3E14">
              <w:t>Nitric Acid Manufacture per 1,000 Ton/</w:t>
            </w:r>
            <w:proofErr w:type="spellStart"/>
            <w:r w:rsidRPr="001E3E14">
              <w:t>Yr</w:t>
            </w:r>
            <w:proofErr w:type="spellEnd"/>
            <w:r w:rsidRPr="001E3E14">
              <w:t xml:space="preserve"> Rated Capacity</w:t>
            </w:r>
          </w:p>
        </w:tc>
        <w:tc>
          <w:tcPr>
            <w:tcW w:w="900" w:type="dxa"/>
            <w:shd w:val="clear" w:color="auto" w:fill="auto"/>
          </w:tcPr>
          <w:p w:rsidR="00385881" w:rsidRPr="001E3E14" w:rsidRDefault="00385881" w:rsidP="00650FB0">
            <w:pPr>
              <w:spacing w:line="360" w:lineRule="auto"/>
              <w:jc w:val="center"/>
            </w:pPr>
            <w:r w:rsidRPr="001E3E14">
              <w:t>2819</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8.29</w:t>
            </w:r>
          </w:p>
          <w:p w:rsidR="00385881" w:rsidRPr="004A4DD1" w:rsidRDefault="005844AF" w:rsidP="00650FB0">
            <w:pPr>
              <w:spacing w:line="360" w:lineRule="auto"/>
              <w:jc w:val="right"/>
              <w:rPr>
                <w:strike/>
              </w:rPr>
            </w:pPr>
            <w:r w:rsidRPr="004A4DD1">
              <w:t>$</w:t>
            </w:r>
            <w:r w:rsidR="00385881" w:rsidRPr="004A4DD1">
              <w:t>2,053.00</w:t>
            </w:r>
          </w:p>
        </w:tc>
        <w:tc>
          <w:tcPr>
            <w:tcW w:w="1440" w:type="dxa"/>
            <w:shd w:val="clear" w:color="auto" w:fill="auto"/>
          </w:tcPr>
          <w:p w:rsidR="00385881" w:rsidRPr="004A4DD1" w:rsidRDefault="005844AF" w:rsidP="00650FB0">
            <w:pPr>
              <w:spacing w:line="360" w:lineRule="auto"/>
              <w:jc w:val="right"/>
              <w:rPr>
                <w:strike/>
              </w:rPr>
            </w:pPr>
            <w:r w:rsidRPr="004A4DD1">
              <w:t>$</w:t>
            </w:r>
            <w:r w:rsidR="00475CEF" w:rsidRPr="004A4DD1">
              <w:t>41.58</w:t>
            </w:r>
          </w:p>
          <w:p w:rsidR="00385881" w:rsidRPr="004A4DD1" w:rsidRDefault="005844AF" w:rsidP="00650FB0">
            <w:pPr>
              <w:spacing w:line="360" w:lineRule="auto"/>
              <w:jc w:val="right"/>
              <w:rPr>
                <w:strike/>
              </w:rPr>
            </w:pPr>
            <w:r w:rsidRPr="004A4DD1">
              <w:t>$</w:t>
            </w:r>
            <w:r w:rsidR="00475CEF" w:rsidRPr="004A4DD1">
              <w:t>10,274.00</w:t>
            </w:r>
          </w:p>
        </w:tc>
        <w:tc>
          <w:tcPr>
            <w:tcW w:w="1440" w:type="dxa"/>
            <w:shd w:val="clear" w:color="auto" w:fill="auto"/>
          </w:tcPr>
          <w:p w:rsidR="00385881" w:rsidRPr="004A4DD1" w:rsidRDefault="005844AF" w:rsidP="00650FB0">
            <w:pPr>
              <w:spacing w:line="360" w:lineRule="auto"/>
              <w:jc w:val="right"/>
              <w:rPr>
                <w:strike/>
              </w:rPr>
            </w:pPr>
            <w:r w:rsidRPr="004A4DD1">
              <w:t>$</w:t>
            </w:r>
            <w:r w:rsidR="003A0B9F" w:rsidRPr="004A4DD1">
              <w:t>24.95</w:t>
            </w:r>
          </w:p>
          <w:p w:rsidR="00385881" w:rsidRPr="004A4DD1" w:rsidRDefault="005844AF" w:rsidP="00650FB0">
            <w:pPr>
              <w:spacing w:line="360" w:lineRule="auto"/>
              <w:jc w:val="right"/>
              <w:rPr>
                <w:strike/>
              </w:rPr>
            </w:pPr>
            <w:r w:rsidRPr="004A4DD1">
              <w:t>$</w:t>
            </w:r>
            <w:r w:rsidR="003A0B9F" w:rsidRPr="004A4DD1">
              <w:t>6,164.00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8.29</w:t>
            </w:r>
          </w:p>
          <w:p w:rsidR="00385881" w:rsidRPr="004A4DD1" w:rsidRDefault="005844AF" w:rsidP="00650FB0">
            <w:pPr>
              <w:spacing w:line="360" w:lineRule="auto"/>
              <w:jc w:val="right"/>
              <w:rPr>
                <w:strike/>
              </w:rPr>
            </w:pPr>
            <w:r w:rsidRPr="004A4DD1">
              <w:t>$</w:t>
            </w:r>
            <w:r w:rsidR="00385881" w:rsidRPr="004A4DD1">
              <w:t>2,053.00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0530</w:t>
            </w:r>
          </w:p>
        </w:tc>
        <w:tc>
          <w:tcPr>
            <w:tcW w:w="3474" w:type="dxa"/>
            <w:shd w:val="clear" w:color="auto" w:fill="auto"/>
          </w:tcPr>
          <w:p w:rsidR="00385881" w:rsidRPr="001E3E14" w:rsidRDefault="00385881" w:rsidP="00650FB0">
            <w:pPr>
              <w:spacing w:line="360" w:lineRule="auto"/>
            </w:pPr>
            <w:r w:rsidRPr="001E3E14">
              <w:t>Phosphoric Acid Mfg. per Ton Daily Rated Capacity</w:t>
            </w:r>
          </w:p>
        </w:tc>
        <w:tc>
          <w:tcPr>
            <w:tcW w:w="900" w:type="dxa"/>
            <w:shd w:val="clear" w:color="auto" w:fill="auto"/>
          </w:tcPr>
          <w:p w:rsidR="00385881" w:rsidRPr="001E3E14" w:rsidRDefault="00385881" w:rsidP="00650FB0">
            <w:pPr>
              <w:spacing w:line="360" w:lineRule="auto"/>
              <w:jc w:val="center"/>
            </w:pPr>
            <w:r w:rsidRPr="001E3E14">
              <w:t>2819</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2.06</w:t>
            </w:r>
          </w:p>
          <w:p w:rsidR="00385881" w:rsidRPr="004A4DD1" w:rsidRDefault="005844AF" w:rsidP="00650FB0">
            <w:pPr>
              <w:spacing w:line="360" w:lineRule="auto"/>
              <w:jc w:val="right"/>
              <w:rPr>
                <w:strike/>
              </w:rPr>
            </w:pPr>
            <w:r w:rsidRPr="004A4DD1">
              <w:t>$</w:t>
            </w:r>
            <w:r w:rsidR="00385881" w:rsidRPr="004A4DD1">
              <w:t>1,712.00</w:t>
            </w:r>
          </w:p>
        </w:tc>
        <w:tc>
          <w:tcPr>
            <w:tcW w:w="1440" w:type="dxa"/>
            <w:shd w:val="clear" w:color="auto" w:fill="auto"/>
          </w:tcPr>
          <w:p w:rsidR="00475CEF" w:rsidRPr="004A4DD1" w:rsidRDefault="005844AF" w:rsidP="00650FB0">
            <w:pPr>
              <w:spacing w:line="360" w:lineRule="auto"/>
              <w:jc w:val="right"/>
              <w:rPr>
                <w:strike/>
              </w:rPr>
            </w:pPr>
            <w:r w:rsidRPr="004A4DD1">
              <w:t>$</w:t>
            </w:r>
            <w:r w:rsidR="00475CEF" w:rsidRPr="004A4DD1">
              <w:t>10.41</w:t>
            </w:r>
          </w:p>
          <w:p w:rsidR="00385881" w:rsidRPr="004A4DD1" w:rsidRDefault="005844AF" w:rsidP="00650FB0">
            <w:pPr>
              <w:spacing w:line="360" w:lineRule="auto"/>
              <w:jc w:val="right"/>
              <w:rPr>
                <w:strike/>
              </w:rPr>
            </w:pPr>
            <w:r w:rsidRPr="004A4DD1">
              <w:t>$</w:t>
            </w:r>
            <w:r w:rsidR="00475CEF" w:rsidRPr="004A4DD1">
              <w:t>8,562.00</w:t>
            </w:r>
          </w:p>
        </w:tc>
        <w:tc>
          <w:tcPr>
            <w:tcW w:w="1440" w:type="dxa"/>
            <w:shd w:val="clear" w:color="auto" w:fill="auto"/>
          </w:tcPr>
          <w:p w:rsidR="003A0B9F" w:rsidRPr="004A4DD1" w:rsidRDefault="005844AF" w:rsidP="00650FB0">
            <w:pPr>
              <w:spacing w:line="360" w:lineRule="auto"/>
              <w:jc w:val="right"/>
              <w:rPr>
                <w:strike/>
              </w:rPr>
            </w:pPr>
            <w:r w:rsidRPr="004A4DD1">
              <w:t>$</w:t>
            </w:r>
            <w:r w:rsidR="003A0B9F" w:rsidRPr="004A4DD1">
              <w:t>6.22</w:t>
            </w:r>
          </w:p>
          <w:p w:rsidR="00385881" w:rsidRPr="004A4DD1" w:rsidRDefault="005844AF" w:rsidP="00650FB0">
            <w:pPr>
              <w:spacing w:line="360" w:lineRule="auto"/>
              <w:jc w:val="right"/>
              <w:rPr>
                <w:strike/>
              </w:rPr>
            </w:pPr>
            <w:r w:rsidRPr="004A4DD1">
              <w:t>$</w:t>
            </w:r>
            <w:r w:rsidR="003A0B9F" w:rsidRPr="004A4DD1">
              <w:t>5,137.00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2.06</w:t>
            </w:r>
          </w:p>
          <w:p w:rsidR="00385881" w:rsidRPr="004A4DD1" w:rsidRDefault="005844AF" w:rsidP="00650FB0">
            <w:pPr>
              <w:spacing w:line="360" w:lineRule="auto"/>
              <w:jc w:val="right"/>
              <w:rPr>
                <w:strike/>
              </w:rPr>
            </w:pPr>
            <w:r w:rsidRPr="004A4DD1">
              <w:t>$</w:t>
            </w:r>
            <w:r w:rsidR="00385881" w:rsidRPr="004A4DD1">
              <w:t>1,712.00</w:t>
            </w:r>
          </w:p>
        </w:tc>
      </w:tr>
      <w:tr w:rsidR="001E3E14" w:rsidRPr="001E3E14" w:rsidTr="00A06729">
        <w:trPr>
          <w:cantSplit/>
          <w:trHeight w:val="360"/>
          <w:jc w:val="center"/>
        </w:trPr>
        <w:tc>
          <w:tcPr>
            <w:tcW w:w="1161" w:type="dxa"/>
            <w:shd w:val="clear" w:color="auto" w:fill="auto"/>
          </w:tcPr>
          <w:p w:rsidR="000F2A28" w:rsidRPr="001E3E14" w:rsidRDefault="000F2A28" w:rsidP="00650FB0">
            <w:pPr>
              <w:spacing w:line="360" w:lineRule="auto"/>
              <w:ind w:left="-117" w:right="-108"/>
              <w:jc w:val="center"/>
            </w:pPr>
            <w:r w:rsidRPr="001E3E14">
              <w:t>0540</w:t>
            </w:r>
          </w:p>
        </w:tc>
        <w:tc>
          <w:tcPr>
            <w:tcW w:w="3474" w:type="dxa"/>
            <w:shd w:val="clear" w:color="auto" w:fill="auto"/>
          </w:tcPr>
          <w:p w:rsidR="000F2A28" w:rsidRPr="001E3E14" w:rsidRDefault="000F2A28" w:rsidP="00650FB0">
            <w:pPr>
              <w:spacing w:line="360" w:lineRule="auto"/>
            </w:pPr>
            <w:proofErr w:type="spellStart"/>
            <w:r w:rsidRPr="001E3E14">
              <w:t>Sulphuric</w:t>
            </w:r>
            <w:proofErr w:type="spellEnd"/>
            <w:r w:rsidRPr="001E3E14">
              <w:t xml:space="preserve"> Acid Manufacture per Ton Daily Rated Capacity</w:t>
            </w:r>
          </w:p>
        </w:tc>
        <w:tc>
          <w:tcPr>
            <w:tcW w:w="900" w:type="dxa"/>
            <w:shd w:val="clear" w:color="auto" w:fill="auto"/>
          </w:tcPr>
          <w:p w:rsidR="000F2A28" w:rsidRPr="001E3E14" w:rsidRDefault="000F2A28" w:rsidP="00650FB0">
            <w:pPr>
              <w:spacing w:line="360" w:lineRule="auto"/>
              <w:jc w:val="center"/>
            </w:pPr>
            <w:r w:rsidRPr="001E3E14">
              <w:t>2819</w:t>
            </w:r>
          </w:p>
          <w:p w:rsidR="000F2A28" w:rsidRPr="001E3E14" w:rsidRDefault="000F2A28" w:rsidP="00650FB0">
            <w:pPr>
              <w:spacing w:line="360" w:lineRule="auto"/>
              <w:jc w:val="center"/>
            </w:pPr>
            <w:r w:rsidRPr="001E3E14">
              <w:t>MIN.</w:t>
            </w:r>
          </w:p>
        </w:tc>
        <w:tc>
          <w:tcPr>
            <w:tcW w:w="1436" w:type="dxa"/>
            <w:shd w:val="clear" w:color="auto" w:fill="auto"/>
          </w:tcPr>
          <w:p w:rsidR="000F2A28" w:rsidRPr="004A4DD1" w:rsidRDefault="005844AF" w:rsidP="00650FB0">
            <w:pPr>
              <w:spacing w:line="360" w:lineRule="auto"/>
              <w:jc w:val="right"/>
              <w:rPr>
                <w:strike/>
              </w:rPr>
            </w:pPr>
            <w:r w:rsidRPr="004A4DD1">
              <w:t>$</w:t>
            </w:r>
            <w:r w:rsidR="000F2A28" w:rsidRPr="004A4DD1">
              <w:t>2.06</w:t>
            </w:r>
          </w:p>
          <w:p w:rsidR="000F2A28" w:rsidRPr="004A4DD1" w:rsidRDefault="005844AF" w:rsidP="00650FB0">
            <w:pPr>
              <w:spacing w:line="360" w:lineRule="auto"/>
              <w:jc w:val="right"/>
              <w:rPr>
                <w:strike/>
              </w:rPr>
            </w:pPr>
            <w:r w:rsidRPr="004A4DD1">
              <w:t>$</w:t>
            </w:r>
            <w:r w:rsidR="000F2A28" w:rsidRPr="004A4DD1">
              <w:t>1,712.00</w:t>
            </w:r>
          </w:p>
        </w:tc>
        <w:tc>
          <w:tcPr>
            <w:tcW w:w="1440" w:type="dxa"/>
            <w:shd w:val="clear" w:color="auto" w:fill="auto"/>
          </w:tcPr>
          <w:p w:rsidR="000F2A28" w:rsidRPr="004A4DD1" w:rsidRDefault="005844AF" w:rsidP="00650FB0">
            <w:pPr>
              <w:spacing w:line="360" w:lineRule="auto"/>
              <w:jc w:val="right"/>
              <w:rPr>
                <w:strike/>
              </w:rPr>
            </w:pPr>
            <w:r w:rsidRPr="004A4DD1">
              <w:t>$</w:t>
            </w:r>
            <w:r w:rsidR="000F2A28" w:rsidRPr="004A4DD1">
              <w:t>10.41</w:t>
            </w:r>
          </w:p>
          <w:p w:rsidR="000F2A28" w:rsidRPr="004A4DD1" w:rsidRDefault="005844AF" w:rsidP="00650FB0">
            <w:pPr>
              <w:spacing w:line="360" w:lineRule="auto"/>
              <w:jc w:val="right"/>
              <w:rPr>
                <w:strike/>
              </w:rPr>
            </w:pPr>
            <w:r w:rsidRPr="004A4DD1">
              <w:t>$</w:t>
            </w:r>
            <w:r w:rsidR="000F2A28" w:rsidRPr="004A4DD1">
              <w:t>8,562.00</w:t>
            </w:r>
          </w:p>
        </w:tc>
        <w:tc>
          <w:tcPr>
            <w:tcW w:w="1440" w:type="dxa"/>
            <w:shd w:val="clear" w:color="auto" w:fill="auto"/>
          </w:tcPr>
          <w:p w:rsidR="003A0B9F" w:rsidRPr="004A4DD1" w:rsidRDefault="005844AF" w:rsidP="00650FB0">
            <w:pPr>
              <w:spacing w:line="360" w:lineRule="auto"/>
              <w:jc w:val="right"/>
              <w:rPr>
                <w:strike/>
              </w:rPr>
            </w:pPr>
            <w:r w:rsidRPr="004A4DD1">
              <w:t>$</w:t>
            </w:r>
            <w:r w:rsidR="003A0B9F" w:rsidRPr="004A4DD1">
              <w:t>6.22</w:t>
            </w:r>
          </w:p>
          <w:p w:rsidR="000F2A28" w:rsidRPr="004A4DD1" w:rsidRDefault="005844AF" w:rsidP="00650FB0">
            <w:pPr>
              <w:spacing w:line="360" w:lineRule="auto"/>
              <w:jc w:val="right"/>
              <w:rPr>
                <w:strike/>
              </w:rPr>
            </w:pPr>
            <w:r w:rsidRPr="004A4DD1">
              <w:t>$</w:t>
            </w:r>
            <w:r w:rsidR="00D86379" w:rsidRPr="004A4DD1">
              <w:t>5,137.00</w:t>
            </w:r>
          </w:p>
        </w:tc>
        <w:tc>
          <w:tcPr>
            <w:tcW w:w="1375" w:type="dxa"/>
            <w:shd w:val="clear" w:color="auto" w:fill="auto"/>
          </w:tcPr>
          <w:p w:rsidR="000F2A28" w:rsidRPr="004A4DD1" w:rsidRDefault="005844AF" w:rsidP="00650FB0">
            <w:pPr>
              <w:spacing w:line="360" w:lineRule="auto"/>
              <w:jc w:val="right"/>
              <w:rPr>
                <w:strike/>
              </w:rPr>
            </w:pPr>
            <w:r w:rsidRPr="004A4DD1">
              <w:t>$</w:t>
            </w:r>
            <w:r w:rsidR="000F2A28" w:rsidRPr="004A4DD1">
              <w:t>2.06</w:t>
            </w:r>
          </w:p>
          <w:p w:rsidR="000F2A28" w:rsidRPr="004A4DD1" w:rsidRDefault="005844AF" w:rsidP="00650FB0">
            <w:pPr>
              <w:spacing w:line="360" w:lineRule="auto"/>
              <w:jc w:val="right"/>
              <w:rPr>
                <w:strike/>
              </w:rPr>
            </w:pPr>
            <w:r w:rsidRPr="004A4DD1">
              <w:t>$</w:t>
            </w:r>
            <w:r w:rsidR="000F2A28" w:rsidRPr="004A4DD1">
              <w:t>1,712.00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0550</w:t>
            </w:r>
          </w:p>
        </w:tc>
        <w:tc>
          <w:tcPr>
            <w:tcW w:w="3474" w:type="dxa"/>
            <w:shd w:val="clear" w:color="auto" w:fill="auto"/>
          </w:tcPr>
          <w:p w:rsidR="00385881" w:rsidRPr="001E3E14" w:rsidRDefault="00385881" w:rsidP="00650FB0">
            <w:pPr>
              <w:spacing w:line="360" w:lineRule="auto"/>
            </w:pPr>
            <w:r w:rsidRPr="001E3E14">
              <w:t>Polyethylene/</w:t>
            </w:r>
            <w:proofErr w:type="spellStart"/>
            <w:r w:rsidRPr="001E3E14">
              <w:t>Polypropolene</w:t>
            </w:r>
            <w:proofErr w:type="spellEnd"/>
            <w:r w:rsidRPr="001E3E14">
              <w:t xml:space="preserve"> Manufacture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85881" w:rsidRPr="001E3E14" w:rsidRDefault="00385881" w:rsidP="00650FB0">
            <w:pPr>
              <w:spacing w:line="360" w:lineRule="auto"/>
              <w:jc w:val="center"/>
            </w:pPr>
            <w:r w:rsidRPr="001E3E14">
              <w:t>2821</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16.62</w:t>
            </w:r>
          </w:p>
          <w:p w:rsidR="00385881" w:rsidRPr="004A4DD1" w:rsidRDefault="005844AF" w:rsidP="00650FB0">
            <w:pPr>
              <w:spacing w:line="360" w:lineRule="auto"/>
              <w:jc w:val="right"/>
              <w:rPr>
                <w:strike/>
              </w:rPr>
            </w:pPr>
            <w:r w:rsidRPr="004A4DD1">
              <w:t>$</w:t>
            </w:r>
            <w:r w:rsidR="00385881" w:rsidRPr="004A4DD1">
              <w:t>2,053.00</w:t>
            </w:r>
          </w:p>
        </w:tc>
        <w:tc>
          <w:tcPr>
            <w:tcW w:w="1440" w:type="dxa"/>
            <w:shd w:val="clear" w:color="auto" w:fill="auto"/>
          </w:tcPr>
          <w:p w:rsidR="00385881" w:rsidRPr="004A4DD1" w:rsidRDefault="005844AF" w:rsidP="00650FB0">
            <w:pPr>
              <w:spacing w:line="360" w:lineRule="auto"/>
              <w:jc w:val="right"/>
              <w:rPr>
                <w:strike/>
              </w:rPr>
            </w:pPr>
            <w:r w:rsidRPr="004A4DD1">
              <w:t>$</w:t>
            </w:r>
            <w:r w:rsidR="000F2A28" w:rsidRPr="004A4DD1">
              <w:t>83.22</w:t>
            </w:r>
          </w:p>
          <w:p w:rsidR="00385881" w:rsidRPr="004A4DD1" w:rsidRDefault="005844AF" w:rsidP="00650FB0">
            <w:pPr>
              <w:spacing w:line="360" w:lineRule="auto"/>
              <w:jc w:val="right"/>
              <w:rPr>
                <w:strike/>
              </w:rPr>
            </w:pPr>
            <w:r w:rsidRPr="004A4DD1">
              <w:t>$</w:t>
            </w:r>
            <w:r w:rsidR="000F2A28" w:rsidRPr="004A4DD1">
              <w:t>10,274.00</w:t>
            </w:r>
          </w:p>
        </w:tc>
        <w:tc>
          <w:tcPr>
            <w:tcW w:w="1440" w:type="dxa"/>
            <w:shd w:val="clear" w:color="auto" w:fill="auto"/>
          </w:tcPr>
          <w:p w:rsidR="00385881" w:rsidRPr="004A4DD1" w:rsidRDefault="005844AF" w:rsidP="00650FB0">
            <w:pPr>
              <w:spacing w:line="360" w:lineRule="auto"/>
              <w:jc w:val="right"/>
              <w:rPr>
                <w:strike/>
              </w:rPr>
            </w:pPr>
            <w:r w:rsidRPr="004A4DD1">
              <w:t>$</w:t>
            </w:r>
            <w:r w:rsidR="00D86379" w:rsidRPr="004A4DD1">
              <w:t>49.92</w:t>
            </w:r>
          </w:p>
          <w:p w:rsidR="00385881" w:rsidRPr="004A4DD1" w:rsidRDefault="005844AF" w:rsidP="00650FB0">
            <w:pPr>
              <w:spacing w:line="360" w:lineRule="auto"/>
              <w:jc w:val="right"/>
              <w:rPr>
                <w:strike/>
              </w:rPr>
            </w:pPr>
            <w:r w:rsidRPr="004A4DD1">
              <w:t>$</w:t>
            </w:r>
            <w:r w:rsidR="00D86379" w:rsidRPr="004A4DD1">
              <w:t>6,164.00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16.62</w:t>
            </w:r>
          </w:p>
          <w:p w:rsidR="00385881" w:rsidRPr="004A4DD1" w:rsidRDefault="005844AF" w:rsidP="00650FB0">
            <w:pPr>
              <w:spacing w:line="360" w:lineRule="auto"/>
              <w:jc w:val="right"/>
              <w:rPr>
                <w:strike/>
              </w:rPr>
            </w:pPr>
            <w:r w:rsidRPr="004A4DD1">
              <w:t>$</w:t>
            </w:r>
            <w:r w:rsidR="00385881" w:rsidRPr="004A4DD1">
              <w:t>2,053.00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0560</w:t>
            </w:r>
          </w:p>
        </w:tc>
        <w:tc>
          <w:tcPr>
            <w:tcW w:w="3474" w:type="dxa"/>
            <w:shd w:val="clear" w:color="auto" w:fill="auto"/>
          </w:tcPr>
          <w:p w:rsidR="00385881" w:rsidRPr="001E3E14" w:rsidRDefault="00385881" w:rsidP="00650FB0">
            <w:pPr>
              <w:spacing w:line="360" w:lineRule="auto"/>
            </w:pPr>
            <w:r w:rsidRPr="001E3E14">
              <w:t xml:space="preserve">PVC Manufacture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85881" w:rsidRPr="001E3E14" w:rsidRDefault="00385881" w:rsidP="00650FB0">
            <w:pPr>
              <w:spacing w:line="360" w:lineRule="auto"/>
              <w:jc w:val="center"/>
            </w:pPr>
            <w:r w:rsidRPr="001E3E14">
              <w:t>2821</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c>
          <w:tcPr>
            <w:tcW w:w="1440" w:type="dxa"/>
            <w:shd w:val="clear" w:color="auto" w:fill="auto"/>
          </w:tcPr>
          <w:p w:rsidR="000F2A28" w:rsidRPr="004A4DD1" w:rsidRDefault="005844AF" w:rsidP="00650FB0">
            <w:pPr>
              <w:spacing w:line="360" w:lineRule="auto"/>
              <w:jc w:val="right"/>
              <w:rPr>
                <w:strike/>
              </w:rPr>
            </w:pPr>
            <w:r w:rsidRPr="004A4DD1">
              <w:t>$</w:t>
            </w:r>
            <w:r w:rsidR="000F2A28" w:rsidRPr="004A4DD1">
              <w:t>104.01</w:t>
            </w:r>
          </w:p>
          <w:p w:rsidR="00385881" w:rsidRPr="004A4DD1" w:rsidRDefault="005844AF" w:rsidP="00650FB0">
            <w:pPr>
              <w:spacing w:line="360" w:lineRule="auto"/>
              <w:jc w:val="right"/>
              <w:rPr>
                <w:strike/>
              </w:rPr>
            </w:pPr>
            <w:r w:rsidRPr="004A4DD1">
              <w:t>$</w:t>
            </w:r>
            <w:r w:rsidR="000F2A28" w:rsidRPr="004A4DD1">
              <w:t>10,274.00</w:t>
            </w:r>
          </w:p>
        </w:tc>
        <w:tc>
          <w:tcPr>
            <w:tcW w:w="1440" w:type="dxa"/>
            <w:shd w:val="clear" w:color="auto" w:fill="auto"/>
          </w:tcPr>
          <w:p w:rsidR="00D86379" w:rsidRPr="004A4DD1" w:rsidRDefault="005844AF" w:rsidP="00650FB0">
            <w:pPr>
              <w:spacing w:line="360" w:lineRule="auto"/>
              <w:jc w:val="right"/>
              <w:rPr>
                <w:strike/>
              </w:rPr>
            </w:pPr>
            <w:r w:rsidRPr="004A4DD1">
              <w:t>$</w:t>
            </w:r>
            <w:r w:rsidR="00D86379" w:rsidRPr="004A4DD1">
              <w:t>62.40</w:t>
            </w:r>
          </w:p>
          <w:p w:rsidR="00385881" w:rsidRPr="004A4DD1" w:rsidRDefault="005844AF" w:rsidP="00650FB0">
            <w:pPr>
              <w:spacing w:line="360" w:lineRule="auto"/>
              <w:jc w:val="right"/>
              <w:rPr>
                <w:strike/>
              </w:rPr>
            </w:pPr>
            <w:r w:rsidRPr="004A4DD1">
              <w:t>$</w:t>
            </w:r>
            <w:r w:rsidR="00D86379" w:rsidRPr="004A4DD1">
              <w:t>6,164.00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r>
      <w:tr w:rsidR="001E3E14" w:rsidRPr="001E3E14" w:rsidTr="00A06729">
        <w:trPr>
          <w:cantSplit/>
          <w:trHeight w:val="360"/>
          <w:jc w:val="center"/>
        </w:trPr>
        <w:tc>
          <w:tcPr>
            <w:tcW w:w="1161" w:type="dxa"/>
            <w:shd w:val="clear" w:color="auto" w:fill="auto"/>
          </w:tcPr>
          <w:p w:rsidR="00385881" w:rsidRPr="001E3E14" w:rsidRDefault="00385881" w:rsidP="00650FB0">
            <w:pPr>
              <w:spacing w:line="360" w:lineRule="auto"/>
              <w:ind w:left="-117" w:right="-108"/>
              <w:jc w:val="center"/>
            </w:pPr>
            <w:r w:rsidRPr="001E3E14">
              <w:t>0570</w:t>
            </w:r>
          </w:p>
        </w:tc>
        <w:tc>
          <w:tcPr>
            <w:tcW w:w="3474" w:type="dxa"/>
            <w:shd w:val="clear" w:color="auto" w:fill="auto"/>
          </w:tcPr>
          <w:p w:rsidR="00385881" w:rsidRPr="001E3E14" w:rsidRDefault="00385881" w:rsidP="00650FB0">
            <w:pPr>
              <w:spacing w:line="360" w:lineRule="auto"/>
            </w:pPr>
            <w:r w:rsidRPr="001E3E14">
              <w:t xml:space="preserve">Synthetic Resins Manufacture N.E.C.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85881" w:rsidRPr="001E3E14" w:rsidRDefault="00385881" w:rsidP="00650FB0">
            <w:pPr>
              <w:spacing w:line="360" w:lineRule="auto"/>
              <w:jc w:val="center"/>
            </w:pPr>
            <w:r w:rsidRPr="001E3E14">
              <w:t>2821</w:t>
            </w:r>
          </w:p>
          <w:p w:rsidR="00385881" w:rsidRPr="001E3E14" w:rsidRDefault="00385881" w:rsidP="00650FB0">
            <w:pPr>
              <w:spacing w:line="360" w:lineRule="auto"/>
              <w:jc w:val="center"/>
            </w:pPr>
            <w:r w:rsidRPr="001E3E14">
              <w:t>MIN.</w:t>
            </w:r>
          </w:p>
        </w:tc>
        <w:tc>
          <w:tcPr>
            <w:tcW w:w="1436"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c>
          <w:tcPr>
            <w:tcW w:w="1440" w:type="dxa"/>
            <w:shd w:val="clear" w:color="auto" w:fill="auto"/>
          </w:tcPr>
          <w:p w:rsidR="000F2A28" w:rsidRPr="004A4DD1" w:rsidRDefault="005844AF" w:rsidP="00650FB0">
            <w:pPr>
              <w:spacing w:line="360" w:lineRule="auto"/>
              <w:jc w:val="right"/>
              <w:rPr>
                <w:strike/>
              </w:rPr>
            </w:pPr>
            <w:r w:rsidRPr="004A4DD1">
              <w:t>$</w:t>
            </w:r>
            <w:r w:rsidR="000F2A28" w:rsidRPr="004A4DD1">
              <w:t>104.01</w:t>
            </w:r>
          </w:p>
          <w:p w:rsidR="00385881" w:rsidRPr="004A4DD1" w:rsidRDefault="005844AF" w:rsidP="00650FB0">
            <w:pPr>
              <w:spacing w:line="360" w:lineRule="auto"/>
              <w:jc w:val="right"/>
              <w:rPr>
                <w:strike/>
              </w:rPr>
            </w:pPr>
            <w:r w:rsidRPr="004A4DD1">
              <w:t>$</w:t>
            </w:r>
            <w:r w:rsidR="000F2A28" w:rsidRPr="004A4DD1">
              <w:t>10,274.00</w:t>
            </w:r>
          </w:p>
        </w:tc>
        <w:tc>
          <w:tcPr>
            <w:tcW w:w="1440" w:type="dxa"/>
            <w:shd w:val="clear" w:color="auto" w:fill="auto"/>
          </w:tcPr>
          <w:p w:rsidR="00D86379" w:rsidRPr="004A4DD1" w:rsidRDefault="005844AF" w:rsidP="00650FB0">
            <w:pPr>
              <w:spacing w:line="360" w:lineRule="auto"/>
              <w:jc w:val="right"/>
              <w:rPr>
                <w:strike/>
              </w:rPr>
            </w:pPr>
            <w:r w:rsidRPr="004A4DD1">
              <w:t>$</w:t>
            </w:r>
            <w:r w:rsidR="00D86379" w:rsidRPr="004A4DD1">
              <w:t>62.40</w:t>
            </w:r>
          </w:p>
          <w:p w:rsidR="00385881" w:rsidRPr="004A4DD1" w:rsidRDefault="005844AF" w:rsidP="00650FB0">
            <w:pPr>
              <w:spacing w:line="360" w:lineRule="auto"/>
              <w:jc w:val="right"/>
              <w:rPr>
                <w:strike/>
              </w:rPr>
            </w:pPr>
            <w:r w:rsidRPr="004A4DD1">
              <w:t>$</w:t>
            </w:r>
            <w:r w:rsidR="00D86379" w:rsidRPr="004A4DD1">
              <w:t>6,164.00</w:t>
            </w:r>
          </w:p>
        </w:tc>
        <w:tc>
          <w:tcPr>
            <w:tcW w:w="1375" w:type="dxa"/>
            <w:shd w:val="clear" w:color="auto" w:fill="auto"/>
          </w:tcPr>
          <w:p w:rsidR="00385881" w:rsidRPr="004A4DD1" w:rsidRDefault="005844AF" w:rsidP="00650FB0">
            <w:pPr>
              <w:spacing w:line="360" w:lineRule="auto"/>
              <w:jc w:val="right"/>
              <w:rPr>
                <w:strike/>
              </w:rPr>
            </w:pPr>
            <w:r w:rsidRPr="004A4DD1">
              <w:t>$</w:t>
            </w:r>
            <w:r w:rsidR="00385881" w:rsidRPr="004A4DD1">
              <w:t>20.81</w:t>
            </w:r>
          </w:p>
          <w:p w:rsidR="00385881" w:rsidRPr="004A4DD1" w:rsidRDefault="005844AF" w:rsidP="00650FB0">
            <w:pPr>
              <w:spacing w:line="360" w:lineRule="auto"/>
              <w:jc w:val="right"/>
              <w:rPr>
                <w:strike/>
              </w:rPr>
            </w:pPr>
            <w:r w:rsidRPr="004A4DD1">
              <w:t>$</w:t>
            </w:r>
            <w:r w:rsidR="00385881"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0580</w:t>
            </w:r>
          </w:p>
        </w:tc>
        <w:tc>
          <w:tcPr>
            <w:tcW w:w="3474" w:type="dxa"/>
            <w:shd w:val="clear" w:color="auto" w:fill="auto"/>
          </w:tcPr>
          <w:p w:rsidR="003173DE" w:rsidRPr="001E3E14" w:rsidRDefault="003173DE" w:rsidP="00650FB0">
            <w:pPr>
              <w:spacing w:line="360" w:lineRule="auto"/>
            </w:pPr>
            <w:r w:rsidRPr="001E3E14">
              <w:t xml:space="preserve">Rubber Mfg.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2822</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20.81</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0F2A28" w:rsidRPr="004A4DD1" w:rsidRDefault="005844AF" w:rsidP="00650FB0">
            <w:pPr>
              <w:spacing w:line="360" w:lineRule="auto"/>
              <w:jc w:val="right"/>
              <w:rPr>
                <w:strike/>
              </w:rPr>
            </w:pPr>
            <w:r w:rsidRPr="004A4DD1">
              <w:t>$</w:t>
            </w:r>
            <w:r w:rsidR="000F2A28" w:rsidRPr="004A4DD1">
              <w:t>104.01</w:t>
            </w:r>
          </w:p>
          <w:p w:rsidR="003173DE" w:rsidRPr="004A4DD1" w:rsidRDefault="005844AF" w:rsidP="00650FB0">
            <w:pPr>
              <w:spacing w:line="360" w:lineRule="auto"/>
              <w:jc w:val="right"/>
              <w:rPr>
                <w:strike/>
              </w:rPr>
            </w:pPr>
            <w:r w:rsidRPr="004A4DD1">
              <w:t>$</w:t>
            </w:r>
            <w:r w:rsidR="000F2A28" w:rsidRPr="004A4DD1">
              <w:t>10,274.00</w:t>
            </w:r>
          </w:p>
        </w:tc>
        <w:tc>
          <w:tcPr>
            <w:tcW w:w="1440" w:type="dxa"/>
            <w:shd w:val="clear" w:color="auto" w:fill="auto"/>
          </w:tcPr>
          <w:p w:rsidR="00D86379" w:rsidRPr="004A4DD1" w:rsidRDefault="005844AF" w:rsidP="00650FB0">
            <w:pPr>
              <w:spacing w:line="360" w:lineRule="auto"/>
              <w:jc w:val="right"/>
              <w:rPr>
                <w:strike/>
              </w:rPr>
            </w:pPr>
            <w:r w:rsidRPr="004A4DD1">
              <w:t>$</w:t>
            </w:r>
            <w:r w:rsidR="00D86379" w:rsidRPr="004A4DD1">
              <w:t>62.40</w:t>
            </w:r>
          </w:p>
          <w:p w:rsidR="003173DE" w:rsidRPr="004A4DD1" w:rsidRDefault="005844AF" w:rsidP="00650FB0">
            <w:pPr>
              <w:spacing w:line="360" w:lineRule="auto"/>
              <w:jc w:val="right"/>
              <w:rPr>
                <w:strike/>
              </w:rPr>
            </w:pPr>
            <w:r w:rsidRPr="004A4DD1">
              <w:t>$</w:t>
            </w:r>
            <w:r w:rsidR="00D86379"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20.81</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0585</w:t>
            </w:r>
          </w:p>
        </w:tc>
        <w:tc>
          <w:tcPr>
            <w:tcW w:w="3474" w:type="dxa"/>
            <w:shd w:val="clear" w:color="auto" w:fill="auto"/>
          </w:tcPr>
          <w:p w:rsidR="003173DE" w:rsidRPr="001E3E14" w:rsidRDefault="003173DE" w:rsidP="00650FB0">
            <w:pPr>
              <w:spacing w:line="360" w:lineRule="auto"/>
            </w:pPr>
            <w:r w:rsidRPr="001E3E14">
              <w:t>Paint Manufacturing and Blending</w:t>
            </w:r>
          </w:p>
        </w:tc>
        <w:tc>
          <w:tcPr>
            <w:tcW w:w="900" w:type="dxa"/>
            <w:shd w:val="clear" w:color="auto" w:fill="auto"/>
          </w:tcPr>
          <w:p w:rsidR="003173DE" w:rsidRPr="001E3E14" w:rsidRDefault="003173DE" w:rsidP="00650FB0">
            <w:pPr>
              <w:spacing w:line="360" w:lineRule="auto"/>
              <w:jc w:val="center"/>
            </w:pPr>
            <w:r w:rsidRPr="001E3E14">
              <w:t>2851</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775.00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3,870.00</w:t>
            </w:r>
          </w:p>
        </w:tc>
        <w:tc>
          <w:tcPr>
            <w:tcW w:w="1440" w:type="dxa"/>
            <w:shd w:val="clear" w:color="auto" w:fill="auto"/>
          </w:tcPr>
          <w:p w:rsidR="003173DE" w:rsidRPr="004A4DD1" w:rsidRDefault="005844AF" w:rsidP="00650FB0">
            <w:pPr>
              <w:spacing w:line="360" w:lineRule="auto"/>
              <w:jc w:val="right"/>
              <w:rPr>
                <w:strike/>
              </w:rPr>
            </w:pPr>
            <w:r w:rsidRPr="004A4DD1">
              <w:t>$</w:t>
            </w:r>
            <w:r w:rsidR="00CE18AE" w:rsidRPr="004A4DD1">
              <w:t>2,323.00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775.00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0590</w:t>
            </w:r>
          </w:p>
        </w:tc>
        <w:tc>
          <w:tcPr>
            <w:tcW w:w="3474" w:type="dxa"/>
            <w:shd w:val="clear" w:color="auto" w:fill="auto"/>
          </w:tcPr>
          <w:p w:rsidR="003173DE" w:rsidRPr="001E3E14" w:rsidRDefault="003173DE" w:rsidP="00650FB0">
            <w:pPr>
              <w:spacing w:line="360" w:lineRule="auto"/>
            </w:pPr>
            <w:r w:rsidRPr="001E3E14">
              <w:t>Charcoal per Oven</w:t>
            </w:r>
          </w:p>
        </w:tc>
        <w:tc>
          <w:tcPr>
            <w:tcW w:w="900" w:type="dxa"/>
            <w:shd w:val="clear" w:color="auto" w:fill="auto"/>
          </w:tcPr>
          <w:p w:rsidR="003173DE" w:rsidRPr="001E3E14" w:rsidRDefault="003173DE" w:rsidP="00650FB0">
            <w:pPr>
              <w:spacing w:line="360" w:lineRule="auto"/>
              <w:jc w:val="center"/>
            </w:pPr>
            <w:r w:rsidRPr="001E3E14">
              <w:t>2861</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417.00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2,082.00</w:t>
            </w:r>
          </w:p>
        </w:tc>
        <w:tc>
          <w:tcPr>
            <w:tcW w:w="1440" w:type="dxa"/>
            <w:shd w:val="clear" w:color="auto" w:fill="auto"/>
          </w:tcPr>
          <w:p w:rsidR="003173DE" w:rsidRPr="004A4DD1" w:rsidRDefault="005844AF" w:rsidP="00650FB0">
            <w:pPr>
              <w:spacing w:line="360" w:lineRule="auto"/>
              <w:jc w:val="right"/>
              <w:rPr>
                <w:strike/>
              </w:rPr>
            </w:pPr>
            <w:r w:rsidRPr="004A4DD1">
              <w:t>$</w:t>
            </w:r>
            <w:r w:rsidR="00CF72B2" w:rsidRPr="004A4DD1">
              <w:t>1,248.00</w:t>
            </w:r>
          </w:p>
        </w:tc>
        <w:tc>
          <w:tcPr>
            <w:tcW w:w="1375" w:type="dxa"/>
            <w:shd w:val="clear" w:color="auto" w:fill="auto"/>
          </w:tcPr>
          <w:p w:rsidR="003173DE" w:rsidRPr="004A4DD1" w:rsidRDefault="005844AF" w:rsidP="00650FB0">
            <w:pPr>
              <w:spacing w:line="360" w:lineRule="auto"/>
              <w:jc w:val="right"/>
              <w:rPr>
                <w:strike/>
              </w:rPr>
            </w:pPr>
            <w:r w:rsidRPr="004A4DD1">
              <w:t>$</w:t>
            </w:r>
            <w:r w:rsidR="00BD2AED" w:rsidRPr="004A4DD1">
              <w:t>500</w:t>
            </w:r>
            <w:r w:rsidR="003173DE" w:rsidRPr="004A4DD1">
              <w:t>.00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0600</w:t>
            </w:r>
          </w:p>
        </w:tc>
        <w:tc>
          <w:tcPr>
            <w:tcW w:w="3474" w:type="dxa"/>
            <w:shd w:val="clear" w:color="auto" w:fill="auto"/>
          </w:tcPr>
          <w:p w:rsidR="003173DE" w:rsidRPr="001E3E14" w:rsidRDefault="003173DE" w:rsidP="00650FB0">
            <w:pPr>
              <w:spacing w:line="360" w:lineRule="auto"/>
            </w:pPr>
            <w:r w:rsidRPr="001E3E14">
              <w:t>Gum and Wood Chemicals per Unit</w:t>
            </w:r>
          </w:p>
        </w:tc>
        <w:tc>
          <w:tcPr>
            <w:tcW w:w="900" w:type="dxa"/>
            <w:shd w:val="clear" w:color="auto" w:fill="auto"/>
          </w:tcPr>
          <w:p w:rsidR="003173DE" w:rsidRPr="001E3E14" w:rsidRDefault="003173DE" w:rsidP="00650FB0">
            <w:pPr>
              <w:spacing w:line="360" w:lineRule="auto"/>
              <w:jc w:val="center"/>
            </w:pPr>
            <w:r w:rsidRPr="001E3E14">
              <w:t>2861</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1,248.00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6,241.00</w:t>
            </w:r>
          </w:p>
        </w:tc>
        <w:tc>
          <w:tcPr>
            <w:tcW w:w="1440" w:type="dxa"/>
            <w:shd w:val="clear" w:color="auto" w:fill="auto"/>
          </w:tcPr>
          <w:p w:rsidR="003173DE" w:rsidRPr="004A4DD1" w:rsidRDefault="005844AF" w:rsidP="00650FB0">
            <w:pPr>
              <w:spacing w:line="360" w:lineRule="auto"/>
              <w:jc w:val="right"/>
              <w:rPr>
                <w:strike/>
              </w:rPr>
            </w:pPr>
            <w:r w:rsidRPr="004A4DD1">
              <w:t>$</w:t>
            </w:r>
            <w:r w:rsidR="00CE18AE" w:rsidRPr="004A4DD1">
              <w:t>3,745.00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1,248.00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0610</w:t>
            </w:r>
          </w:p>
        </w:tc>
        <w:tc>
          <w:tcPr>
            <w:tcW w:w="3474" w:type="dxa"/>
            <w:shd w:val="clear" w:color="auto" w:fill="auto"/>
          </w:tcPr>
          <w:p w:rsidR="003173DE" w:rsidRPr="001E3E14" w:rsidRDefault="003173DE" w:rsidP="00650FB0">
            <w:pPr>
              <w:spacing w:line="360" w:lineRule="auto"/>
            </w:pPr>
            <w:r w:rsidRPr="001E3E14">
              <w:t xml:space="preserve">Styrene Monomer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2865</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41.58</w:t>
            </w:r>
          </w:p>
          <w:p w:rsidR="003173DE" w:rsidRPr="004A4DD1" w:rsidRDefault="005844AF" w:rsidP="00650FB0">
            <w:pPr>
              <w:spacing w:line="360" w:lineRule="auto"/>
              <w:jc w:val="right"/>
              <w:rPr>
                <w:strike/>
              </w:rPr>
            </w:pPr>
            <w:r w:rsidRPr="004A4DD1">
              <w:t>$</w:t>
            </w:r>
            <w:r w:rsidR="00214680" w:rsidRPr="004A4DD1">
              <w:t>10,274.00</w:t>
            </w:r>
          </w:p>
        </w:tc>
        <w:tc>
          <w:tcPr>
            <w:tcW w:w="1440" w:type="dxa"/>
            <w:shd w:val="clear" w:color="auto" w:fill="auto"/>
          </w:tcPr>
          <w:p w:rsidR="003173DE" w:rsidRPr="004A4DD1" w:rsidRDefault="005844AF" w:rsidP="00650FB0">
            <w:pPr>
              <w:spacing w:line="360" w:lineRule="auto"/>
              <w:jc w:val="right"/>
              <w:rPr>
                <w:strike/>
              </w:rPr>
            </w:pPr>
            <w:r w:rsidRPr="004A4DD1">
              <w:t>$</w:t>
            </w:r>
            <w:r w:rsidR="007D7630" w:rsidRPr="004A4DD1">
              <w:t>24.95</w:t>
            </w:r>
          </w:p>
          <w:p w:rsidR="003173DE" w:rsidRPr="004A4DD1" w:rsidRDefault="005844AF" w:rsidP="00650FB0">
            <w:pPr>
              <w:spacing w:line="360" w:lineRule="auto"/>
              <w:jc w:val="right"/>
              <w:rPr>
                <w:strike/>
              </w:rPr>
            </w:pPr>
            <w:r w:rsidRPr="004A4DD1">
              <w:t>$</w:t>
            </w:r>
            <w:r w:rsidR="007D7630"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0620</w:t>
            </w:r>
          </w:p>
        </w:tc>
        <w:tc>
          <w:tcPr>
            <w:tcW w:w="3474" w:type="dxa"/>
            <w:shd w:val="clear" w:color="auto" w:fill="auto"/>
          </w:tcPr>
          <w:p w:rsidR="003173DE" w:rsidRPr="001E3E14" w:rsidRDefault="003173DE" w:rsidP="00650FB0">
            <w:pPr>
              <w:spacing w:line="360" w:lineRule="auto"/>
            </w:pPr>
            <w:r w:rsidRPr="001E3E14">
              <w:t xml:space="preserve">Halogenated Hydrocarbons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2869</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12.47</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62.40</w:t>
            </w:r>
          </w:p>
          <w:p w:rsidR="003173DE" w:rsidRPr="004A4DD1" w:rsidRDefault="005844AF" w:rsidP="00650FB0">
            <w:pPr>
              <w:spacing w:line="360" w:lineRule="auto"/>
              <w:jc w:val="right"/>
              <w:rPr>
                <w:strike/>
              </w:rPr>
            </w:pPr>
            <w:r w:rsidRPr="004A4DD1">
              <w:t>$</w:t>
            </w:r>
            <w:r w:rsidR="00214680" w:rsidRPr="004A4DD1">
              <w:t>10,274.00</w:t>
            </w:r>
          </w:p>
        </w:tc>
        <w:tc>
          <w:tcPr>
            <w:tcW w:w="1440" w:type="dxa"/>
            <w:shd w:val="clear" w:color="auto" w:fill="auto"/>
          </w:tcPr>
          <w:p w:rsidR="003173DE" w:rsidRPr="004A4DD1" w:rsidRDefault="005844AF" w:rsidP="00650FB0">
            <w:pPr>
              <w:spacing w:line="360" w:lineRule="auto"/>
              <w:jc w:val="right"/>
              <w:rPr>
                <w:strike/>
              </w:rPr>
            </w:pPr>
            <w:r w:rsidRPr="004A4DD1">
              <w:t>$</w:t>
            </w:r>
            <w:r w:rsidR="007D7630" w:rsidRPr="004A4DD1">
              <w:t>37.44</w:t>
            </w:r>
          </w:p>
          <w:p w:rsidR="003173DE" w:rsidRPr="004A4DD1" w:rsidRDefault="005844AF" w:rsidP="00650FB0">
            <w:pPr>
              <w:spacing w:line="360" w:lineRule="auto"/>
              <w:jc w:val="right"/>
              <w:rPr>
                <w:strike/>
              </w:rPr>
            </w:pPr>
            <w:r w:rsidRPr="004A4DD1">
              <w:t>$</w:t>
            </w:r>
            <w:r w:rsidR="007D7630"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12.47</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0630</w:t>
            </w:r>
          </w:p>
        </w:tc>
        <w:tc>
          <w:tcPr>
            <w:tcW w:w="3474" w:type="dxa"/>
            <w:shd w:val="clear" w:color="auto" w:fill="auto"/>
          </w:tcPr>
          <w:p w:rsidR="003173DE" w:rsidRPr="001E3E14" w:rsidRDefault="003173DE" w:rsidP="00650FB0">
            <w:pPr>
              <w:spacing w:line="360" w:lineRule="auto"/>
            </w:pPr>
            <w:r w:rsidRPr="001E3E14">
              <w:t xml:space="preserve">Organic Oxides, Alcohols, Glycols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2869</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214680" w:rsidRPr="004A4DD1" w:rsidRDefault="005844AF" w:rsidP="00650FB0">
            <w:pPr>
              <w:spacing w:line="360" w:lineRule="auto"/>
              <w:jc w:val="right"/>
              <w:rPr>
                <w:strike/>
              </w:rPr>
            </w:pPr>
            <w:r w:rsidRPr="004A4DD1">
              <w:t>$</w:t>
            </w:r>
            <w:r w:rsidR="00214680" w:rsidRPr="004A4DD1">
              <w:t>41.58</w:t>
            </w:r>
          </w:p>
          <w:p w:rsidR="003173DE" w:rsidRPr="004A4DD1" w:rsidRDefault="005844AF" w:rsidP="00650FB0">
            <w:pPr>
              <w:spacing w:line="360" w:lineRule="auto"/>
              <w:jc w:val="right"/>
              <w:rPr>
                <w:strike/>
              </w:rPr>
            </w:pPr>
            <w:r w:rsidRPr="004A4DD1">
              <w:t>$</w:t>
            </w:r>
            <w:r w:rsidR="00214680" w:rsidRPr="004A4DD1">
              <w:t>10,274.00</w:t>
            </w:r>
          </w:p>
        </w:tc>
        <w:tc>
          <w:tcPr>
            <w:tcW w:w="1440" w:type="dxa"/>
            <w:shd w:val="clear" w:color="auto" w:fill="auto"/>
          </w:tcPr>
          <w:p w:rsidR="003173DE" w:rsidRPr="004A4DD1" w:rsidRDefault="005844AF" w:rsidP="00650FB0">
            <w:pPr>
              <w:spacing w:line="360" w:lineRule="auto"/>
              <w:jc w:val="right"/>
              <w:rPr>
                <w:strike/>
              </w:rPr>
            </w:pPr>
            <w:r w:rsidRPr="004A4DD1">
              <w:t>$</w:t>
            </w:r>
            <w:r w:rsidR="007D7630" w:rsidRPr="004A4DD1">
              <w:t>24.95</w:t>
            </w:r>
          </w:p>
          <w:p w:rsidR="003173DE" w:rsidRPr="004A4DD1" w:rsidRDefault="005844AF" w:rsidP="00650FB0">
            <w:pPr>
              <w:spacing w:line="360" w:lineRule="auto"/>
              <w:jc w:val="right"/>
              <w:rPr>
                <w:strike/>
              </w:rPr>
            </w:pPr>
            <w:r w:rsidRPr="004A4DD1">
              <w:t>$</w:t>
            </w:r>
            <w:r w:rsidR="007D7630"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0635</w:t>
            </w:r>
          </w:p>
        </w:tc>
        <w:tc>
          <w:tcPr>
            <w:tcW w:w="3474" w:type="dxa"/>
            <w:shd w:val="clear" w:color="auto" w:fill="auto"/>
          </w:tcPr>
          <w:p w:rsidR="003173DE" w:rsidRPr="001E3E14" w:rsidRDefault="003173DE" w:rsidP="00650FB0">
            <w:pPr>
              <w:spacing w:line="360" w:lineRule="auto"/>
            </w:pPr>
            <w:r w:rsidRPr="001E3E14">
              <w:t xml:space="preserve">Olefins and Aromatics N.E.C.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2869</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214680" w:rsidRPr="004A4DD1" w:rsidRDefault="005844AF" w:rsidP="00650FB0">
            <w:pPr>
              <w:spacing w:line="360" w:lineRule="auto"/>
              <w:jc w:val="right"/>
              <w:rPr>
                <w:strike/>
              </w:rPr>
            </w:pPr>
            <w:r w:rsidRPr="004A4DD1">
              <w:t>$</w:t>
            </w:r>
            <w:r w:rsidR="00214680" w:rsidRPr="004A4DD1">
              <w:t>41.58</w:t>
            </w:r>
          </w:p>
          <w:p w:rsidR="003173DE" w:rsidRPr="004A4DD1" w:rsidRDefault="005844AF" w:rsidP="00650FB0">
            <w:pPr>
              <w:spacing w:line="360" w:lineRule="auto"/>
              <w:jc w:val="right"/>
              <w:rPr>
                <w:strike/>
              </w:rPr>
            </w:pPr>
            <w:r w:rsidRPr="004A4DD1">
              <w:t>$</w:t>
            </w:r>
            <w:r w:rsidR="00214680" w:rsidRPr="004A4DD1">
              <w:t>10,274.00</w:t>
            </w:r>
          </w:p>
        </w:tc>
        <w:tc>
          <w:tcPr>
            <w:tcW w:w="1440" w:type="dxa"/>
            <w:shd w:val="clear" w:color="auto" w:fill="auto"/>
          </w:tcPr>
          <w:p w:rsidR="007257D0" w:rsidRPr="004A4DD1" w:rsidRDefault="005844AF" w:rsidP="00650FB0">
            <w:pPr>
              <w:spacing w:line="360" w:lineRule="auto"/>
              <w:jc w:val="right"/>
              <w:rPr>
                <w:strike/>
              </w:rPr>
            </w:pPr>
            <w:r w:rsidRPr="004A4DD1">
              <w:t>$</w:t>
            </w:r>
            <w:r w:rsidR="007257D0" w:rsidRPr="004A4DD1">
              <w:t>24.95</w:t>
            </w:r>
          </w:p>
          <w:p w:rsidR="003173DE" w:rsidRPr="004A4DD1" w:rsidRDefault="005844AF" w:rsidP="00650FB0">
            <w:pPr>
              <w:spacing w:line="360" w:lineRule="auto"/>
              <w:jc w:val="right"/>
              <w:rPr>
                <w:strike/>
              </w:rPr>
            </w:pPr>
            <w:r w:rsidRPr="004A4DD1">
              <w:t>$</w:t>
            </w:r>
            <w:r w:rsidR="007D7630"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8.29</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0640</w:t>
            </w:r>
          </w:p>
        </w:tc>
        <w:tc>
          <w:tcPr>
            <w:tcW w:w="3474" w:type="dxa"/>
            <w:shd w:val="clear" w:color="auto" w:fill="auto"/>
          </w:tcPr>
          <w:p w:rsidR="003173DE" w:rsidRPr="001E3E14" w:rsidRDefault="003173DE" w:rsidP="00650FB0">
            <w:pPr>
              <w:spacing w:line="360" w:lineRule="auto"/>
            </w:pPr>
            <w:r w:rsidRPr="001E3E14">
              <w:t>Ammonia Manufacture per Ton Daily Rated Capacity</w:t>
            </w:r>
          </w:p>
        </w:tc>
        <w:tc>
          <w:tcPr>
            <w:tcW w:w="900" w:type="dxa"/>
            <w:shd w:val="clear" w:color="auto" w:fill="auto"/>
          </w:tcPr>
          <w:p w:rsidR="003173DE" w:rsidRPr="001E3E14" w:rsidRDefault="003173DE" w:rsidP="00650FB0">
            <w:pPr>
              <w:spacing w:line="360" w:lineRule="auto"/>
              <w:jc w:val="center"/>
            </w:pPr>
            <w:r w:rsidRPr="001E3E14">
              <w:t>2873</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4.16</w:t>
            </w:r>
          </w:p>
          <w:p w:rsidR="003173DE" w:rsidRPr="004A4DD1" w:rsidRDefault="005844AF" w:rsidP="00650FB0">
            <w:pPr>
              <w:spacing w:line="360" w:lineRule="auto"/>
              <w:jc w:val="right"/>
              <w:rPr>
                <w:strike/>
              </w:rPr>
            </w:pPr>
            <w:r w:rsidRPr="004A4DD1">
              <w:t>$</w:t>
            </w:r>
            <w:r w:rsidR="003173DE" w:rsidRPr="004A4DD1">
              <w:t>2,053.00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20.82</w:t>
            </w:r>
          </w:p>
          <w:p w:rsidR="003173DE" w:rsidRPr="004A4DD1" w:rsidRDefault="005844AF" w:rsidP="00650FB0">
            <w:pPr>
              <w:spacing w:line="360" w:lineRule="auto"/>
              <w:jc w:val="right"/>
              <w:rPr>
                <w:strike/>
              </w:rPr>
            </w:pPr>
            <w:r w:rsidRPr="004A4DD1">
              <w:t>$</w:t>
            </w:r>
            <w:r w:rsidR="00214680" w:rsidRPr="004A4DD1">
              <w:t>10,274.00</w:t>
            </w:r>
          </w:p>
        </w:tc>
        <w:tc>
          <w:tcPr>
            <w:tcW w:w="1440" w:type="dxa"/>
            <w:shd w:val="clear" w:color="auto" w:fill="auto"/>
          </w:tcPr>
          <w:p w:rsidR="003173DE" w:rsidRPr="004A4DD1" w:rsidRDefault="005844AF" w:rsidP="00650FB0">
            <w:pPr>
              <w:spacing w:line="360" w:lineRule="auto"/>
              <w:jc w:val="right"/>
              <w:rPr>
                <w:strike/>
              </w:rPr>
            </w:pPr>
            <w:r w:rsidRPr="004A4DD1">
              <w:t>$</w:t>
            </w:r>
            <w:r w:rsidR="007257D0" w:rsidRPr="004A4DD1">
              <w:t>12.47</w:t>
            </w:r>
          </w:p>
          <w:p w:rsidR="003173DE" w:rsidRPr="004A4DD1" w:rsidRDefault="005844AF" w:rsidP="00650FB0">
            <w:pPr>
              <w:spacing w:line="360" w:lineRule="auto"/>
              <w:jc w:val="right"/>
              <w:rPr>
                <w:strike/>
              </w:rPr>
            </w:pPr>
            <w:r w:rsidRPr="004A4DD1">
              <w:t>$</w:t>
            </w:r>
            <w:r w:rsidR="007D7630" w:rsidRPr="004A4DD1">
              <w:t>6,164.00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4.16</w:t>
            </w:r>
          </w:p>
          <w:p w:rsidR="003173DE" w:rsidRPr="004A4DD1" w:rsidRDefault="005844AF" w:rsidP="00650FB0">
            <w:pPr>
              <w:spacing w:line="360" w:lineRule="auto"/>
              <w:jc w:val="right"/>
              <w:rPr>
                <w:strike/>
              </w:rPr>
            </w:pPr>
            <w:r w:rsidRPr="004A4DD1">
              <w:t>$</w:t>
            </w:r>
            <w:r w:rsidR="003173DE" w:rsidRPr="004A4DD1">
              <w:t>2,053.00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0650</w:t>
            </w:r>
          </w:p>
        </w:tc>
        <w:tc>
          <w:tcPr>
            <w:tcW w:w="3474" w:type="dxa"/>
            <w:shd w:val="clear" w:color="auto" w:fill="auto"/>
          </w:tcPr>
          <w:p w:rsidR="003173DE" w:rsidRPr="001E3E14" w:rsidRDefault="003173DE" w:rsidP="00650FB0">
            <w:pPr>
              <w:spacing w:line="360" w:lineRule="auto"/>
            </w:pPr>
            <w:r w:rsidRPr="001E3E14">
              <w:t>Fertilizer Manufacture per 1,000 Ton/</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2873</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2.06</w:t>
            </w:r>
          </w:p>
          <w:p w:rsidR="003173DE" w:rsidRPr="004A4DD1" w:rsidRDefault="005844AF" w:rsidP="00650FB0">
            <w:pPr>
              <w:spacing w:line="360" w:lineRule="auto"/>
              <w:jc w:val="right"/>
              <w:rPr>
                <w:strike/>
              </w:rPr>
            </w:pPr>
            <w:r w:rsidRPr="004A4DD1">
              <w:t>$</w:t>
            </w:r>
            <w:r w:rsidR="003173DE" w:rsidRPr="004A4DD1">
              <w:t>1,198.00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10.41</w:t>
            </w:r>
          </w:p>
          <w:p w:rsidR="003173DE" w:rsidRPr="004A4DD1" w:rsidRDefault="005844AF" w:rsidP="00650FB0">
            <w:pPr>
              <w:spacing w:line="360" w:lineRule="auto"/>
              <w:jc w:val="right"/>
              <w:rPr>
                <w:strike/>
              </w:rPr>
            </w:pPr>
            <w:r w:rsidRPr="004A4DD1">
              <w:t>$</w:t>
            </w:r>
            <w:r w:rsidR="00214680" w:rsidRPr="004A4DD1">
              <w:t>5,993.00</w:t>
            </w:r>
          </w:p>
        </w:tc>
        <w:tc>
          <w:tcPr>
            <w:tcW w:w="1440" w:type="dxa"/>
            <w:shd w:val="clear" w:color="auto" w:fill="auto"/>
          </w:tcPr>
          <w:p w:rsidR="003173DE" w:rsidRPr="004A4DD1" w:rsidRDefault="005844AF" w:rsidP="00650FB0">
            <w:pPr>
              <w:spacing w:line="360" w:lineRule="auto"/>
              <w:jc w:val="right"/>
              <w:rPr>
                <w:strike/>
              </w:rPr>
            </w:pPr>
            <w:r w:rsidRPr="004A4DD1">
              <w:t>$</w:t>
            </w:r>
            <w:r w:rsidR="007257D0" w:rsidRPr="004A4DD1">
              <w:t>6.22</w:t>
            </w:r>
          </w:p>
          <w:p w:rsidR="003173DE" w:rsidRPr="004A4DD1" w:rsidRDefault="005844AF" w:rsidP="00650FB0">
            <w:pPr>
              <w:spacing w:line="360" w:lineRule="auto"/>
              <w:jc w:val="right"/>
              <w:rPr>
                <w:strike/>
              </w:rPr>
            </w:pPr>
            <w:r w:rsidRPr="004A4DD1">
              <w:t>$</w:t>
            </w:r>
            <w:r w:rsidR="007257D0" w:rsidRPr="004A4DD1">
              <w:t>3,595.00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2.06</w:t>
            </w:r>
          </w:p>
          <w:p w:rsidR="003173DE" w:rsidRPr="004A4DD1" w:rsidRDefault="005844AF" w:rsidP="00650FB0">
            <w:pPr>
              <w:spacing w:line="360" w:lineRule="auto"/>
              <w:jc w:val="right"/>
              <w:rPr>
                <w:strike/>
              </w:rPr>
            </w:pPr>
            <w:r w:rsidRPr="004A4DD1">
              <w:t>$</w:t>
            </w:r>
            <w:r w:rsidR="003173DE" w:rsidRPr="004A4DD1">
              <w:t>1,198.00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0660</w:t>
            </w:r>
          </w:p>
        </w:tc>
        <w:tc>
          <w:tcPr>
            <w:tcW w:w="3474" w:type="dxa"/>
            <w:shd w:val="clear" w:color="auto" w:fill="auto"/>
          </w:tcPr>
          <w:p w:rsidR="003173DE" w:rsidRPr="001E3E14" w:rsidRDefault="003173DE" w:rsidP="00650FB0">
            <w:pPr>
              <w:spacing w:line="360" w:lineRule="auto"/>
            </w:pPr>
            <w:r w:rsidRPr="001E3E14">
              <w:t xml:space="preserve">Urea and </w:t>
            </w:r>
            <w:proofErr w:type="spellStart"/>
            <w:r w:rsidRPr="001E3E14">
              <w:t>Ureaform</w:t>
            </w:r>
            <w:proofErr w:type="spellEnd"/>
            <w:r w:rsidRPr="001E3E14">
              <w:t xml:space="preserve"> per 1,000 Ton/</w:t>
            </w:r>
            <w:proofErr w:type="spellStart"/>
            <w:r w:rsidRPr="001E3E14">
              <w:t>Yr</w:t>
            </w:r>
            <w:proofErr w:type="spellEnd"/>
            <w:r w:rsidRPr="001E3E14">
              <w:t xml:space="preserve"> Rated Capacity</w:t>
            </w:r>
          </w:p>
        </w:tc>
        <w:tc>
          <w:tcPr>
            <w:tcW w:w="900" w:type="dxa"/>
            <w:shd w:val="clear" w:color="auto" w:fill="auto"/>
          </w:tcPr>
          <w:p w:rsidR="003173DE" w:rsidRPr="001E3E14" w:rsidRDefault="003173DE" w:rsidP="00650FB0">
            <w:pPr>
              <w:spacing w:line="360" w:lineRule="auto"/>
              <w:jc w:val="center"/>
            </w:pPr>
            <w:r w:rsidRPr="001E3E14">
              <w:t>2873</w:t>
            </w:r>
          </w:p>
          <w:p w:rsidR="003173DE" w:rsidRPr="001E3E14" w:rsidRDefault="003173DE" w:rsidP="00650FB0">
            <w:pPr>
              <w:spacing w:line="360" w:lineRule="auto"/>
              <w:jc w:val="center"/>
            </w:pPr>
            <w:r w:rsidRPr="001E3E14">
              <w:t>MIN.</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4.16</w:t>
            </w:r>
          </w:p>
          <w:p w:rsidR="003173DE" w:rsidRPr="004A4DD1" w:rsidRDefault="005844AF" w:rsidP="00650FB0">
            <w:pPr>
              <w:spacing w:line="360" w:lineRule="auto"/>
              <w:jc w:val="right"/>
              <w:rPr>
                <w:strike/>
              </w:rPr>
            </w:pPr>
            <w:r w:rsidRPr="004A4DD1">
              <w:t>$</w:t>
            </w:r>
            <w:r w:rsidR="003173DE" w:rsidRPr="004A4DD1">
              <w:t>1,198.00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20.82</w:t>
            </w:r>
          </w:p>
          <w:p w:rsidR="003173DE" w:rsidRPr="004A4DD1" w:rsidRDefault="005844AF" w:rsidP="00650FB0">
            <w:pPr>
              <w:spacing w:line="360" w:lineRule="auto"/>
              <w:jc w:val="right"/>
              <w:rPr>
                <w:strike/>
              </w:rPr>
            </w:pPr>
            <w:r w:rsidRPr="004A4DD1">
              <w:t>$</w:t>
            </w:r>
            <w:r w:rsidR="00214680" w:rsidRPr="004A4DD1">
              <w:t>5,993.00</w:t>
            </w:r>
          </w:p>
        </w:tc>
        <w:tc>
          <w:tcPr>
            <w:tcW w:w="1440" w:type="dxa"/>
            <w:shd w:val="clear" w:color="auto" w:fill="auto"/>
          </w:tcPr>
          <w:p w:rsidR="007257D0" w:rsidRPr="004A4DD1" w:rsidRDefault="005844AF" w:rsidP="00650FB0">
            <w:pPr>
              <w:spacing w:line="360" w:lineRule="auto"/>
              <w:jc w:val="right"/>
              <w:rPr>
                <w:strike/>
              </w:rPr>
            </w:pPr>
            <w:r w:rsidRPr="004A4DD1">
              <w:t>$</w:t>
            </w:r>
            <w:r w:rsidR="007257D0" w:rsidRPr="004A4DD1">
              <w:t>12.47</w:t>
            </w:r>
          </w:p>
          <w:p w:rsidR="003173DE" w:rsidRPr="004A4DD1" w:rsidRDefault="005844AF" w:rsidP="00650FB0">
            <w:pPr>
              <w:spacing w:line="360" w:lineRule="auto"/>
              <w:jc w:val="right"/>
              <w:rPr>
                <w:strike/>
              </w:rPr>
            </w:pPr>
            <w:r w:rsidRPr="004A4DD1">
              <w:t>$</w:t>
            </w:r>
            <w:r w:rsidR="007257D0" w:rsidRPr="004A4DD1">
              <w:t>3,595.00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4.16</w:t>
            </w:r>
          </w:p>
          <w:p w:rsidR="003173DE" w:rsidRPr="004A4DD1" w:rsidRDefault="005844AF" w:rsidP="00650FB0">
            <w:pPr>
              <w:spacing w:line="360" w:lineRule="auto"/>
              <w:jc w:val="right"/>
              <w:rPr>
                <w:strike/>
              </w:rPr>
            </w:pPr>
            <w:r w:rsidRPr="004A4DD1">
              <w:t>$</w:t>
            </w:r>
            <w:r w:rsidR="003173DE" w:rsidRPr="004A4DD1">
              <w:t>1,198.00</w:t>
            </w:r>
          </w:p>
        </w:tc>
      </w:tr>
      <w:tr w:rsidR="001E3E14" w:rsidRPr="001E3E14" w:rsidTr="00A06729">
        <w:trPr>
          <w:cantSplit/>
          <w:trHeight w:val="360"/>
          <w:jc w:val="center"/>
        </w:trPr>
        <w:tc>
          <w:tcPr>
            <w:tcW w:w="1161" w:type="dxa"/>
            <w:shd w:val="clear" w:color="auto" w:fill="auto"/>
          </w:tcPr>
          <w:p w:rsidR="003173DE" w:rsidRPr="001E3E14" w:rsidRDefault="003173DE" w:rsidP="00650FB0">
            <w:pPr>
              <w:spacing w:line="360" w:lineRule="auto"/>
              <w:ind w:left="-117" w:right="-108"/>
              <w:jc w:val="center"/>
            </w:pPr>
            <w:r w:rsidRPr="001E3E14">
              <w:t>0670</w:t>
            </w:r>
          </w:p>
        </w:tc>
        <w:tc>
          <w:tcPr>
            <w:tcW w:w="3474" w:type="dxa"/>
            <w:shd w:val="clear" w:color="auto" w:fill="auto"/>
          </w:tcPr>
          <w:p w:rsidR="003173DE" w:rsidRPr="001E3E14" w:rsidRDefault="003173DE" w:rsidP="00650FB0">
            <w:pPr>
              <w:spacing w:line="360" w:lineRule="auto"/>
            </w:pPr>
            <w:r w:rsidRPr="001E3E14">
              <w:t>Pesticides Mfg. per Train</w:t>
            </w:r>
          </w:p>
        </w:tc>
        <w:tc>
          <w:tcPr>
            <w:tcW w:w="900" w:type="dxa"/>
            <w:shd w:val="clear" w:color="auto" w:fill="auto"/>
          </w:tcPr>
          <w:p w:rsidR="003173DE" w:rsidRPr="001E3E14" w:rsidRDefault="003173DE" w:rsidP="00650FB0">
            <w:pPr>
              <w:spacing w:line="360" w:lineRule="auto"/>
              <w:jc w:val="center"/>
            </w:pPr>
            <w:r w:rsidRPr="001E3E14">
              <w:t>2879</w:t>
            </w:r>
          </w:p>
        </w:tc>
        <w:tc>
          <w:tcPr>
            <w:tcW w:w="1436" w:type="dxa"/>
            <w:shd w:val="clear" w:color="auto" w:fill="auto"/>
          </w:tcPr>
          <w:p w:rsidR="003173DE" w:rsidRPr="004A4DD1" w:rsidRDefault="005844AF" w:rsidP="00650FB0">
            <w:pPr>
              <w:spacing w:line="360" w:lineRule="auto"/>
              <w:jc w:val="right"/>
              <w:rPr>
                <w:strike/>
              </w:rPr>
            </w:pPr>
            <w:r w:rsidRPr="004A4DD1">
              <w:t>$</w:t>
            </w:r>
            <w:r w:rsidR="003173DE" w:rsidRPr="004A4DD1">
              <w:t>1,665.00</w:t>
            </w:r>
          </w:p>
        </w:tc>
        <w:tc>
          <w:tcPr>
            <w:tcW w:w="1440" w:type="dxa"/>
            <w:shd w:val="clear" w:color="auto" w:fill="auto"/>
          </w:tcPr>
          <w:p w:rsidR="003173DE" w:rsidRPr="004A4DD1" w:rsidRDefault="005844AF" w:rsidP="00650FB0">
            <w:pPr>
              <w:spacing w:line="360" w:lineRule="auto"/>
              <w:jc w:val="right"/>
              <w:rPr>
                <w:strike/>
              </w:rPr>
            </w:pPr>
            <w:r w:rsidRPr="004A4DD1">
              <w:t>$</w:t>
            </w:r>
            <w:r w:rsidR="00214680" w:rsidRPr="004A4DD1">
              <w:t>8,321.00</w:t>
            </w:r>
          </w:p>
        </w:tc>
        <w:tc>
          <w:tcPr>
            <w:tcW w:w="1440" w:type="dxa"/>
            <w:shd w:val="clear" w:color="auto" w:fill="auto"/>
          </w:tcPr>
          <w:p w:rsidR="003173DE" w:rsidRPr="004A4DD1" w:rsidRDefault="005844AF" w:rsidP="00650FB0">
            <w:pPr>
              <w:spacing w:line="360" w:lineRule="auto"/>
              <w:jc w:val="right"/>
              <w:rPr>
                <w:strike/>
              </w:rPr>
            </w:pPr>
            <w:r w:rsidRPr="004A4DD1">
              <w:t>$</w:t>
            </w:r>
            <w:r w:rsidR="007257D0" w:rsidRPr="004A4DD1">
              <w:t>4,992.00</w:t>
            </w:r>
          </w:p>
        </w:tc>
        <w:tc>
          <w:tcPr>
            <w:tcW w:w="1375" w:type="dxa"/>
            <w:shd w:val="clear" w:color="auto" w:fill="auto"/>
          </w:tcPr>
          <w:p w:rsidR="003173DE" w:rsidRPr="004A4DD1" w:rsidRDefault="005844AF" w:rsidP="00650FB0">
            <w:pPr>
              <w:spacing w:line="360" w:lineRule="auto"/>
              <w:jc w:val="right"/>
              <w:rPr>
                <w:strike/>
              </w:rPr>
            </w:pPr>
            <w:r w:rsidRPr="004A4DD1">
              <w:t>$</w:t>
            </w:r>
            <w:r w:rsidR="003173DE" w:rsidRPr="004A4DD1">
              <w:t>1,665.00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0680</w:t>
            </w:r>
          </w:p>
        </w:tc>
        <w:tc>
          <w:tcPr>
            <w:tcW w:w="3474" w:type="dxa"/>
            <w:shd w:val="clear" w:color="auto" w:fill="auto"/>
          </w:tcPr>
          <w:p w:rsidR="00D975D4" w:rsidRPr="001E3E14" w:rsidRDefault="00D975D4" w:rsidP="00650FB0">
            <w:pPr>
              <w:spacing w:line="360" w:lineRule="auto"/>
            </w:pPr>
            <w:r w:rsidRPr="001E3E14">
              <w:t xml:space="preserve">Carbon Black Manufacture per 1,000,000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D975D4" w:rsidRPr="001E3E14" w:rsidRDefault="00D975D4" w:rsidP="00650FB0">
            <w:pPr>
              <w:spacing w:line="360" w:lineRule="auto"/>
              <w:jc w:val="center"/>
            </w:pPr>
            <w:r w:rsidRPr="001E3E14">
              <w:t>2895</w:t>
            </w:r>
          </w:p>
          <w:p w:rsidR="00D975D4" w:rsidRPr="001E3E14" w:rsidRDefault="00D975D4" w:rsidP="00650FB0">
            <w:pPr>
              <w:spacing w:line="360" w:lineRule="auto"/>
              <w:jc w:val="center"/>
            </w:pPr>
            <w:r w:rsidRPr="001E3E14">
              <w:t>MIN.</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24.95</w:t>
            </w:r>
          </w:p>
          <w:p w:rsidR="00D975D4" w:rsidRPr="004A4DD1" w:rsidRDefault="005844AF" w:rsidP="00650FB0">
            <w:pPr>
              <w:spacing w:line="360" w:lineRule="auto"/>
              <w:jc w:val="right"/>
              <w:rPr>
                <w:strike/>
              </w:rPr>
            </w:pPr>
            <w:r w:rsidRPr="004A4DD1">
              <w:t>$</w:t>
            </w:r>
            <w:r w:rsidR="00D975D4" w:rsidRPr="004A4DD1">
              <w:t>2,053.00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124.78</w:t>
            </w:r>
          </w:p>
          <w:p w:rsidR="00D975D4" w:rsidRPr="004A4DD1" w:rsidRDefault="005844AF" w:rsidP="00650FB0">
            <w:pPr>
              <w:spacing w:line="360" w:lineRule="auto"/>
              <w:jc w:val="right"/>
              <w:rPr>
                <w:strike/>
              </w:rPr>
            </w:pPr>
            <w:r w:rsidRPr="004A4DD1">
              <w:t>$</w:t>
            </w:r>
            <w:r w:rsidR="006B019A" w:rsidRPr="004A4DD1">
              <w:t>10,274.00</w:t>
            </w:r>
          </w:p>
        </w:tc>
        <w:tc>
          <w:tcPr>
            <w:tcW w:w="1440" w:type="dxa"/>
            <w:shd w:val="clear" w:color="auto" w:fill="auto"/>
          </w:tcPr>
          <w:p w:rsidR="00D975D4" w:rsidRPr="004A4DD1" w:rsidRDefault="005844AF" w:rsidP="00650FB0">
            <w:pPr>
              <w:spacing w:line="360" w:lineRule="auto"/>
              <w:jc w:val="right"/>
              <w:rPr>
                <w:strike/>
              </w:rPr>
            </w:pPr>
            <w:r w:rsidRPr="004A4DD1">
              <w:t>$</w:t>
            </w:r>
            <w:r w:rsidR="007257D0" w:rsidRPr="004A4DD1">
              <w:t>74.90</w:t>
            </w:r>
          </w:p>
          <w:p w:rsidR="00D975D4" w:rsidRPr="004A4DD1" w:rsidRDefault="005844AF" w:rsidP="00650FB0">
            <w:pPr>
              <w:spacing w:line="360" w:lineRule="auto"/>
              <w:jc w:val="right"/>
              <w:rPr>
                <w:strike/>
              </w:rPr>
            </w:pPr>
            <w:r w:rsidRPr="004A4DD1">
              <w:t>$</w:t>
            </w:r>
            <w:r w:rsidR="007257D0" w:rsidRPr="004A4DD1">
              <w:t>6,164.00</w:t>
            </w:r>
          </w:p>
        </w:tc>
        <w:tc>
          <w:tcPr>
            <w:tcW w:w="1375" w:type="dxa"/>
            <w:shd w:val="clear" w:color="auto" w:fill="auto"/>
          </w:tcPr>
          <w:p w:rsidR="00D975D4" w:rsidRPr="004A4DD1" w:rsidRDefault="005844AF" w:rsidP="00650FB0">
            <w:pPr>
              <w:spacing w:line="360" w:lineRule="auto"/>
              <w:jc w:val="right"/>
              <w:rPr>
                <w:strike/>
              </w:rPr>
            </w:pPr>
            <w:r w:rsidRPr="004A4DD1">
              <w:t>$</w:t>
            </w:r>
            <w:r w:rsidR="00D975D4" w:rsidRPr="004A4DD1">
              <w:t>24.95</w:t>
            </w:r>
          </w:p>
          <w:p w:rsidR="00D975D4" w:rsidRPr="004A4DD1" w:rsidRDefault="005844AF" w:rsidP="00650FB0">
            <w:pPr>
              <w:spacing w:line="360" w:lineRule="auto"/>
              <w:jc w:val="right"/>
              <w:rPr>
                <w:strike/>
              </w:rPr>
            </w:pPr>
            <w:r w:rsidRPr="004A4DD1">
              <w:t>$</w:t>
            </w:r>
            <w:r w:rsidR="00D975D4" w:rsidRPr="004A4DD1">
              <w:t>2,053.00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0690</w:t>
            </w:r>
          </w:p>
        </w:tc>
        <w:tc>
          <w:tcPr>
            <w:tcW w:w="3474" w:type="dxa"/>
            <w:shd w:val="clear" w:color="auto" w:fill="auto"/>
          </w:tcPr>
          <w:p w:rsidR="00D975D4" w:rsidRPr="001E3E14" w:rsidRDefault="00D975D4" w:rsidP="00650FB0">
            <w:pPr>
              <w:spacing w:line="360" w:lineRule="auto"/>
            </w:pPr>
            <w:r w:rsidRPr="001E3E14">
              <w:t xml:space="preserve">Chemical and Chemical Prep. N.E.C. per 1,000,000 </w:t>
            </w:r>
            <w:proofErr w:type="spellStart"/>
            <w:r w:rsidRPr="001E3E14">
              <w:t>Lb</w:t>
            </w:r>
            <w:proofErr w:type="spellEnd"/>
            <w:r w:rsidRPr="001E3E14">
              <w:t>/</w:t>
            </w:r>
            <w:proofErr w:type="spellStart"/>
            <w:r w:rsidRPr="001E3E14">
              <w:t>Yr</w:t>
            </w:r>
            <w:proofErr w:type="spellEnd"/>
          </w:p>
        </w:tc>
        <w:tc>
          <w:tcPr>
            <w:tcW w:w="900" w:type="dxa"/>
            <w:shd w:val="clear" w:color="auto" w:fill="auto"/>
          </w:tcPr>
          <w:p w:rsidR="00D975D4" w:rsidRPr="001E3E14" w:rsidRDefault="00D975D4" w:rsidP="00650FB0">
            <w:pPr>
              <w:spacing w:line="360" w:lineRule="auto"/>
              <w:jc w:val="center"/>
            </w:pPr>
            <w:r w:rsidRPr="001E3E14">
              <w:t>2899</w:t>
            </w:r>
          </w:p>
          <w:p w:rsidR="00D975D4" w:rsidRPr="001E3E14" w:rsidRDefault="00D975D4" w:rsidP="00650FB0">
            <w:pPr>
              <w:spacing w:line="360" w:lineRule="auto"/>
              <w:jc w:val="center"/>
            </w:pPr>
            <w:r w:rsidRPr="001E3E14">
              <w:t>MIN.</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20.82</w:t>
            </w:r>
          </w:p>
          <w:p w:rsidR="00D975D4" w:rsidRPr="004A4DD1" w:rsidRDefault="005844AF" w:rsidP="00650FB0">
            <w:pPr>
              <w:spacing w:line="360" w:lineRule="auto"/>
              <w:jc w:val="right"/>
              <w:rPr>
                <w:strike/>
              </w:rPr>
            </w:pPr>
            <w:r w:rsidRPr="004A4DD1">
              <w:t>$</w:t>
            </w:r>
            <w:r w:rsidR="00D975D4" w:rsidRPr="004A4DD1">
              <w:t>1,712.00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104.01</w:t>
            </w:r>
          </w:p>
          <w:p w:rsidR="00D975D4" w:rsidRPr="004A4DD1" w:rsidRDefault="005844AF" w:rsidP="00650FB0">
            <w:pPr>
              <w:spacing w:line="360" w:lineRule="auto"/>
              <w:jc w:val="right"/>
              <w:rPr>
                <w:strike/>
              </w:rPr>
            </w:pPr>
            <w:r w:rsidRPr="004A4DD1">
              <w:t>$</w:t>
            </w:r>
            <w:r w:rsidR="006B019A" w:rsidRPr="004A4DD1">
              <w:t>8</w:t>
            </w:r>
            <w:r w:rsidR="00DB5690" w:rsidRPr="004A4DD1">
              <w:t>,</w:t>
            </w:r>
            <w:r w:rsidR="006B019A" w:rsidRPr="004A4DD1">
              <w:t>562.00</w:t>
            </w:r>
          </w:p>
        </w:tc>
        <w:tc>
          <w:tcPr>
            <w:tcW w:w="1440" w:type="dxa"/>
            <w:shd w:val="clear" w:color="auto" w:fill="auto"/>
          </w:tcPr>
          <w:p w:rsidR="007257D0" w:rsidRPr="004A4DD1" w:rsidRDefault="005844AF" w:rsidP="00650FB0">
            <w:pPr>
              <w:spacing w:line="360" w:lineRule="auto"/>
              <w:jc w:val="right"/>
              <w:rPr>
                <w:strike/>
              </w:rPr>
            </w:pPr>
            <w:r w:rsidRPr="004A4DD1">
              <w:t>$</w:t>
            </w:r>
            <w:r w:rsidR="007257D0" w:rsidRPr="004A4DD1">
              <w:t>62.40</w:t>
            </w:r>
          </w:p>
          <w:p w:rsidR="00D975D4" w:rsidRPr="004A4DD1" w:rsidRDefault="005844AF" w:rsidP="00650FB0">
            <w:pPr>
              <w:spacing w:line="360" w:lineRule="auto"/>
              <w:jc w:val="right"/>
              <w:rPr>
                <w:strike/>
              </w:rPr>
            </w:pPr>
            <w:r w:rsidRPr="004A4DD1">
              <w:t>$</w:t>
            </w:r>
            <w:r w:rsidR="007257D0" w:rsidRPr="004A4DD1">
              <w:t>5,137.00</w:t>
            </w:r>
          </w:p>
        </w:tc>
        <w:tc>
          <w:tcPr>
            <w:tcW w:w="1375" w:type="dxa"/>
            <w:shd w:val="clear" w:color="auto" w:fill="auto"/>
          </w:tcPr>
          <w:p w:rsidR="00D975D4" w:rsidRPr="004A4DD1" w:rsidRDefault="005844AF" w:rsidP="00650FB0">
            <w:pPr>
              <w:spacing w:line="360" w:lineRule="auto"/>
              <w:jc w:val="right"/>
              <w:rPr>
                <w:strike/>
              </w:rPr>
            </w:pPr>
            <w:r w:rsidRPr="004A4DD1">
              <w:t>$</w:t>
            </w:r>
            <w:r w:rsidR="00D975D4" w:rsidRPr="004A4DD1">
              <w:t>20.82</w:t>
            </w:r>
          </w:p>
          <w:p w:rsidR="00D975D4" w:rsidRPr="004A4DD1" w:rsidRDefault="005844AF" w:rsidP="00650FB0">
            <w:pPr>
              <w:spacing w:line="360" w:lineRule="auto"/>
              <w:jc w:val="right"/>
              <w:rPr>
                <w:strike/>
              </w:rPr>
            </w:pPr>
            <w:r w:rsidRPr="004A4DD1">
              <w:t>$</w:t>
            </w:r>
            <w:r w:rsidR="00D975D4" w:rsidRPr="004A4DD1">
              <w:t>1,712.00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0695</w:t>
            </w:r>
          </w:p>
        </w:tc>
        <w:tc>
          <w:tcPr>
            <w:tcW w:w="3474" w:type="dxa"/>
            <w:shd w:val="clear" w:color="auto" w:fill="auto"/>
          </w:tcPr>
          <w:p w:rsidR="00D975D4" w:rsidRPr="001E3E14" w:rsidRDefault="00D975D4" w:rsidP="00650FB0">
            <w:pPr>
              <w:spacing w:line="360" w:lineRule="auto"/>
            </w:pPr>
            <w:r w:rsidRPr="001E3E14">
              <w:t xml:space="preserve">Chemical and Chemical Prep. N.E.C. with Output Less than 1,000,000 </w:t>
            </w:r>
            <w:proofErr w:type="spellStart"/>
            <w:r w:rsidRPr="001E3E14">
              <w:t>Lb</w:t>
            </w:r>
            <w:proofErr w:type="spellEnd"/>
            <w:r w:rsidRPr="001E3E14">
              <w:t>/</w:t>
            </w:r>
            <w:proofErr w:type="spellStart"/>
            <w:r w:rsidRPr="001E3E14">
              <w:t>Yr</w:t>
            </w:r>
            <w:proofErr w:type="spellEnd"/>
          </w:p>
        </w:tc>
        <w:tc>
          <w:tcPr>
            <w:tcW w:w="900" w:type="dxa"/>
            <w:shd w:val="clear" w:color="auto" w:fill="auto"/>
          </w:tcPr>
          <w:p w:rsidR="00D975D4" w:rsidRPr="001E3E14" w:rsidRDefault="00D975D4" w:rsidP="00650FB0">
            <w:pPr>
              <w:spacing w:line="360" w:lineRule="auto"/>
              <w:jc w:val="center"/>
            </w:pPr>
            <w:r w:rsidRPr="001E3E14">
              <w:t>2899</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1,185.00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5,927.00</w:t>
            </w:r>
          </w:p>
        </w:tc>
        <w:tc>
          <w:tcPr>
            <w:tcW w:w="1440" w:type="dxa"/>
            <w:shd w:val="clear" w:color="auto" w:fill="auto"/>
          </w:tcPr>
          <w:p w:rsidR="00D975D4" w:rsidRPr="004A4DD1" w:rsidRDefault="005844AF" w:rsidP="00650FB0">
            <w:pPr>
              <w:spacing w:line="360" w:lineRule="auto"/>
              <w:jc w:val="right"/>
              <w:rPr>
                <w:strike/>
              </w:rPr>
            </w:pPr>
            <w:r w:rsidRPr="004A4DD1">
              <w:t>$</w:t>
            </w:r>
            <w:r w:rsidR="007257D0" w:rsidRPr="004A4DD1">
              <w:t>3,557.00</w:t>
            </w:r>
          </w:p>
        </w:tc>
        <w:tc>
          <w:tcPr>
            <w:tcW w:w="1375" w:type="dxa"/>
            <w:shd w:val="clear" w:color="auto" w:fill="auto"/>
          </w:tcPr>
          <w:p w:rsidR="00D975D4" w:rsidRPr="004A4DD1" w:rsidRDefault="005844AF" w:rsidP="00650FB0">
            <w:pPr>
              <w:spacing w:line="360" w:lineRule="auto"/>
              <w:jc w:val="right"/>
              <w:rPr>
                <w:strike/>
              </w:rPr>
            </w:pPr>
            <w:r w:rsidRPr="004A4DD1">
              <w:t>$</w:t>
            </w:r>
            <w:r w:rsidR="00D975D4" w:rsidRPr="004A4DD1">
              <w:t>1,185.00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0700</w:t>
            </w:r>
          </w:p>
        </w:tc>
        <w:tc>
          <w:tcPr>
            <w:tcW w:w="3474" w:type="dxa"/>
            <w:shd w:val="clear" w:color="auto" w:fill="auto"/>
          </w:tcPr>
          <w:p w:rsidR="00D975D4" w:rsidRPr="001E3E14" w:rsidRDefault="00D975D4" w:rsidP="00650FB0">
            <w:pPr>
              <w:spacing w:line="360" w:lineRule="auto"/>
            </w:pPr>
            <w:r w:rsidRPr="001E3E14">
              <w:t>Drilling Mud-Storage and Distribution</w:t>
            </w:r>
          </w:p>
        </w:tc>
        <w:tc>
          <w:tcPr>
            <w:tcW w:w="900" w:type="dxa"/>
            <w:shd w:val="clear" w:color="auto" w:fill="auto"/>
          </w:tcPr>
          <w:p w:rsidR="00D975D4" w:rsidRPr="001E3E14" w:rsidRDefault="00D975D4" w:rsidP="00650FB0">
            <w:pPr>
              <w:spacing w:line="360" w:lineRule="auto"/>
              <w:jc w:val="center"/>
            </w:pPr>
            <w:r w:rsidRPr="001E3E14">
              <w:t>2899</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417.00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2,082.00</w:t>
            </w:r>
          </w:p>
        </w:tc>
        <w:tc>
          <w:tcPr>
            <w:tcW w:w="1440" w:type="dxa"/>
            <w:shd w:val="clear" w:color="auto" w:fill="auto"/>
          </w:tcPr>
          <w:p w:rsidR="00D975D4" w:rsidRPr="004A4DD1" w:rsidRDefault="005844AF" w:rsidP="00650FB0">
            <w:pPr>
              <w:spacing w:line="360" w:lineRule="auto"/>
              <w:jc w:val="right"/>
              <w:rPr>
                <w:strike/>
              </w:rPr>
            </w:pPr>
            <w:r w:rsidRPr="004A4DD1">
              <w:t>$</w:t>
            </w:r>
            <w:r w:rsidR="007257D0" w:rsidRPr="004A4DD1">
              <w:t>1,248.00</w:t>
            </w:r>
          </w:p>
        </w:tc>
        <w:tc>
          <w:tcPr>
            <w:tcW w:w="1375" w:type="dxa"/>
            <w:shd w:val="clear" w:color="auto" w:fill="auto"/>
          </w:tcPr>
          <w:p w:rsidR="00D975D4" w:rsidRPr="004A4DD1" w:rsidRDefault="005844AF" w:rsidP="00650FB0">
            <w:pPr>
              <w:spacing w:line="360" w:lineRule="auto"/>
              <w:jc w:val="right"/>
              <w:rPr>
                <w:strike/>
              </w:rPr>
            </w:pPr>
            <w:r w:rsidRPr="004A4DD1">
              <w:t>$</w:t>
            </w:r>
            <w:r w:rsidR="00BD2AED" w:rsidRPr="004A4DD1">
              <w:t>500</w:t>
            </w:r>
            <w:r w:rsidR="00D975D4" w:rsidRPr="004A4DD1">
              <w:t>.00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0710</w:t>
            </w:r>
          </w:p>
        </w:tc>
        <w:tc>
          <w:tcPr>
            <w:tcW w:w="3474" w:type="dxa"/>
            <w:shd w:val="clear" w:color="auto" w:fill="auto"/>
          </w:tcPr>
          <w:p w:rsidR="00D975D4" w:rsidRPr="001E3E14" w:rsidRDefault="00D975D4" w:rsidP="00650FB0">
            <w:pPr>
              <w:spacing w:line="360" w:lineRule="auto"/>
            </w:pPr>
            <w:r w:rsidRPr="001E3E14">
              <w:t>Drilling Mud-Grinding</w:t>
            </w:r>
          </w:p>
        </w:tc>
        <w:tc>
          <w:tcPr>
            <w:tcW w:w="900" w:type="dxa"/>
            <w:shd w:val="clear" w:color="auto" w:fill="auto"/>
          </w:tcPr>
          <w:p w:rsidR="00D975D4" w:rsidRPr="001E3E14" w:rsidRDefault="00D975D4" w:rsidP="00650FB0">
            <w:pPr>
              <w:spacing w:line="360" w:lineRule="auto"/>
              <w:jc w:val="center"/>
            </w:pPr>
            <w:r w:rsidRPr="001E3E14">
              <w:t>2899</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1,665.00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8,321.00</w:t>
            </w:r>
          </w:p>
        </w:tc>
        <w:tc>
          <w:tcPr>
            <w:tcW w:w="1440" w:type="dxa"/>
            <w:shd w:val="clear" w:color="auto" w:fill="auto"/>
          </w:tcPr>
          <w:p w:rsidR="00D975D4" w:rsidRPr="004A4DD1" w:rsidRDefault="005844AF" w:rsidP="00650FB0">
            <w:pPr>
              <w:spacing w:line="360" w:lineRule="auto"/>
              <w:jc w:val="right"/>
              <w:rPr>
                <w:strike/>
              </w:rPr>
            </w:pPr>
            <w:r w:rsidRPr="004A4DD1">
              <w:t>$</w:t>
            </w:r>
            <w:r w:rsidR="007257D0" w:rsidRPr="004A4DD1">
              <w:t>4,992.00</w:t>
            </w:r>
          </w:p>
        </w:tc>
        <w:tc>
          <w:tcPr>
            <w:tcW w:w="1375" w:type="dxa"/>
            <w:shd w:val="clear" w:color="auto" w:fill="auto"/>
          </w:tcPr>
          <w:p w:rsidR="00D975D4" w:rsidRPr="004A4DD1" w:rsidRDefault="005844AF" w:rsidP="00650FB0">
            <w:pPr>
              <w:spacing w:line="360" w:lineRule="auto"/>
              <w:jc w:val="right"/>
              <w:rPr>
                <w:strike/>
              </w:rPr>
            </w:pPr>
            <w:r w:rsidRPr="004A4DD1">
              <w:t>$</w:t>
            </w:r>
            <w:r w:rsidR="00D975D4" w:rsidRPr="004A4DD1">
              <w:t>1,665.00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715</w:t>
            </w:r>
          </w:p>
        </w:tc>
        <w:tc>
          <w:tcPr>
            <w:tcW w:w="3474" w:type="dxa"/>
            <w:shd w:val="clear" w:color="auto" w:fill="auto"/>
          </w:tcPr>
          <w:p w:rsidR="00D975D4" w:rsidRPr="001E3E14" w:rsidRDefault="00D975D4" w:rsidP="00650FB0">
            <w:pPr>
              <w:spacing w:line="360" w:lineRule="auto"/>
            </w:pPr>
            <w:r w:rsidRPr="001E3E14">
              <w:t xml:space="preserve">Salt Processing and Packaging per 1,000,000 </w:t>
            </w:r>
            <w:proofErr w:type="spellStart"/>
            <w:r w:rsidRPr="001E3E14">
              <w:t>Lb</w:t>
            </w:r>
            <w:proofErr w:type="spellEnd"/>
            <w:r w:rsidRPr="001E3E14">
              <w:t>/</w:t>
            </w:r>
            <w:proofErr w:type="spellStart"/>
            <w:r w:rsidRPr="001E3E14">
              <w:t>Yr</w:t>
            </w:r>
            <w:proofErr w:type="spellEnd"/>
          </w:p>
        </w:tc>
        <w:tc>
          <w:tcPr>
            <w:tcW w:w="900" w:type="dxa"/>
            <w:shd w:val="clear" w:color="auto" w:fill="auto"/>
          </w:tcPr>
          <w:p w:rsidR="00D975D4" w:rsidRPr="001E3E14" w:rsidRDefault="00D975D4" w:rsidP="00650FB0">
            <w:pPr>
              <w:spacing w:line="360" w:lineRule="auto"/>
              <w:jc w:val="center"/>
            </w:pPr>
            <w:r w:rsidRPr="001E3E14">
              <w:t>2899</w:t>
            </w:r>
          </w:p>
          <w:p w:rsidR="00D975D4" w:rsidRPr="001E3E14" w:rsidRDefault="00D975D4" w:rsidP="00650FB0">
            <w:pPr>
              <w:spacing w:line="360" w:lineRule="auto"/>
              <w:jc w:val="center"/>
            </w:pPr>
            <w:r w:rsidRPr="001E3E14">
              <w:t>MIN.</w:t>
            </w:r>
          </w:p>
        </w:tc>
        <w:tc>
          <w:tcPr>
            <w:tcW w:w="1436" w:type="dxa"/>
            <w:shd w:val="clear" w:color="auto" w:fill="auto"/>
          </w:tcPr>
          <w:p w:rsidR="00D975D4" w:rsidRPr="004A4DD1" w:rsidRDefault="005844AF" w:rsidP="00650FB0">
            <w:pPr>
              <w:spacing w:line="360" w:lineRule="auto"/>
              <w:jc w:val="right"/>
              <w:rPr>
                <w:strike/>
              </w:rPr>
            </w:pPr>
            <w:r w:rsidRPr="004A4DD1">
              <w:t>$</w:t>
            </w:r>
            <w:r w:rsidR="00D975D4" w:rsidRPr="004A4DD1">
              <w:t>0.33</w:t>
            </w:r>
          </w:p>
          <w:p w:rsidR="00D975D4" w:rsidRPr="004A4DD1" w:rsidRDefault="005844AF" w:rsidP="00650FB0">
            <w:pPr>
              <w:spacing w:line="360" w:lineRule="auto"/>
              <w:jc w:val="right"/>
              <w:rPr>
                <w:strike/>
              </w:rPr>
            </w:pPr>
            <w:r w:rsidRPr="004A4DD1">
              <w:t>$</w:t>
            </w:r>
            <w:r w:rsidR="00D975D4" w:rsidRPr="004A4DD1">
              <w:t>514.00</w:t>
            </w:r>
          </w:p>
        </w:tc>
        <w:tc>
          <w:tcPr>
            <w:tcW w:w="1440" w:type="dxa"/>
            <w:shd w:val="clear" w:color="auto" w:fill="auto"/>
          </w:tcPr>
          <w:p w:rsidR="00D975D4" w:rsidRPr="004A4DD1" w:rsidRDefault="005844AF" w:rsidP="00650FB0">
            <w:pPr>
              <w:spacing w:line="360" w:lineRule="auto"/>
              <w:jc w:val="right"/>
              <w:rPr>
                <w:strike/>
              </w:rPr>
            </w:pPr>
            <w:r w:rsidRPr="004A4DD1">
              <w:t>$</w:t>
            </w:r>
            <w:r w:rsidR="006B019A" w:rsidRPr="004A4DD1">
              <w:t>1.69</w:t>
            </w:r>
          </w:p>
          <w:p w:rsidR="00D975D4" w:rsidRPr="004A4DD1" w:rsidRDefault="005844AF" w:rsidP="00650FB0">
            <w:pPr>
              <w:spacing w:line="360" w:lineRule="auto"/>
              <w:jc w:val="right"/>
              <w:rPr>
                <w:strike/>
              </w:rPr>
            </w:pPr>
            <w:r w:rsidRPr="004A4DD1">
              <w:t>$</w:t>
            </w:r>
            <w:r w:rsidR="006B019A" w:rsidRPr="004A4DD1">
              <w:t>2</w:t>
            </w:r>
            <w:r w:rsidR="00DB5690" w:rsidRPr="004A4DD1">
              <w:t>,</w:t>
            </w:r>
            <w:r w:rsidR="006B019A" w:rsidRPr="004A4DD1">
              <w:t>569.00</w:t>
            </w:r>
          </w:p>
        </w:tc>
        <w:tc>
          <w:tcPr>
            <w:tcW w:w="1440" w:type="dxa"/>
            <w:shd w:val="clear" w:color="auto" w:fill="auto"/>
          </w:tcPr>
          <w:p w:rsidR="00D975D4" w:rsidRPr="004A4DD1" w:rsidRDefault="005844AF" w:rsidP="00650FB0">
            <w:pPr>
              <w:spacing w:line="360" w:lineRule="auto"/>
              <w:jc w:val="right"/>
              <w:rPr>
                <w:strike/>
              </w:rPr>
            </w:pPr>
            <w:r w:rsidRPr="004A4DD1">
              <w:t>$</w:t>
            </w:r>
            <w:r w:rsidR="007257D0" w:rsidRPr="004A4DD1">
              <w:t>1.01</w:t>
            </w:r>
          </w:p>
          <w:p w:rsidR="00D975D4" w:rsidRPr="004A4DD1" w:rsidRDefault="005844AF" w:rsidP="00650FB0">
            <w:pPr>
              <w:spacing w:line="360" w:lineRule="auto"/>
              <w:jc w:val="right"/>
              <w:rPr>
                <w:strike/>
              </w:rPr>
            </w:pPr>
            <w:r w:rsidRPr="004A4DD1">
              <w:t>$</w:t>
            </w:r>
            <w:r w:rsidR="007257D0" w:rsidRPr="004A4DD1">
              <w:t>1,540.00</w:t>
            </w:r>
          </w:p>
        </w:tc>
        <w:tc>
          <w:tcPr>
            <w:tcW w:w="1375" w:type="dxa"/>
            <w:shd w:val="clear" w:color="auto" w:fill="auto"/>
          </w:tcPr>
          <w:p w:rsidR="00D975D4" w:rsidRPr="004A4DD1" w:rsidRDefault="005844AF" w:rsidP="00650FB0">
            <w:pPr>
              <w:spacing w:line="360" w:lineRule="auto"/>
              <w:jc w:val="right"/>
              <w:rPr>
                <w:strike/>
              </w:rPr>
            </w:pPr>
            <w:r w:rsidRPr="004A4DD1">
              <w:t>$</w:t>
            </w:r>
            <w:r w:rsidR="00D975D4" w:rsidRPr="004A4DD1">
              <w:t>0.33</w:t>
            </w:r>
          </w:p>
          <w:p w:rsidR="00D975D4" w:rsidRPr="004A4DD1" w:rsidRDefault="005844AF" w:rsidP="00650FB0">
            <w:pPr>
              <w:spacing w:line="360" w:lineRule="auto"/>
              <w:jc w:val="right"/>
              <w:rPr>
                <w:strike/>
              </w:rPr>
            </w:pPr>
            <w:r w:rsidRPr="004A4DD1">
              <w:t>$</w:t>
            </w:r>
            <w:r w:rsidR="00D975D4" w:rsidRPr="004A4DD1">
              <w:t>514.00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0720</w:t>
            </w:r>
          </w:p>
          <w:p w:rsidR="00C82C20" w:rsidRPr="001E3E14" w:rsidRDefault="00C82C20" w:rsidP="00650FB0">
            <w:pPr>
              <w:spacing w:line="360" w:lineRule="auto"/>
              <w:ind w:left="-117" w:right="-108"/>
              <w:jc w:val="center"/>
              <w:rPr>
                <w:strike/>
              </w:rPr>
            </w:pPr>
          </w:p>
        </w:tc>
        <w:tc>
          <w:tcPr>
            <w:tcW w:w="3474" w:type="dxa"/>
            <w:shd w:val="clear" w:color="auto" w:fill="auto"/>
          </w:tcPr>
          <w:p w:rsidR="00C82C20" w:rsidRPr="001E3E14" w:rsidRDefault="00C82C20" w:rsidP="00650FB0">
            <w:pPr>
              <w:spacing w:line="360" w:lineRule="auto"/>
            </w:pPr>
            <w:r w:rsidRPr="001E3E14">
              <w:t>Petroleum Refining per 1,0</w:t>
            </w:r>
            <w:r w:rsidR="00B11D35" w:rsidRPr="001E3E14">
              <w:t xml:space="preserve">00 BBL/Day Rated Capacity Crude </w:t>
            </w:r>
            <w:r w:rsidRPr="001E3E14">
              <w:t>Thr</w:t>
            </w:r>
            <w:r w:rsidR="00DC710D" w:rsidRPr="00F7475D">
              <w:t>o</w:t>
            </w:r>
            <w:r w:rsidRPr="001E3E14">
              <w:t>u</w:t>
            </w:r>
            <w:r w:rsidR="00DC710D" w:rsidRPr="00F7475D">
              <w:t>gh</w:t>
            </w:r>
            <w:r w:rsidRPr="001E3E14">
              <w:t>put</w:t>
            </w:r>
          </w:p>
        </w:tc>
        <w:tc>
          <w:tcPr>
            <w:tcW w:w="900" w:type="dxa"/>
            <w:shd w:val="clear" w:color="auto" w:fill="auto"/>
          </w:tcPr>
          <w:p w:rsidR="00813E98" w:rsidRPr="001E3E14" w:rsidRDefault="00C82C20" w:rsidP="00650FB0">
            <w:pPr>
              <w:spacing w:line="360" w:lineRule="auto"/>
              <w:jc w:val="center"/>
            </w:pPr>
            <w:r w:rsidRPr="001E3E14">
              <w:t>2911</w:t>
            </w:r>
          </w:p>
          <w:p w:rsidR="00C82C20" w:rsidRPr="001E3E14" w:rsidRDefault="00C82C20" w:rsidP="00650FB0">
            <w:pPr>
              <w:spacing w:line="360" w:lineRule="auto"/>
              <w:jc w:val="center"/>
            </w:pPr>
            <w:r w:rsidRPr="001E3E14">
              <w:t>MIN.</w:t>
            </w:r>
          </w:p>
        </w:tc>
        <w:tc>
          <w:tcPr>
            <w:tcW w:w="1436" w:type="dxa"/>
            <w:shd w:val="clear" w:color="auto" w:fill="auto"/>
          </w:tcPr>
          <w:p w:rsidR="00260DD5" w:rsidRPr="004A4DD1" w:rsidRDefault="00A06729" w:rsidP="00650FB0">
            <w:pPr>
              <w:spacing w:line="360" w:lineRule="auto"/>
              <w:jc w:val="right"/>
              <w:rPr>
                <w:strike/>
              </w:rPr>
            </w:pPr>
            <w:r w:rsidRPr="004A4DD1">
              <w:t>$</w:t>
            </w:r>
            <w:r w:rsidR="00813E98" w:rsidRPr="004A4DD1">
              <w:t>104.01</w:t>
            </w:r>
          </w:p>
          <w:p w:rsidR="00260DD5" w:rsidRPr="004A4DD1" w:rsidRDefault="00A06729" w:rsidP="00650FB0">
            <w:pPr>
              <w:spacing w:line="360" w:lineRule="auto"/>
              <w:jc w:val="right"/>
              <w:rPr>
                <w:strike/>
              </w:rPr>
            </w:pPr>
            <w:r w:rsidRPr="004A4DD1">
              <w:t>$</w:t>
            </w:r>
            <w:r w:rsidR="00813E98" w:rsidRPr="004A4DD1">
              <w:t>2,053.00</w:t>
            </w:r>
          </w:p>
        </w:tc>
        <w:tc>
          <w:tcPr>
            <w:tcW w:w="1440" w:type="dxa"/>
            <w:shd w:val="clear" w:color="auto" w:fill="auto"/>
          </w:tcPr>
          <w:p w:rsidR="00260DD5" w:rsidRPr="004A4DD1" w:rsidRDefault="00A06729" w:rsidP="00650FB0">
            <w:pPr>
              <w:spacing w:line="360" w:lineRule="auto"/>
              <w:jc w:val="right"/>
              <w:rPr>
                <w:strike/>
              </w:rPr>
            </w:pPr>
            <w:r w:rsidRPr="004A4DD1">
              <w:t>$</w:t>
            </w:r>
            <w:r w:rsidR="00B0577D" w:rsidRPr="004A4DD1">
              <w:t>520.05</w:t>
            </w:r>
          </w:p>
          <w:p w:rsidR="00260DD5" w:rsidRPr="004A4DD1" w:rsidRDefault="00A06729" w:rsidP="00650FB0">
            <w:pPr>
              <w:spacing w:line="360" w:lineRule="auto"/>
              <w:jc w:val="right"/>
              <w:rPr>
                <w:strike/>
              </w:rPr>
            </w:pPr>
            <w:r w:rsidRPr="004A4DD1">
              <w:t>$</w:t>
            </w:r>
            <w:r w:rsidR="00B0577D" w:rsidRPr="004A4DD1">
              <w:t>10,274.00</w:t>
            </w:r>
          </w:p>
        </w:tc>
        <w:tc>
          <w:tcPr>
            <w:tcW w:w="1440" w:type="dxa"/>
            <w:shd w:val="clear" w:color="auto" w:fill="auto"/>
          </w:tcPr>
          <w:p w:rsidR="00260DD5" w:rsidRPr="004A4DD1" w:rsidRDefault="00A06729" w:rsidP="00650FB0">
            <w:pPr>
              <w:spacing w:line="360" w:lineRule="auto"/>
              <w:jc w:val="right"/>
              <w:rPr>
                <w:strike/>
              </w:rPr>
            </w:pPr>
            <w:r w:rsidRPr="004A4DD1">
              <w:t>$</w:t>
            </w:r>
            <w:r w:rsidR="00A81BD2" w:rsidRPr="004A4DD1">
              <w:t>312.40</w:t>
            </w:r>
          </w:p>
          <w:p w:rsidR="00260DD5" w:rsidRPr="004A4DD1" w:rsidRDefault="00A06729" w:rsidP="00650FB0">
            <w:pPr>
              <w:spacing w:line="360" w:lineRule="auto"/>
              <w:jc w:val="right"/>
              <w:rPr>
                <w:strike/>
              </w:rPr>
            </w:pPr>
            <w:r w:rsidRPr="004A4DD1">
              <w:t>$</w:t>
            </w:r>
            <w:r w:rsidR="00A81BD2" w:rsidRPr="004A4DD1">
              <w:t>6,164.00</w:t>
            </w:r>
          </w:p>
        </w:tc>
        <w:tc>
          <w:tcPr>
            <w:tcW w:w="1375" w:type="dxa"/>
            <w:shd w:val="clear" w:color="auto" w:fill="auto"/>
          </w:tcPr>
          <w:p w:rsidR="00260DD5" w:rsidRPr="004A4DD1" w:rsidRDefault="00A06729" w:rsidP="00650FB0">
            <w:pPr>
              <w:spacing w:line="360" w:lineRule="auto"/>
              <w:jc w:val="right"/>
              <w:rPr>
                <w:strike/>
              </w:rPr>
            </w:pPr>
            <w:r w:rsidRPr="004A4DD1">
              <w:t>$</w:t>
            </w:r>
            <w:r w:rsidR="00D975D4" w:rsidRPr="004A4DD1">
              <w:t>105.11</w:t>
            </w:r>
          </w:p>
          <w:p w:rsidR="00260DD5" w:rsidRPr="004A4DD1" w:rsidRDefault="00A06729" w:rsidP="00650FB0">
            <w:pPr>
              <w:spacing w:line="360" w:lineRule="auto"/>
              <w:jc w:val="right"/>
              <w:rPr>
                <w:strike/>
              </w:rPr>
            </w:pPr>
            <w:r w:rsidRPr="004A4DD1">
              <w:t>$</w:t>
            </w:r>
            <w:r w:rsidR="00D975D4" w:rsidRPr="004A4DD1">
              <w:t>2,053.00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0730</w:t>
            </w:r>
          </w:p>
          <w:p w:rsidR="00D975D4" w:rsidRPr="001E3E14" w:rsidRDefault="00D975D4" w:rsidP="00650FB0">
            <w:pPr>
              <w:spacing w:line="360" w:lineRule="auto"/>
              <w:ind w:left="-117" w:right="-108"/>
              <w:jc w:val="center"/>
            </w:pPr>
            <w:r w:rsidRPr="001E3E14">
              <w:t>*Note 4*</w:t>
            </w:r>
          </w:p>
        </w:tc>
        <w:tc>
          <w:tcPr>
            <w:tcW w:w="3474" w:type="dxa"/>
            <w:shd w:val="clear" w:color="auto" w:fill="auto"/>
          </w:tcPr>
          <w:p w:rsidR="00D975D4" w:rsidRPr="001E3E14" w:rsidRDefault="00D975D4" w:rsidP="00650FB0">
            <w:pPr>
              <w:spacing w:line="360" w:lineRule="auto"/>
            </w:pPr>
            <w:r w:rsidRPr="001E3E14">
              <w:t>Asphaltic Concrete Paving Plants per Ton/</w:t>
            </w:r>
            <w:proofErr w:type="spellStart"/>
            <w:r w:rsidRPr="001E3E14">
              <w:t>Hr</w:t>
            </w:r>
            <w:proofErr w:type="spellEnd"/>
            <w:r w:rsidRPr="001E3E14">
              <w:t xml:space="preserve"> Rated Capacity</w:t>
            </w:r>
          </w:p>
        </w:tc>
        <w:tc>
          <w:tcPr>
            <w:tcW w:w="900" w:type="dxa"/>
            <w:shd w:val="clear" w:color="auto" w:fill="auto"/>
          </w:tcPr>
          <w:p w:rsidR="00D975D4" w:rsidRPr="001E3E14" w:rsidRDefault="00D975D4" w:rsidP="00650FB0">
            <w:pPr>
              <w:spacing w:line="360" w:lineRule="auto"/>
              <w:jc w:val="center"/>
            </w:pPr>
            <w:r w:rsidRPr="001E3E14">
              <w:t>2951</w:t>
            </w:r>
          </w:p>
          <w:p w:rsidR="00D975D4" w:rsidRPr="001E3E14" w:rsidRDefault="00D975D4" w:rsidP="00650FB0">
            <w:pPr>
              <w:spacing w:line="360" w:lineRule="auto"/>
              <w:jc w:val="center"/>
            </w:pPr>
            <w:r w:rsidRPr="001E3E14">
              <w:t>MIN.</w:t>
            </w:r>
          </w:p>
        </w:tc>
        <w:tc>
          <w:tcPr>
            <w:tcW w:w="1436" w:type="dxa"/>
            <w:shd w:val="clear" w:color="auto" w:fill="auto"/>
          </w:tcPr>
          <w:p w:rsidR="00D975D4" w:rsidRPr="004A4DD1" w:rsidRDefault="00A06729" w:rsidP="00650FB0">
            <w:pPr>
              <w:spacing w:line="360" w:lineRule="auto"/>
              <w:jc w:val="right"/>
              <w:rPr>
                <w:strike/>
              </w:rPr>
            </w:pPr>
            <w:r w:rsidRPr="004A4DD1">
              <w:t>$</w:t>
            </w:r>
            <w:r w:rsidR="00D975D4" w:rsidRPr="004A4DD1">
              <w:t>3.14</w:t>
            </w:r>
          </w:p>
          <w:p w:rsidR="00D975D4" w:rsidRPr="004A4DD1" w:rsidRDefault="00A06729" w:rsidP="00650FB0">
            <w:pPr>
              <w:spacing w:line="360" w:lineRule="auto"/>
              <w:jc w:val="right"/>
              <w:rPr>
                <w:strike/>
              </w:rPr>
            </w:pPr>
            <w:r w:rsidRPr="004A4DD1">
              <w:t>$</w:t>
            </w:r>
            <w:r w:rsidR="00D975D4" w:rsidRPr="004A4DD1">
              <w:t>855.00</w:t>
            </w:r>
          </w:p>
        </w:tc>
        <w:tc>
          <w:tcPr>
            <w:tcW w:w="1440" w:type="dxa"/>
            <w:shd w:val="clear" w:color="auto" w:fill="auto"/>
          </w:tcPr>
          <w:p w:rsidR="00D975D4" w:rsidRPr="004A4DD1" w:rsidRDefault="00A06729" w:rsidP="00650FB0">
            <w:pPr>
              <w:spacing w:line="360" w:lineRule="auto"/>
              <w:jc w:val="right"/>
              <w:rPr>
                <w:strike/>
              </w:rPr>
            </w:pPr>
            <w:r w:rsidRPr="004A4DD1">
              <w:t>$</w:t>
            </w:r>
            <w:r w:rsidR="00B0577D" w:rsidRPr="004A4DD1">
              <w:t>15.64</w:t>
            </w:r>
          </w:p>
          <w:p w:rsidR="00D975D4" w:rsidRPr="004A4DD1" w:rsidRDefault="00A06729" w:rsidP="00650FB0">
            <w:pPr>
              <w:spacing w:line="360" w:lineRule="auto"/>
              <w:jc w:val="right"/>
              <w:rPr>
                <w:strike/>
              </w:rPr>
            </w:pPr>
            <w:r w:rsidRPr="004A4DD1">
              <w:t>$</w:t>
            </w:r>
            <w:r w:rsidR="00B0577D" w:rsidRPr="004A4DD1">
              <w:t>4</w:t>
            </w:r>
            <w:r w:rsidR="00DB5690" w:rsidRPr="004A4DD1">
              <w:t>,</w:t>
            </w:r>
            <w:r w:rsidR="00B0577D" w:rsidRPr="004A4DD1">
              <w:t>281.00</w:t>
            </w:r>
          </w:p>
        </w:tc>
        <w:tc>
          <w:tcPr>
            <w:tcW w:w="1440" w:type="dxa"/>
            <w:shd w:val="clear" w:color="auto" w:fill="auto"/>
          </w:tcPr>
          <w:p w:rsidR="00D975D4" w:rsidRPr="004A4DD1" w:rsidRDefault="00A06729" w:rsidP="00650FB0">
            <w:pPr>
              <w:spacing w:line="360" w:lineRule="auto"/>
              <w:jc w:val="right"/>
              <w:rPr>
                <w:strike/>
              </w:rPr>
            </w:pPr>
            <w:r w:rsidRPr="004A4DD1">
              <w:t>$</w:t>
            </w:r>
            <w:r w:rsidR="00A81BD2" w:rsidRPr="004A4DD1">
              <w:t>9.38</w:t>
            </w:r>
          </w:p>
          <w:p w:rsidR="00D975D4" w:rsidRPr="004A4DD1" w:rsidRDefault="00A06729" w:rsidP="00650FB0">
            <w:pPr>
              <w:spacing w:line="360" w:lineRule="auto"/>
              <w:jc w:val="right"/>
              <w:rPr>
                <w:strike/>
              </w:rPr>
            </w:pPr>
            <w:r w:rsidRPr="004A4DD1">
              <w:t>$</w:t>
            </w:r>
            <w:r w:rsidR="00A81BD2" w:rsidRPr="004A4DD1">
              <w:t>2,569.00</w:t>
            </w:r>
          </w:p>
        </w:tc>
        <w:tc>
          <w:tcPr>
            <w:tcW w:w="1375" w:type="dxa"/>
            <w:shd w:val="clear" w:color="auto" w:fill="auto"/>
          </w:tcPr>
          <w:p w:rsidR="00D975D4" w:rsidRPr="004A4DD1" w:rsidRDefault="00A06729" w:rsidP="00650FB0">
            <w:pPr>
              <w:spacing w:line="360" w:lineRule="auto"/>
              <w:jc w:val="right"/>
              <w:rPr>
                <w:strike/>
              </w:rPr>
            </w:pPr>
            <w:r w:rsidRPr="004A4DD1">
              <w:t>$</w:t>
            </w:r>
            <w:r w:rsidR="00D975D4" w:rsidRPr="004A4DD1">
              <w:t>3.14</w:t>
            </w:r>
          </w:p>
          <w:p w:rsidR="00D975D4" w:rsidRPr="004A4DD1" w:rsidRDefault="00A06729" w:rsidP="00650FB0">
            <w:pPr>
              <w:spacing w:line="360" w:lineRule="auto"/>
              <w:jc w:val="right"/>
              <w:rPr>
                <w:strike/>
              </w:rPr>
            </w:pPr>
            <w:r w:rsidRPr="004A4DD1">
              <w:t>$</w:t>
            </w:r>
            <w:r w:rsidR="00D975D4" w:rsidRPr="004A4DD1">
              <w:t>855.00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0740</w:t>
            </w:r>
          </w:p>
        </w:tc>
        <w:tc>
          <w:tcPr>
            <w:tcW w:w="3474" w:type="dxa"/>
            <w:shd w:val="clear" w:color="auto" w:fill="auto"/>
          </w:tcPr>
          <w:p w:rsidR="00D975D4" w:rsidRPr="001E3E14" w:rsidRDefault="00D975D4" w:rsidP="00650FB0">
            <w:pPr>
              <w:spacing w:line="360" w:lineRule="auto"/>
            </w:pPr>
            <w:r w:rsidRPr="001E3E14">
              <w:t>Asphalt Blowing Plant (Not to be Charged Separately if in Refinery)</w:t>
            </w:r>
          </w:p>
        </w:tc>
        <w:tc>
          <w:tcPr>
            <w:tcW w:w="900" w:type="dxa"/>
            <w:shd w:val="clear" w:color="auto" w:fill="auto"/>
          </w:tcPr>
          <w:p w:rsidR="00D975D4" w:rsidRPr="001E3E14" w:rsidRDefault="00D975D4" w:rsidP="00650FB0">
            <w:pPr>
              <w:spacing w:line="360" w:lineRule="auto"/>
              <w:jc w:val="center"/>
            </w:pPr>
            <w:r w:rsidRPr="001E3E14">
              <w:t>2951</w:t>
            </w:r>
          </w:p>
        </w:tc>
        <w:tc>
          <w:tcPr>
            <w:tcW w:w="1436" w:type="dxa"/>
            <w:shd w:val="clear" w:color="auto" w:fill="auto"/>
          </w:tcPr>
          <w:p w:rsidR="00D975D4" w:rsidRPr="004A4DD1" w:rsidRDefault="00A06729" w:rsidP="00650FB0">
            <w:pPr>
              <w:spacing w:line="360" w:lineRule="auto"/>
              <w:jc w:val="right"/>
              <w:rPr>
                <w:strike/>
              </w:rPr>
            </w:pPr>
            <w:r w:rsidRPr="004A4DD1">
              <w:t>$</w:t>
            </w:r>
            <w:r w:rsidR="00D975D4" w:rsidRPr="004A4DD1">
              <w:t>1,248.00</w:t>
            </w:r>
          </w:p>
        </w:tc>
        <w:tc>
          <w:tcPr>
            <w:tcW w:w="1440" w:type="dxa"/>
            <w:shd w:val="clear" w:color="auto" w:fill="auto"/>
          </w:tcPr>
          <w:p w:rsidR="00D975D4" w:rsidRPr="004A4DD1" w:rsidRDefault="00A06729" w:rsidP="00650FB0">
            <w:pPr>
              <w:spacing w:line="360" w:lineRule="auto"/>
              <w:jc w:val="right"/>
              <w:rPr>
                <w:strike/>
              </w:rPr>
            </w:pPr>
            <w:r w:rsidRPr="004A4DD1">
              <w:t>$</w:t>
            </w:r>
            <w:r w:rsidR="00B0577D" w:rsidRPr="004A4DD1">
              <w:t>6,241.00</w:t>
            </w:r>
          </w:p>
        </w:tc>
        <w:tc>
          <w:tcPr>
            <w:tcW w:w="1440" w:type="dxa"/>
            <w:shd w:val="clear" w:color="auto" w:fill="auto"/>
          </w:tcPr>
          <w:p w:rsidR="00D975D4" w:rsidRPr="004A4DD1" w:rsidRDefault="00A06729" w:rsidP="00650FB0">
            <w:pPr>
              <w:spacing w:line="360" w:lineRule="auto"/>
              <w:jc w:val="right"/>
              <w:rPr>
                <w:strike/>
              </w:rPr>
            </w:pPr>
            <w:r w:rsidRPr="004A4DD1">
              <w:t>$</w:t>
            </w:r>
            <w:r w:rsidR="00A81BD2" w:rsidRPr="004A4DD1">
              <w:t>3,745.00</w:t>
            </w:r>
          </w:p>
        </w:tc>
        <w:tc>
          <w:tcPr>
            <w:tcW w:w="1375" w:type="dxa"/>
            <w:shd w:val="clear" w:color="auto" w:fill="auto"/>
          </w:tcPr>
          <w:p w:rsidR="00D975D4" w:rsidRPr="004A4DD1" w:rsidRDefault="00A06729" w:rsidP="00650FB0">
            <w:pPr>
              <w:spacing w:line="360" w:lineRule="auto"/>
              <w:jc w:val="right"/>
              <w:rPr>
                <w:strike/>
              </w:rPr>
            </w:pPr>
            <w:r w:rsidRPr="004A4DD1">
              <w:t>$</w:t>
            </w:r>
            <w:r w:rsidR="00D975D4" w:rsidRPr="004A4DD1">
              <w:t>1,248.00</w:t>
            </w:r>
          </w:p>
        </w:tc>
      </w:tr>
      <w:tr w:rsidR="001E3E14" w:rsidRPr="001E3E14" w:rsidTr="00A06729">
        <w:trPr>
          <w:cantSplit/>
          <w:trHeight w:val="360"/>
          <w:jc w:val="center"/>
        </w:trPr>
        <w:tc>
          <w:tcPr>
            <w:tcW w:w="1161" w:type="dxa"/>
            <w:shd w:val="clear" w:color="auto" w:fill="auto"/>
          </w:tcPr>
          <w:p w:rsidR="00B0577D" w:rsidRPr="001E3E14" w:rsidRDefault="00B0577D" w:rsidP="00650FB0">
            <w:pPr>
              <w:spacing w:line="360" w:lineRule="auto"/>
              <w:ind w:left="-117" w:right="-108"/>
              <w:jc w:val="center"/>
            </w:pPr>
            <w:r w:rsidRPr="001E3E14">
              <w:t>0760</w:t>
            </w:r>
          </w:p>
          <w:p w:rsidR="00B0577D" w:rsidRPr="001E3E14" w:rsidRDefault="00B0577D" w:rsidP="00650FB0">
            <w:pPr>
              <w:spacing w:line="360" w:lineRule="auto"/>
              <w:ind w:left="-117" w:right="-108"/>
              <w:jc w:val="center"/>
            </w:pPr>
            <w:r w:rsidRPr="001E3E14">
              <w:t>*Note 5*</w:t>
            </w:r>
          </w:p>
        </w:tc>
        <w:tc>
          <w:tcPr>
            <w:tcW w:w="3474" w:type="dxa"/>
            <w:shd w:val="clear" w:color="auto" w:fill="auto"/>
          </w:tcPr>
          <w:p w:rsidR="00B0577D" w:rsidRPr="001E3E14" w:rsidRDefault="00B0577D" w:rsidP="00650FB0">
            <w:pPr>
              <w:spacing w:line="360" w:lineRule="auto"/>
            </w:pPr>
            <w:r w:rsidRPr="001E3E14">
              <w:t>Blending, Compounding, or Refining of Lubricants per Unit</w:t>
            </w:r>
          </w:p>
        </w:tc>
        <w:tc>
          <w:tcPr>
            <w:tcW w:w="900" w:type="dxa"/>
            <w:shd w:val="clear" w:color="auto" w:fill="auto"/>
          </w:tcPr>
          <w:p w:rsidR="00B0577D" w:rsidRPr="001E3E14" w:rsidRDefault="00B0577D" w:rsidP="00650FB0">
            <w:pPr>
              <w:spacing w:line="360" w:lineRule="auto"/>
              <w:jc w:val="center"/>
            </w:pPr>
            <w:r w:rsidRPr="001E3E14">
              <w:t>2992</w:t>
            </w:r>
          </w:p>
        </w:tc>
        <w:tc>
          <w:tcPr>
            <w:tcW w:w="1436" w:type="dxa"/>
            <w:shd w:val="clear" w:color="auto" w:fill="auto"/>
          </w:tcPr>
          <w:p w:rsidR="00B0577D" w:rsidRPr="004A4DD1" w:rsidRDefault="00A06729" w:rsidP="00650FB0">
            <w:pPr>
              <w:spacing w:line="360" w:lineRule="auto"/>
              <w:jc w:val="right"/>
              <w:rPr>
                <w:strike/>
              </w:rPr>
            </w:pPr>
            <w:r w:rsidRPr="004A4DD1">
              <w:t>$</w:t>
            </w:r>
            <w:r w:rsidR="00B0577D" w:rsidRPr="004A4DD1">
              <w:t>1,248.00</w:t>
            </w:r>
          </w:p>
        </w:tc>
        <w:tc>
          <w:tcPr>
            <w:tcW w:w="1440" w:type="dxa"/>
            <w:shd w:val="clear" w:color="auto" w:fill="auto"/>
          </w:tcPr>
          <w:p w:rsidR="00B0577D" w:rsidRPr="004A4DD1" w:rsidRDefault="00A06729" w:rsidP="00650FB0">
            <w:pPr>
              <w:spacing w:line="360" w:lineRule="auto"/>
              <w:jc w:val="right"/>
              <w:rPr>
                <w:strike/>
              </w:rPr>
            </w:pPr>
            <w:r w:rsidRPr="004A4DD1">
              <w:t>$</w:t>
            </w:r>
            <w:r w:rsidR="00B0577D" w:rsidRPr="004A4DD1">
              <w:t>6,241.00</w:t>
            </w:r>
          </w:p>
        </w:tc>
        <w:tc>
          <w:tcPr>
            <w:tcW w:w="1440" w:type="dxa"/>
            <w:shd w:val="clear" w:color="auto" w:fill="auto"/>
          </w:tcPr>
          <w:p w:rsidR="00B0577D" w:rsidRPr="004A4DD1" w:rsidRDefault="00A06729" w:rsidP="00650FB0">
            <w:pPr>
              <w:spacing w:line="360" w:lineRule="auto"/>
              <w:jc w:val="right"/>
              <w:rPr>
                <w:strike/>
              </w:rPr>
            </w:pPr>
            <w:r w:rsidRPr="004A4DD1">
              <w:t>$</w:t>
            </w:r>
            <w:r w:rsidR="00A81BD2" w:rsidRPr="004A4DD1">
              <w:t>3,745.00</w:t>
            </w:r>
          </w:p>
        </w:tc>
        <w:tc>
          <w:tcPr>
            <w:tcW w:w="1375" w:type="dxa"/>
            <w:shd w:val="clear" w:color="auto" w:fill="auto"/>
          </w:tcPr>
          <w:p w:rsidR="00B0577D" w:rsidRPr="004A4DD1" w:rsidRDefault="00A06729" w:rsidP="00650FB0">
            <w:pPr>
              <w:spacing w:line="360" w:lineRule="auto"/>
              <w:jc w:val="right"/>
              <w:rPr>
                <w:strike/>
              </w:rPr>
            </w:pPr>
            <w:r w:rsidRPr="004A4DD1">
              <w:t>$</w:t>
            </w:r>
            <w:r w:rsidR="00B0577D" w:rsidRPr="004A4DD1">
              <w:t>1,248.00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0770</w:t>
            </w:r>
          </w:p>
        </w:tc>
        <w:tc>
          <w:tcPr>
            <w:tcW w:w="3474" w:type="dxa"/>
            <w:shd w:val="clear" w:color="auto" w:fill="auto"/>
          </w:tcPr>
          <w:p w:rsidR="00D975D4" w:rsidRPr="001E3E14" w:rsidRDefault="00D975D4" w:rsidP="00650FB0">
            <w:pPr>
              <w:spacing w:line="360" w:lineRule="auto"/>
            </w:pPr>
            <w:r w:rsidRPr="001E3E14">
              <w:t xml:space="preserve">Petroleum Coke Calcining </w:t>
            </w:r>
            <w:r w:rsidRPr="001E3E14">
              <w:br/>
              <w:t>per 1,000 Ton/</w:t>
            </w:r>
            <w:proofErr w:type="spellStart"/>
            <w:r w:rsidRPr="001E3E14">
              <w:t>Yr</w:t>
            </w:r>
            <w:proofErr w:type="spellEnd"/>
            <w:r w:rsidRPr="001E3E14">
              <w:t xml:space="preserve"> Rated Capacity</w:t>
            </w:r>
          </w:p>
        </w:tc>
        <w:tc>
          <w:tcPr>
            <w:tcW w:w="900" w:type="dxa"/>
            <w:shd w:val="clear" w:color="auto" w:fill="auto"/>
          </w:tcPr>
          <w:p w:rsidR="00D975D4" w:rsidRPr="001E3E14" w:rsidRDefault="00D975D4" w:rsidP="00650FB0">
            <w:pPr>
              <w:spacing w:line="360" w:lineRule="auto"/>
              <w:jc w:val="center"/>
            </w:pPr>
            <w:r w:rsidRPr="001E3E14">
              <w:t>2999</w:t>
            </w:r>
          </w:p>
          <w:p w:rsidR="00D975D4" w:rsidRPr="001E3E14" w:rsidRDefault="00D975D4" w:rsidP="00650FB0">
            <w:pPr>
              <w:spacing w:line="360" w:lineRule="auto"/>
              <w:jc w:val="center"/>
            </w:pPr>
            <w:r w:rsidRPr="001E3E14">
              <w:t>MIN.</w:t>
            </w:r>
          </w:p>
        </w:tc>
        <w:tc>
          <w:tcPr>
            <w:tcW w:w="1436" w:type="dxa"/>
            <w:shd w:val="clear" w:color="auto" w:fill="auto"/>
          </w:tcPr>
          <w:p w:rsidR="00D975D4" w:rsidRPr="004A4DD1" w:rsidRDefault="00A06729" w:rsidP="00650FB0">
            <w:pPr>
              <w:spacing w:line="360" w:lineRule="auto"/>
              <w:jc w:val="right"/>
              <w:rPr>
                <w:strike/>
              </w:rPr>
            </w:pPr>
            <w:r w:rsidRPr="004A4DD1">
              <w:t>$</w:t>
            </w:r>
            <w:r w:rsidR="00D975D4" w:rsidRPr="004A4DD1">
              <w:t>16.62</w:t>
            </w:r>
          </w:p>
          <w:p w:rsidR="00D975D4" w:rsidRPr="004A4DD1" w:rsidRDefault="00A06729" w:rsidP="00650FB0">
            <w:pPr>
              <w:spacing w:line="360" w:lineRule="auto"/>
              <w:jc w:val="right"/>
              <w:rPr>
                <w:strike/>
              </w:rPr>
            </w:pPr>
            <w:r w:rsidRPr="004A4DD1">
              <w:t>$</w:t>
            </w:r>
            <w:r w:rsidR="00D975D4" w:rsidRPr="004A4DD1">
              <w:t>2,053.00</w:t>
            </w:r>
          </w:p>
        </w:tc>
        <w:tc>
          <w:tcPr>
            <w:tcW w:w="1440" w:type="dxa"/>
            <w:shd w:val="clear" w:color="auto" w:fill="auto"/>
          </w:tcPr>
          <w:p w:rsidR="00D975D4" w:rsidRPr="004A4DD1" w:rsidRDefault="00A06729" w:rsidP="00650FB0">
            <w:pPr>
              <w:spacing w:line="360" w:lineRule="auto"/>
              <w:jc w:val="right"/>
              <w:rPr>
                <w:strike/>
              </w:rPr>
            </w:pPr>
            <w:r w:rsidRPr="004A4DD1">
              <w:t>$</w:t>
            </w:r>
            <w:r w:rsidR="00B0577D" w:rsidRPr="004A4DD1">
              <w:t>83.22</w:t>
            </w:r>
          </w:p>
          <w:p w:rsidR="00D975D4" w:rsidRPr="004A4DD1" w:rsidRDefault="00A06729" w:rsidP="00650FB0">
            <w:pPr>
              <w:spacing w:line="360" w:lineRule="auto"/>
              <w:jc w:val="right"/>
              <w:rPr>
                <w:strike/>
              </w:rPr>
            </w:pPr>
            <w:r w:rsidRPr="004A4DD1">
              <w:t>$</w:t>
            </w:r>
            <w:r w:rsidR="00B0577D" w:rsidRPr="004A4DD1">
              <w:t>10,274.00</w:t>
            </w:r>
          </w:p>
        </w:tc>
        <w:tc>
          <w:tcPr>
            <w:tcW w:w="1440" w:type="dxa"/>
            <w:shd w:val="clear" w:color="auto" w:fill="auto"/>
          </w:tcPr>
          <w:p w:rsidR="00D975D4" w:rsidRPr="004A4DD1" w:rsidRDefault="00A06729" w:rsidP="00650FB0">
            <w:pPr>
              <w:spacing w:line="360" w:lineRule="auto"/>
              <w:jc w:val="right"/>
              <w:rPr>
                <w:strike/>
              </w:rPr>
            </w:pPr>
            <w:r w:rsidRPr="004A4DD1">
              <w:t>$</w:t>
            </w:r>
            <w:r w:rsidR="00A81BD2" w:rsidRPr="004A4DD1">
              <w:t>49.92</w:t>
            </w:r>
          </w:p>
          <w:p w:rsidR="00D975D4" w:rsidRPr="004A4DD1" w:rsidRDefault="00A06729" w:rsidP="00650FB0">
            <w:pPr>
              <w:spacing w:line="360" w:lineRule="auto"/>
              <w:jc w:val="right"/>
              <w:rPr>
                <w:strike/>
              </w:rPr>
            </w:pPr>
            <w:r w:rsidRPr="004A4DD1">
              <w:t>$</w:t>
            </w:r>
            <w:r w:rsidR="00A81BD2" w:rsidRPr="004A4DD1">
              <w:t>6,164.00</w:t>
            </w:r>
          </w:p>
        </w:tc>
        <w:tc>
          <w:tcPr>
            <w:tcW w:w="1375" w:type="dxa"/>
            <w:shd w:val="clear" w:color="auto" w:fill="auto"/>
          </w:tcPr>
          <w:p w:rsidR="00D975D4" w:rsidRPr="004A4DD1" w:rsidRDefault="00A06729" w:rsidP="00650FB0">
            <w:pPr>
              <w:spacing w:line="360" w:lineRule="auto"/>
              <w:jc w:val="right"/>
              <w:rPr>
                <w:strike/>
              </w:rPr>
            </w:pPr>
            <w:r w:rsidRPr="004A4DD1">
              <w:t>$</w:t>
            </w:r>
            <w:r w:rsidR="00D975D4" w:rsidRPr="004A4DD1">
              <w:t>16.62</w:t>
            </w:r>
          </w:p>
          <w:p w:rsidR="00D975D4" w:rsidRPr="004A4DD1" w:rsidRDefault="00A06729" w:rsidP="00650FB0">
            <w:pPr>
              <w:spacing w:line="360" w:lineRule="auto"/>
              <w:jc w:val="right"/>
              <w:rPr>
                <w:strike/>
              </w:rPr>
            </w:pPr>
            <w:r w:rsidRPr="004A4DD1">
              <w:t>$</w:t>
            </w:r>
            <w:r w:rsidR="00D975D4" w:rsidRPr="004A4DD1">
              <w:t>2,053.00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0773</w:t>
            </w:r>
          </w:p>
        </w:tc>
        <w:tc>
          <w:tcPr>
            <w:tcW w:w="3474" w:type="dxa"/>
            <w:shd w:val="clear" w:color="auto" w:fill="auto"/>
          </w:tcPr>
          <w:p w:rsidR="00D975D4" w:rsidRPr="001E3E14" w:rsidRDefault="00D975D4" w:rsidP="00650FB0">
            <w:pPr>
              <w:spacing w:line="360" w:lineRule="auto"/>
            </w:pPr>
            <w:r w:rsidRPr="001E3E14">
              <w:t>Fiberglass Swimming Pools</w:t>
            </w:r>
          </w:p>
        </w:tc>
        <w:tc>
          <w:tcPr>
            <w:tcW w:w="900" w:type="dxa"/>
            <w:shd w:val="clear" w:color="auto" w:fill="auto"/>
          </w:tcPr>
          <w:p w:rsidR="00D975D4" w:rsidRPr="001E3E14" w:rsidRDefault="00D975D4" w:rsidP="00650FB0">
            <w:pPr>
              <w:spacing w:line="360" w:lineRule="auto"/>
              <w:jc w:val="center"/>
            </w:pPr>
            <w:r w:rsidRPr="001E3E14">
              <w:t>N/A</w:t>
            </w:r>
          </w:p>
        </w:tc>
        <w:tc>
          <w:tcPr>
            <w:tcW w:w="1436" w:type="dxa"/>
            <w:shd w:val="clear" w:color="auto" w:fill="auto"/>
          </w:tcPr>
          <w:p w:rsidR="00D975D4" w:rsidRPr="004A4DD1" w:rsidRDefault="00A06729" w:rsidP="00650FB0">
            <w:pPr>
              <w:spacing w:line="360" w:lineRule="auto"/>
              <w:jc w:val="right"/>
              <w:rPr>
                <w:strike/>
              </w:rPr>
            </w:pPr>
            <w:r w:rsidRPr="004A4DD1">
              <w:t>$</w:t>
            </w:r>
            <w:r w:rsidR="00D975D4" w:rsidRPr="004A4DD1">
              <w:t>292.00</w:t>
            </w:r>
          </w:p>
        </w:tc>
        <w:tc>
          <w:tcPr>
            <w:tcW w:w="1440" w:type="dxa"/>
            <w:shd w:val="clear" w:color="auto" w:fill="auto"/>
          </w:tcPr>
          <w:p w:rsidR="00D975D4" w:rsidRPr="004A4DD1" w:rsidRDefault="00A06729" w:rsidP="00650FB0">
            <w:pPr>
              <w:spacing w:line="360" w:lineRule="auto"/>
              <w:jc w:val="right"/>
              <w:rPr>
                <w:strike/>
              </w:rPr>
            </w:pPr>
            <w:r w:rsidRPr="004A4DD1">
              <w:t>$</w:t>
            </w:r>
            <w:r w:rsidR="00B0577D" w:rsidRPr="004A4DD1">
              <w:t>1,457.00</w:t>
            </w:r>
          </w:p>
        </w:tc>
        <w:tc>
          <w:tcPr>
            <w:tcW w:w="1440" w:type="dxa"/>
            <w:shd w:val="clear" w:color="auto" w:fill="auto"/>
          </w:tcPr>
          <w:p w:rsidR="00D975D4" w:rsidRPr="004A4DD1" w:rsidRDefault="00A06729" w:rsidP="00650FB0">
            <w:pPr>
              <w:spacing w:line="360" w:lineRule="auto"/>
              <w:jc w:val="right"/>
              <w:rPr>
                <w:strike/>
              </w:rPr>
            </w:pPr>
            <w:r w:rsidRPr="004A4DD1">
              <w:t>$</w:t>
            </w:r>
            <w:r w:rsidR="00A81BD2" w:rsidRPr="004A4DD1">
              <w:t>875.00</w:t>
            </w:r>
          </w:p>
        </w:tc>
        <w:tc>
          <w:tcPr>
            <w:tcW w:w="1375" w:type="dxa"/>
            <w:shd w:val="clear" w:color="auto" w:fill="auto"/>
          </w:tcPr>
          <w:p w:rsidR="00D975D4" w:rsidRPr="004A4DD1" w:rsidRDefault="00A06729" w:rsidP="00650FB0">
            <w:pPr>
              <w:spacing w:line="360" w:lineRule="auto"/>
              <w:jc w:val="right"/>
              <w:rPr>
                <w:strike/>
              </w:rPr>
            </w:pPr>
            <w:r w:rsidRPr="004A4DD1">
              <w:t>$</w:t>
            </w:r>
            <w:r w:rsidR="00BD2AED" w:rsidRPr="004A4DD1">
              <w:t>500</w:t>
            </w:r>
            <w:r w:rsidR="00D975D4" w:rsidRPr="004A4DD1">
              <w:t>.00</w:t>
            </w:r>
          </w:p>
        </w:tc>
      </w:tr>
      <w:tr w:rsidR="001E3E14" w:rsidRPr="001E3E14" w:rsidTr="00A06729">
        <w:trPr>
          <w:cantSplit/>
          <w:trHeight w:val="360"/>
          <w:jc w:val="center"/>
        </w:trPr>
        <w:tc>
          <w:tcPr>
            <w:tcW w:w="1161" w:type="dxa"/>
            <w:shd w:val="clear" w:color="auto" w:fill="auto"/>
          </w:tcPr>
          <w:p w:rsidR="00D975D4" w:rsidRPr="001E3E14" w:rsidRDefault="00D975D4" w:rsidP="00650FB0">
            <w:pPr>
              <w:spacing w:line="360" w:lineRule="auto"/>
              <w:ind w:left="-117" w:right="-108"/>
              <w:jc w:val="center"/>
            </w:pPr>
            <w:r w:rsidRPr="001E3E14">
              <w:t>0775</w:t>
            </w:r>
          </w:p>
        </w:tc>
        <w:tc>
          <w:tcPr>
            <w:tcW w:w="3474" w:type="dxa"/>
            <w:shd w:val="clear" w:color="auto" w:fill="auto"/>
          </w:tcPr>
          <w:p w:rsidR="00D975D4" w:rsidRPr="001E3E14" w:rsidRDefault="00D975D4" w:rsidP="00650FB0">
            <w:pPr>
              <w:spacing w:line="360" w:lineRule="auto"/>
            </w:pPr>
            <w:r w:rsidRPr="001E3E14">
              <w:t xml:space="preserve">Plastics Injection </w:t>
            </w:r>
            <w:proofErr w:type="spellStart"/>
            <w:r w:rsidRPr="001E3E14">
              <w:t>Moulding</w:t>
            </w:r>
            <w:proofErr w:type="spellEnd"/>
            <w:r w:rsidRPr="001E3E14">
              <w:t xml:space="preserve"> and Extrusion per Line</w:t>
            </w:r>
          </w:p>
        </w:tc>
        <w:tc>
          <w:tcPr>
            <w:tcW w:w="900" w:type="dxa"/>
            <w:shd w:val="clear" w:color="auto" w:fill="auto"/>
          </w:tcPr>
          <w:p w:rsidR="00D975D4" w:rsidRPr="001E3E14" w:rsidRDefault="00D975D4" w:rsidP="00650FB0">
            <w:pPr>
              <w:spacing w:line="360" w:lineRule="auto"/>
              <w:jc w:val="center"/>
            </w:pPr>
            <w:r w:rsidRPr="001E3E14">
              <w:t>3079</w:t>
            </w:r>
          </w:p>
        </w:tc>
        <w:tc>
          <w:tcPr>
            <w:tcW w:w="1436" w:type="dxa"/>
            <w:shd w:val="clear" w:color="auto" w:fill="auto"/>
          </w:tcPr>
          <w:p w:rsidR="00D975D4" w:rsidRPr="004A4DD1" w:rsidRDefault="00A06729" w:rsidP="00650FB0">
            <w:pPr>
              <w:spacing w:line="360" w:lineRule="auto"/>
              <w:jc w:val="right"/>
              <w:rPr>
                <w:strike/>
              </w:rPr>
            </w:pPr>
            <w:r w:rsidRPr="004A4DD1">
              <w:t>$</w:t>
            </w:r>
            <w:r w:rsidR="00D975D4" w:rsidRPr="004A4DD1">
              <w:t>417.00</w:t>
            </w:r>
          </w:p>
        </w:tc>
        <w:tc>
          <w:tcPr>
            <w:tcW w:w="1440" w:type="dxa"/>
            <w:shd w:val="clear" w:color="auto" w:fill="auto"/>
          </w:tcPr>
          <w:p w:rsidR="00D975D4" w:rsidRPr="004A4DD1" w:rsidRDefault="00A06729" w:rsidP="00650FB0">
            <w:pPr>
              <w:spacing w:line="360" w:lineRule="auto"/>
              <w:jc w:val="right"/>
              <w:rPr>
                <w:strike/>
              </w:rPr>
            </w:pPr>
            <w:r w:rsidRPr="004A4DD1">
              <w:t>$</w:t>
            </w:r>
            <w:r w:rsidR="00B0577D" w:rsidRPr="004A4DD1">
              <w:t>2,082.00</w:t>
            </w:r>
          </w:p>
        </w:tc>
        <w:tc>
          <w:tcPr>
            <w:tcW w:w="1440" w:type="dxa"/>
            <w:shd w:val="clear" w:color="auto" w:fill="auto"/>
          </w:tcPr>
          <w:p w:rsidR="00D975D4" w:rsidRPr="004A4DD1" w:rsidRDefault="00A06729" w:rsidP="00650FB0">
            <w:pPr>
              <w:spacing w:line="360" w:lineRule="auto"/>
              <w:jc w:val="right"/>
              <w:rPr>
                <w:strike/>
              </w:rPr>
            </w:pPr>
            <w:r w:rsidRPr="004A4DD1">
              <w:t>$</w:t>
            </w:r>
            <w:r w:rsidR="00A81BD2" w:rsidRPr="004A4DD1">
              <w:t>1,248.00</w:t>
            </w:r>
          </w:p>
        </w:tc>
        <w:tc>
          <w:tcPr>
            <w:tcW w:w="1375" w:type="dxa"/>
            <w:shd w:val="clear" w:color="auto" w:fill="auto"/>
          </w:tcPr>
          <w:p w:rsidR="00D975D4" w:rsidRPr="004A4DD1" w:rsidRDefault="00A06729" w:rsidP="00650FB0">
            <w:pPr>
              <w:spacing w:line="360" w:lineRule="auto"/>
              <w:jc w:val="right"/>
              <w:rPr>
                <w:strike/>
              </w:rPr>
            </w:pPr>
            <w:r w:rsidRPr="004A4DD1">
              <w:t>$</w:t>
            </w:r>
            <w:r w:rsidR="00BD2AED" w:rsidRPr="004A4DD1">
              <w:t>500</w:t>
            </w:r>
            <w:r w:rsidR="00D975D4" w:rsidRPr="004A4DD1">
              <w:t>.00</w:t>
            </w:r>
          </w:p>
        </w:tc>
      </w:tr>
      <w:tr w:rsidR="001E3E14" w:rsidRPr="001E3E14" w:rsidTr="00A06729">
        <w:trPr>
          <w:cantSplit/>
          <w:trHeight w:val="360"/>
          <w:jc w:val="center"/>
        </w:trPr>
        <w:tc>
          <w:tcPr>
            <w:tcW w:w="1161" w:type="dxa"/>
            <w:tcBorders>
              <w:bottom w:val="single" w:sz="6" w:space="0" w:color="auto"/>
            </w:tcBorders>
            <w:shd w:val="clear" w:color="auto" w:fill="auto"/>
          </w:tcPr>
          <w:p w:rsidR="00222CFB" w:rsidRPr="001E3E14" w:rsidRDefault="00222CFB" w:rsidP="00650FB0">
            <w:pPr>
              <w:spacing w:line="360" w:lineRule="auto"/>
              <w:ind w:left="-117" w:right="-108"/>
              <w:jc w:val="center"/>
            </w:pPr>
            <w:r w:rsidRPr="001E3E14">
              <w:t>0780</w:t>
            </w:r>
          </w:p>
        </w:tc>
        <w:tc>
          <w:tcPr>
            <w:tcW w:w="3474" w:type="dxa"/>
            <w:tcBorders>
              <w:bottom w:val="single" w:sz="6" w:space="0" w:color="auto"/>
            </w:tcBorders>
            <w:shd w:val="clear" w:color="auto" w:fill="auto"/>
          </w:tcPr>
          <w:p w:rsidR="00222CFB" w:rsidRPr="001E3E14" w:rsidRDefault="00222CFB" w:rsidP="00650FB0">
            <w:pPr>
              <w:spacing w:line="360" w:lineRule="auto"/>
            </w:pPr>
            <w:r w:rsidRPr="001E3E14">
              <w:t>Glass and Glass Container Mfg. Natural Gas Fuel per Line</w:t>
            </w:r>
          </w:p>
        </w:tc>
        <w:tc>
          <w:tcPr>
            <w:tcW w:w="900" w:type="dxa"/>
            <w:tcBorders>
              <w:bottom w:val="single" w:sz="6" w:space="0" w:color="auto"/>
            </w:tcBorders>
            <w:shd w:val="clear" w:color="auto" w:fill="auto"/>
          </w:tcPr>
          <w:p w:rsidR="00222CFB" w:rsidRPr="001E3E14" w:rsidRDefault="00222CFB" w:rsidP="00650FB0">
            <w:pPr>
              <w:spacing w:line="360" w:lineRule="auto"/>
              <w:jc w:val="center"/>
            </w:pPr>
            <w:r w:rsidRPr="001E3E14">
              <w:t>3229</w:t>
            </w:r>
          </w:p>
        </w:tc>
        <w:tc>
          <w:tcPr>
            <w:tcW w:w="1436" w:type="dxa"/>
            <w:tcBorders>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623.00</w:t>
            </w:r>
          </w:p>
        </w:tc>
        <w:tc>
          <w:tcPr>
            <w:tcW w:w="1440" w:type="dxa"/>
            <w:tcBorders>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B0577D" w:rsidRPr="004A4DD1">
              <w:t>3,119.00</w:t>
            </w:r>
          </w:p>
        </w:tc>
        <w:tc>
          <w:tcPr>
            <w:tcW w:w="1440" w:type="dxa"/>
            <w:tcBorders>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A81BD2" w:rsidRPr="004A4DD1">
              <w:t>1,874.00</w:t>
            </w:r>
          </w:p>
        </w:tc>
        <w:tc>
          <w:tcPr>
            <w:tcW w:w="1375" w:type="dxa"/>
            <w:tcBorders>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623.00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222CFB" w:rsidRPr="001E3E14" w:rsidRDefault="00222CFB" w:rsidP="00650FB0">
            <w:pPr>
              <w:spacing w:line="360" w:lineRule="auto"/>
              <w:ind w:left="-117" w:right="-108"/>
              <w:jc w:val="center"/>
            </w:pPr>
            <w:r w:rsidRPr="001E3E14">
              <w:t>0790</w:t>
            </w:r>
          </w:p>
        </w:tc>
        <w:tc>
          <w:tcPr>
            <w:tcW w:w="3474" w:type="dxa"/>
            <w:tcBorders>
              <w:top w:val="single" w:sz="6" w:space="0" w:color="auto"/>
              <w:bottom w:val="single" w:sz="6" w:space="0" w:color="auto"/>
            </w:tcBorders>
            <w:shd w:val="clear" w:color="auto" w:fill="auto"/>
          </w:tcPr>
          <w:p w:rsidR="00222CFB" w:rsidRPr="001E3E14" w:rsidRDefault="00222CFB" w:rsidP="00650FB0">
            <w:pPr>
              <w:spacing w:line="360" w:lineRule="auto"/>
            </w:pPr>
            <w:r w:rsidRPr="001E3E14">
              <w:t>Cement Manufacture per 1,000 Ton/</w:t>
            </w:r>
            <w:proofErr w:type="spellStart"/>
            <w:r w:rsidRPr="001E3E14">
              <w:t>Yr</w:t>
            </w:r>
            <w:proofErr w:type="spellEnd"/>
            <w:r w:rsidRPr="001E3E14">
              <w:t xml:space="preserve"> Rated Capacity</w:t>
            </w:r>
          </w:p>
        </w:tc>
        <w:tc>
          <w:tcPr>
            <w:tcW w:w="900" w:type="dxa"/>
            <w:tcBorders>
              <w:top w:val="single" w:sz="6" w:space="0" w:color="auto"/>
              <w:bottom w:val="single" w:sz="6" w:space="0" w:color="auto"/>
            </w:tcBorders>
            <w:shd w:val="clear" w:color="auto" w:fill="auto"/>
          </w:tcPr>
          <w:p w:rsidR="00222CFB" w:rsidRPr="001E3E14" w:rsidRDefault="00222CFB" w:rsidP="00650FB0">
            <w:pPr>
              <w:spacing w:line="360" w:lineRule="auto"/>
              <w:jc w:val="center"/>
            </w:pPr>
            <w:r w:rsidRPr="001E3E14">
              <w:t>3241</w:t>
            </w:r>
          </w:p>
          <w:p w:rsidR="00222CFB" w:rsidRPr="001E3E14" w:rsidRDefault="00222CFB" w:rsidP="00650FB0">
            <w:pPr>
              <w:spacing w:line="360" w:lineRule="auto"/>
              <w:jc w:val="center"/>
            </w:pPr>
            <w:r w:rsidRPr="001E3E14">
              <w:t>MIN.</w:t>
            </w:r>
          </w:p>
        </w:tc>
        <w:tc>
          <w:tcPr>
            <w:tcW w:w="1436" w:type="dxa"/>
            <w:tcBorders>
              <w:top w:val="single" w:sz="6" w:space="0" w:color="auto"/>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12.47</w:t>
            </w:r>
          </w:p>
          <w:p w:rsidR="00222CFB" w:rsidRPr="004A4DD1" w:rsidRDefault="00A06729" w:rsidP="00650FB0">
            <w:pPr>
              <w:spacing w:line="360" w:lineRule="auto"/>
              <w:jc w:val="right"/>
              <w:rPr>
                <w:strike/>
              </w:rPr>
            </w:pPr>
            <w:r w:rsidRPr="004A4DD1">
              <w:t>$</w:t>
            </w:r>
            <w:r w:rsidR="00222CFB" w:rsidRPr="004A4DD1">
              <w:t>1,712.00</w:t>
            </w:r>
          </w:p>
        </w:tc>
        <w:tc>
          <w:tcPr>
            <w:tcW w:w="1440" w:type="dxa"/>
            <w:tcBorders>
              <w:top w:val="single" w:sz="6" w:space="0" w:color="auto"/>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123D14" w:rsidRPr="004A4DD1">
              <w:t>62.40</w:t>
            </w:r>
          </w:p>
          <w:p w:rsidR="00222CFB" w:rsidRPr="004A4DD1" w:rsidRDefault="00A06729" w:rsidP="00650FB0">
            <w:pPr>
              <w:spacing w:line="360" w:lineRule="auto"/>
              <w:jc w:val="right"/>
              <w:rPr>
                <w:strike/>
              </w:rPr>
            </w:pPr>
            <w:r w:rsidRPr="004A4DD1">
              <w:t>$</w:t>
            </w:r>
            <w:r w:rsidR="00123D14" w:rsidRPr="004A4DD1">
              <w:t>8,562.00</w:t>
            </w:r>
          </w:p>
        </w:tc>
        <w:tc>
          <w:tcPr>
            <w:tcW w:w="1440" w:type="dxa"/>
            <w:tcBorders>
              <w:top w:val="single" w:sz="6" w:space="0" w:color="auto"/>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A81BD2" w:rsidRPr="004A4DD1">
              <w:t>37.44</w:t>
            </w:r>
          </w:p>
          <w:p w:rsidR="00222CFB" w:rsidRPr="004A4DD1" w:rsidRDefault="00A06729" w:rsidP="00650FB0">
            <w:pPr>
              <w:spacing w:line="360" w:lineRule="auto"/>
              <w:jc w:val="right"/>
              <w:rPr>
                <w:strike/>
              </w:rPr>
            </w:pPr>
            <w:r w:rsidRPr="004A4DD1">
              <w:t>$</w:t>
            </w:r>
            <w:r w:rsidR="00A81BD2" w:rsidRPr="004A4DD1">
              <w:t>5,137.00</w:t>
            </w:r>
          </w:p>
        </w:tc>
        <w:tc>
          <w:tcPr>
            <w:tcW w:w="1375" w:type="dxa"/>
            <w:tcBorders>
              <w:top w:val="single" w:sz="6" w:space="0" w:color="auto"/>
              <w:bottom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12.47</w:t>
            </w:r>
          </w:p>
          <w:p w:rsidR="00222CFB" w:rsidRPr="004A4DD1" w:rsidRDefault="00A06729" w:rsidP="00650FB0">
            <w:pPr>
              <w:spacing w:line="360" w:lineRule="auto"/>
              <w:jc w:val="right"/>
              <w:rPr>
                <w:strike/>
              </w:rPr>
            </w:pPr>
            <w:r w:rsidRPr="004A4DD1">
              <w:t>$</w:t>
            </w:r>
            <w:r w:rsidR="00222CFB" w:rsidRPr="004A4DD1">
              <w:t>1,712.00</w:t>
            </w:r>
          </w:p>
        </w:tc>
      </w:tr>
      <w:tr w:rsidR="001E3E14" w:rsidRPr="001E3E14" w:rsidTr="00A06729">
        <w:trPr>
          <w:cantSplit/>
          <w:trHeight w:val="360"/>
          <w:jc w:val="center"/>
        </w:trPr>
        <w:tc>
          <w:tcPr>
            <w:tcW w:w="1161" w:type="dxa"/>
            <w:tcBorders>
              <w:top w:val="single" w:sz="6" w:space="0" w:color="auto"/>
            </w:tcBorders>
            <w:shd w:val="clear" w:color="auto" w:fill="auto"/>
          </w:tcPr>
          <w:p w:rsidR="00222CFB" w:rsidRPr="001E3E14" w:rsidRDefault="00222CFB" w:rsidP="00650FB0">
            <w:pPr>
              <w:spacing w:line="360" w:lineRule="auto"/>
              <w:ind w:left="-117" w:right="-108"/>
              <w:jc w:val="center"/>
            </w:pPr>
            <w:r w:rsidRPr="001E3E14">
              <w:t>0800</w:t>
            </w:r>
          </w:p>
        </w:tc>
        <w:tc>
          <w:tcPr>
            <w:tcW w:w="3474" w:type="dxa"/>
            <w:tcBorders>
              <w:top w:val="single" w:sz="6" w:space="0" w:color="auto"/>
            </w:tcBorders>
            <w:shd w:val="clear" w:color="auto" w:fill="auto"/>
          </w:tcPr>
          <w:p w:rsidR="00222CFB" w:rsidRPr="001E3E14" w:rsidRDefault="00222CFB" w:rsidP="00650FB0">
            <w:pPr>
              <w:spacing w:line="360" w:lineRule="auto"/>
            </w:pPr>
            <w:r w:rsidRPr="001E3E14">
              <w:t>Glass and Glass Container Mfg. Fuel Oil per Line</w:t>
            </w:r>
          </w:p>
        </w:tc>
        <w:tc>
          <w:tcPr>
            <w:tcW w:w="900" w:type="dxa"/>
            <w:tcBorders>
              <w:top w:val="single" w:sz="6" w:space="0" w:color="auto"/>
            </w:tcBorders>
            <w:shd w:val="clear" w:color="auto" w:fill="auto"/>
          </w:tcPr>
          <w:p w:rsidR="00222CFB" w:rsidRPr="001E3E14" w:rsidRDefault="00222CFB" w:rsidP="00650FB0">
            <w:pPr>
              <w:spacing w:line="360" w:lineRule="auto"/>
              <w:jc w:val="center"/>
            </w:pPr>
            <w:r w:rsidRPr="001E3E14">
              <w:t>3241</w:t>
            </w:r>
          </w:p>
        </w:tc>
        <w:tc>
          <w:tcPr>
            <w:tcW w:w="1436" w:type="dxa"/>
            <w:tcBorders>
              <w:top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1,248.00</w:t>
            </w:r>
          </w:p>
        </w:tc>
        <w:tc>
          <w:tcPr>
            <w:tcW w:w="1440" w:type="dxa"/>
            <w:tcBorders>
              <w:top w:val="single" w:sz="6" w:space="0" w:color="auto"/>
            </w:tcBorders>
            <w:shd w:val="clear" w:color="auto" w:fill="auto"/>
          </w:tcPr>
          <w:p w:rsidR="00222CFB" w:rsidRPr="004A4DD1" w:rsidRDefault="00A06729" w:rsidP="00650FB0">
            <w:pPr>
              <w:spacing w:line="360" w:lineRule="auto"/>
              <w:jc w:val="right"/>
              <w:rPr>
                <w:strike/>
              </w:rPr>
            </w:pPr>
            <w:r w:rsidRPr="004A4DD1">
              <w:t>$</w:t>
            </w:r>
            <w:r w:rsidR="00123D14" w:rsidRPr="004A4DD1">
              <w:t>6,241.00</w:t>
            </w:r>
          </w:p>
        </w:tc>
        <w:tc>
          <w:tcPr>
            <w:tcW w:w="1440" w:type="dxa"/>
            <w:tcBorders>
              <w:top w:val="single" w:sz="6" w:space="0" w:color="auto"/>
            </w:tcBorders>
            <w:shd w:val="clear" w:color="auto" w:fill="auto"/>
          </w:tcPr>
          <w:p w:rsidR="00222CFB" w:rsidRPr="004A4DD1" w:rsidRDefault="00A06729" w:rsidP="00650FB0">
            <w:pPr>
              <w:spacing w:line="360" w:lineRule="auto"/>
              <w:jc w:val="right"/>
              <w:rPr>
                <w:strike/>
              </w:rPr>
            </w:pPr>
            <w:r w:rsidRPr="004A4DD1">
              <w:t>$</w:t>
            </w:r>
            <w:r w:rsidR="00A81BD2" w:rsidRPr="004A4DD1">
              <w:t>3,745.00</w:t>
            </w:r>
          </w:p>
        </w:tc>
        <w:tc>
          <w:tcPr>
            <w:tcW w:w="1375" w:type="dxa"/>
            <w:tcBorders>
              <w:top w:val="single" w:sz="6" w:space="0" w:color="auto"/>
            </w:tcBorders>
            <w:shd w:val="clear" w:color="auto" w:fill="auto"/>
          </w:tcPr>
          <w:p w:rsidR="00222CFB" w:rsidRPr="004A4DD1" w:rsidRDefault="00A06729" w:rsidP="00650FB0">
            <w:pPr>
              <w:spacing w:line="360" w:lineRule="auto"/>
              <w:jc w:val="right"/>
              <w:rPr>
                <w:strike/>
              </w:rPr>
            </w:pPr>
            <w:r w:rsidRPr="004A4DD1">
              <w:t>$</w:t>
            </w:r>
            <w:r w:rsidR="00222CFB" w:rsidRPr="004A4DD1">
              <w:t>1,248.00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0810</w:t>
            </w:r>
          </w:p>
        </w:tc>
        <w:tc>
          <w:tcPr>
            <w:tcW w:w="3474" w:type="dxa"/>
            <w:shd w:val="clear" w:color="auto" w:fill="auto"/>
          </w:tcPr>
          <w:p w:rsidR="00222CFB" w:rsidRPr="001E3E14" w:rsidRDefault="00222CFB" w:rsidP="00650FB0">
            <w:pPr>
              <w:spacing w:line="360" w:lineRule="auto"/>
            </w:pPr>
            <w:r w:rsidRPr="001E3E14">
              <w:t>Brick Manufacture per 1,000 Ton/</w:t>
            </w:r>
            <w:proofErr w:type="spellStart"/>
            <w:r w:rsidRPr="001E3E14">
              <w:t>Yr</w:t>
            </w:r>
            <w:proofErr w:type="spellEnd"/>
            <w:r w:rsidRPr="001E3E14">
              <w:t xml:space="preserve"> Rated Capacity</w:t>
            </w:r>
          </w:p>
        </w:tc>
        <w:tc>
          <w:tcPr>
            <w:tcW w:w="900" w:type="dxa"/>
            <w:shd w:val="clear" w:color="auto" w:fill="auto"/>
          </w:tcPr>
          <w:p w:rsidR="00222CFB" w:rsidRPr="001E3E14" w:rsidRDefault="00222CFB" w:rsidP="00650FB0">
            <w:pPr>
              <w:spacing w:line="360" w:lineRule="auto"/>
              <w:jc w:val="center"/>
            </w:pPr>
            <w:r w:rsidRPr="001E3E14">
              <w:t>3251</w:t>
            </w:r>
          </w:p>
          <w:p w:rsidR="00222CFB" w:rsidRPr="001E3E14" w:rsidRDefault="00222CFB" w:rsidP="00650FB0">
            <w:pPr>
              <w:spacing w:line="360" w:lineRule="auto"/>
              <w:jc w:val="center"/>
            </w:pPr>
            <w:r w:rsidRPr="001E3E14">
              <w:t>MIN.</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6.22</w:t>
            </w:r>
          </w:p>
          <w:p w:rsidR="00222CFB" w:rsidRPr="004A4DD1" w:rsidRDefault="00A06729" w:rsidP="00650FB0">
            <w:pPr>
              <w:spacing w:line="360" w:lineRule="auto"/>
              <w:jc w:val="right"/>
              <w:rPr>
                <w:strike/>
              </w:rPr>
            </w:pPr>
            <w:r w:rsidRPr="004A4DD1">
              <w:t>$</w:t>
            </w:r>
            <w:r w:rsidR="00222CFB" w:rsidRPr="004A4DD1">
              <w:t>855.00</w:t>
            </w:r>
          </w:p>
        </w:tc>
        <w:tc>
          <w:tcPr>
            <w:tcW w:w="1440" w:type="dxa"/>
            <w:shd w:val="clear" w:color="auto" w:fill="auto"/>
          </w:tcPr>
          <w:p w:rsidR="00222CFB" w:rsidRPr="004A4DD1" w:rsidRDefault="00A06729" w:rsidP="00650FB0">
            <w:pPr>
              <w:spacing w:line="360" w:lineRule="auto"/>
              <w:jc w:val="right"/>
              <w:rPr>
                <w:strike/>
              </w:rPr>
            </w:pPr>
            <w:r w:rsidRPr="004A4DD1">
              <w:t>$</w:t>
            </w:r>
            <w:r w:rsidR="00123D14" w:rsidRPr="004A4DD1">
              <w:t>31.19</w:t>
            </w:r>
          </w:p>
          <w:p w:rsidR="00222CFB" w:rsidRPr="004A4DD1" w:rsidRDefault="00A06729" w:rsidP="00650FB0">
            <w:pPr>
              <w:spacing w:line="360" w:lineRule="auto"/>
              <w:jc w:val="right"/>
              <w:rPr>
                <w:strike/>
              </w:rPr>
            </w:pPr>
            <w:r w:rsidRPr="004A4DD1">
              <w:t>$</w:t>
            </w:r>
            <w:r w:rsidR="00123D14" w:rsidRPr="004A4DD1">
              <w:t>4,281.00</w:t>
            </w:r>
          </w:p>
        </w:tc>
        <w:tc>
          <w:tcPr>
            <w:tcW w:w="1440" w:type="dxa"/>
            <w:shd w:val="clear" w:color="auto" w:fill="auto"/>
          </w:tcPr>
          <w:p w:rsidR="00222CFB" w:rsidRPr="004A4DD1" w:rsidRDefault="00A06729" w:rsidP="00650FB0">
            <w:pPr>
              <w:spacing w:line="360" w:lineRule="auto"/>
              <w:jc w:val="right"/>
              <w:rPr>
                <w:strike/>
              </w:rPr>
            </w:pPr>
            <w:r w:rsidRPr="004A4DD1">
              <w:t>$</w:t>
            </w:r>
            <w:r w:rsidR="00A81BD2" w:rsidRPr="004A4DD1">
              <w:t>18.73</w:t>
            </w:r>
          </w:p>
          <w:p w:rsidR="00222CFB" w:rsidRPr="004A4DD1" w:rsidRDefault="00A06729" w:rsidP="00650FB0">
            <w:pPr>
              <w:spacing w:line="360" w:lineRule="auto"/>
              <w:jc w:val="right"/>
              <w:rPr>
                <w:strike/>
              </w:rPr>
            </w:pPr>
            <w:r w:rsidRPr="004A4DD1">
              <w:t>$</w:t>
            </w:r>
            <w:r w:rsidR="00A81BD2" w:rsidRPr="004A4DD1">
              <w:t>2,569.00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6.22</w:t>
            </w:r>
          </w:p>
          <w:p w:rsidR="00222CFB" w:rsidRPr="004A4DD1" w:rsidRDefault="00A06729" w:rsidP="00650FB0">
            <w:pPr>
              <w:spacing w:line="360" w:lineRule="auto"/>
              <w:jc w:val="right"/>
              <w:rPr>
                <w:strike/>
              </w:rPr>
            </w:pPr>
            <w:r w:rsidRPr="004A4DD1">
              <w:t>$</w:t>
            </w:r>
            <w:r w:rsidR="00222CFB" w:rsidRPr="004A4DD1">
              <w:t>855.00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0815</w:t>
            </w:r>
          </w:p>
        </w:tc>
        <w:tc>
          <w:tcPr>
            <w:tcW w:w="3474" w:type="dxa"/>
            <w:shd w:val="clear" w:color="auto" w:fill="auto"/>
          </w:tcPr>
          <w:p w:rsidR="00222CFB" w:rsidRPr="001E3E14" w:rsidRDefault="00222CFB" w:rsidP="00650FB0">
            <w:pPr>
              <w:spacing w:line="360" w:lineRule="auto"/>
            </w:pPr>
            <w:r w:rsidRPr="001E3E14">
              <w:t>Concrete Products</w:t>
            </w:r>
          </w:p>
        </w:tc>
        <w:tc>
          <w:tcPr>
            <w:tcW w:w="900" w:type="dxa"/>
            <w:shd w:val="clear" w:color="auto" w:fill="auto"/>
          </w:tcPr>
          <w:p w:rsidR="00222CFB" w:rsidRPr="001E3E14" w:rsidRDefault="00222CFB" w:rsidP="00650FB0">
            <w:pPr>
              <w:spacing w:line="360" w:lineRule="auto"/>
              <w:jc w:val="center"/>
            </w:pPr>
            <w:r w:rsidRPr="001E3E14">
              <w:t>3272</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422.00</w:t>
            </w:r>
          </w:p>
        </w:tc>
        <w:tc>
          <w:tcPr>
            <w:tcW w:w="1440" w:type="dxa"/>
            <w:shd w:val="clear" w:color="auto" w:fill="auto"/>
          </w:tcPr>
          <w:p w:rsidR="00222CFB" w:rsidRPr="004A4DD1" w:rsidRDefault="00A06729" w:rsidP="00650FB0">
            <w:pPr>
              <w:spacing w:line="360" w:lineRule="auto"/>
              <w:jc w:val="right"/>
              <w:rPr>
                <w:strike/>
              </w:rPr>
            </w:pPr>
            <w:r w:rsidRPr="004A4DD1">
              <w:t>$</w:t>
            </w:r>
            <w:r w:rsidR="00123D14" w:rsidRPr="004A4DD1">
              <w:t>2</w:t>
            </w:r>
            <w:r w:rsidR="00DB5690" w:rsidRPr="004A4DD1">
              <w:t>,</w:t>
            </w:r>
            <w:r w:rsidR="00123D14" w:rsidRPr="004A4DD1">
              <w:t>107.00</w:t>
            </w:r>
          </w:p>
        </w:tc>
        <w:tc>
          <w:tcPr>
            <w:tcW w:w="1440" w:type="dxa"/>
            <w:shd w:val="clear" w:color="auto" w:fill="auto"/>
          </w:tcPr>
          <w:p w:rsidR="00222CFB" w:rsidRPr="004A4DD1" w:rsidRDefault="00A06729" w:rsidP="00650FB0">
            <w:pPr>
              <w:spacing w:line="360" w:lineRule="auto"/>
              <w:jc w:val="right"/>
              <w:rPr>
                <w:strike/>
              </w:rPr>
            </w:pPr>
            <w:r w:rsidRPr="004A4DD1">
              <w:t>$</w:t>
            </w:r>
            <w:r w:rsidR="00A81BD2" w:rsidRPr="004A4DD1">
              <w:t>1,263.00</w:t>
            </w:r>
          </w:p>
        </w:tc>
        <w:tc>
          <w:tcPr>
            <w:tcW w:w="1375" w:type="dxa"/>
            <w:shd w:val="clear" w:color="auto" w:fill="auto"/>
          </w:tcPr>
          <w:p w:rsidR="00222CFB" w:rsidRPr="004A4DD1" w:rsidRDefault="00A06729" w:rsidP="00650FB0">
            <w:pPr>
              <w:spacing w:line="360" w:lineRule="auto"/>
              <w:jc w:val="right"/>
              <w:rPr>
                <w:strike/>
              </w:rPr>
            </w:pPr>
            <w:r w:rsidRPr="004A4DD1">
              <w:t>$</w:t>
            </w:r>
            <w:r w:rsidR="00BD2AED" w:rsidRPr="004A4DD1">
              <w:t>500</w:t>
            </w:r>
            <w:r w:rsidR="00222CFB" w:rsidRPr="004A4DD1">
              <w:t>.00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0820</w:t>
            </w:r>
          </w:p>
          <w:p w:rsidR="00222CFB" w:rsidRPr="001E3E14" w:rsidRDefault="00222CFB" w:rsidP="00650FB0">
            <w:pPr>
              <w:spacing w:line="360" w:lineRule="auto"/>
              <w:ind w:left="-117" w:right="-108"/>
              <w:jc w:val="center"/>
            </w:pPr>
            <w:r w:rsidRPr="001E3E14">
              <w:t>*Note 12*</w:t>
            </w:r>
          </w:p>
        </w:tc>
        <w:tc>
          <w:tcPr>
            <w:tcW w:w="3474" w:type="dxa"/>
            <w:shd w:val="clear" w:color="auto" w:fill="auto"/>
          </w:tcPr>
          <w:p w:rsidR="00222CFB" w:rsidRPr="001E3E14" w:rsidRDefault="00222CFB" w:rsidP="00650FB0">
            <w:pPr>
              <w:spacing w:line="360" w:lineRule="auto"/>
            </w:pPr>
            <w:r w:rsidRPr="001E3E14">
              <w:t>Ready-Mix Concrete</w:t>
            </w:r>
          </w:p>
        </w:tc>
        <w:tc>
          <w:tcPr>
            <w:tcW w:w="900" w:type="dxa"/>
            <w:shd w:val="clear" w:color="auto" w:fill="auto"/>
          </w:tcPr>
          <w:p w:rsidR="00222CFB" w:rsidRPr="001E3E14" w:rsidRDefault="00222CFB" w:rsidP="00650FB0">
            <w:pPr>
              <w:spacing w:line="360" w:lineRule="auto"/>
              <w:jc w:val="center"/>
            </w:pPr>
            <w:r w:rsidRPr="001E3E14">
              <w:t>3273</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1,041.00</w:t>
            </w:r>
          </w:p>
        </w:tc>
        <w:tc>
          <w:tcPr>
            <w:tcW w:w="1440" w:type="dxa"/>
            <w:shd w:val="clear" w:color="auto" w:fill="auto"/>
          </w:tcPr>
          <w:p w:rsidR="00222CFB" w:rsidRPr="004A4DD1" w:rsidRDefault="00A06729" w:rsidP="00650FB0">
            <w:pPr>
              <w:spacing w:line="360" w:lineRule="auto"/>
              <w:jc w:val="right"/>
              <w:rPr>
                <w:strike/>
              </w:rPr>
            </w:pPr>
            <w:r w:rsidRPr="004A4DD1">
              <w:t>$</w:t>
            </w:r>
            <w:r w:rsidR="00123D14" w:rsidRPr="004A4DD1">
              <w:t>3162.00</w:t>
            </w:r>
          </w:p>
        </w:tc>
        <w:tc>
          <w:tcPr>
            <w:tcW w:w="1440" w:type="dxa"/>
            <w:shd w:val="clear" w:color="auto" w:fill="auto"/>
          </w:tcPr>
          <w:p w:rsidR="00222CFB" w:rsidRPr="004A4DD1" w:rsidRDefault="00A06729" w:rsidP="00650FB0">
            <w:pPr>
              <w:spacing w:line="360" w:lineRule="auto"/>
              <w:jc w:val="right"/>
              <w:rPr>
                <w:strike/>
              </w:rPr>
            </w:pPr>
            <w:r w:rsidRPr="004A4DD1">
              <w:t>$</w:t>
            </w:r>
            <w:r w:rsidR="00A81BD2" w:rsidRPr="004A4DD1">
              <w:t>2,082.00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1,041.00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0830</w:t>
            </w:r>
          </w:p>
        </w:tc>
        <w:tc>
          <w:tcPr>
            <w:tcW w:w="3474" w:type="dxa"/>
            <w:shd w:val="clear" w:color="auto" w:fill="auto"/>
          </w:tcPr>
          <w:p w:rsidR="00222CFB" w:rsidRPr="001E3E14" w:rsidRDefault="00222CFB" w:rsidP="00650FB0">
            <w:pPr>
              <w:spacing w:line="360" w:lineRule="auto"/>
            </w:pPr>
            <w:r w:rsidRPr="001E3E14">
              <w:t>Lime Manufacture per 1,000 Ton/</w:t>
            </w:r>
            <w:proofErr w:type="spellStart"/>
            <w:r w:rsidRPr="001E3E14">
              <w:t>Yr</w:t>
            </w:r>
            <w:proofErr w:type="spellEnd"/>
            <w:r w:rsidRPr="001E3E14">
              <w:t xml:space="preserve"> Rated Capacity</w:t>
            </w:r>
          </w:p>
        </w:tc>
        <w:tc>
          <w:tcPr>
            <w:tcW w:w="900" w:type="dxa"/>
            <w:shd w:val="clear" w:color="auto" w:fill="auto"/>
          </w:tcPr>
          <w:p w:rsidR="00222CFB" w:rsidRPr="001E3E14" w:rsidRDefault="00222CFB" w:rsidP="00650FB0">
            <w:pPr>
              <w:spacing w:line="360" w:lineRule="auto"/>
              <w:jc w:val="center"/>
            </w:pPr>
            <w:r w:rsidRPr="001E3E14">
              <w:t>3274</w:t>
            </w:r>
          </w:p>
          <w:p w:rsidR="00222CFB" w:rsidRPr="001E3E14" w:rsidRDefault="00222CFB" w:rsidP="00650FB0">
            <w:pPr>
              <w:spacing w:line="360" w:lineRule="auto"/>
              <w:jc w:val="center"/>
            </w:pPr>
            <w:r w:rsidRPr="001E3E14">
              <w:t>MIN.</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12.47</w:t>
            </w:r>
          </w:p>
          <w:p w:rsidR="00222CFB" w:rsidRPr="004A4DD1" w:rsidRDefault="00A06729" w:rsidP="00650FB0">
            <w:pPr>
              <w:spacing w:line="360" w:lineRule="auto"/>
              <w:jc w:val="right"/>
              <w:rPr>
                <w:strike/>
              </w:rPr>
            </w:pPr>
            <w:r w:rsidRPr="004A4DD1">
              <w:t>$</w:t>
            </w:r>
            <w:r w:rsidR="00222CFB" w:rsidRPr="004A4DD1">
              <w:t>1,198.00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62.40</w:t>
            </w:r>
          </w:p>
          <w:p w:rsidR="00222CFB" w:rsidRPr="004A4DD1" w:rsidRDefault="00A06729" w:rsidP="00650FB0">
            <w:pPr>
              <w:spacing w:line="360" w:lineRule="auto"/>
              <w:jc w:val="right"/>
              <w:rPr>
                <w:strike/>
              </w:rPr>
            </w:pPr>
            <w:r w:rsidRPr="004A4DD1">
              <w:t>$</w:t>
            </w:r>
            <w:r w:rsidR="006849C8" w:rsidRPr="004A4DD1">
              <w:t>5,993.00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37.44</w:t>
            </w:r>
          </w:p>
          <w:p w:rsidR="00222CFB" w:rsidRPr="004A4DD1" w:rsidRDefault="00A06729" w:rsidP="00650FB0">
            <w:pPr>
              <w:spacing w:line="360" w:lineRule="auto"/>
              <w:jc w:val="right"/>
              <w:rPr>
                <w:strike/>
              </w:rPr>
            </w:pPr>
            <w:r w:rsidRPr="004A4DD1">
              <w:t>$</w:t>
            </w:r>
            <w:r w:rsidR="00007C5D" w:rsidRPr="004A4DD1">
              <w:t>3,595.00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12.47</w:t>
            </w:r>
          </w:p>
          <w:p w:rsidR="00222CFB" w:rsidRPr="004A4DD1" w:rsidRDefault="00A06729" w:rsidP="00650FB0">
            <w:pPr>
              <w:spacing w:line="360" w:lineRule="auto"/>
              <w:jc w:val="right"/>
              <w:rPr>
                <w:strike/>
              </w:rPr>
            </w:pPr>
            <w:r w:rsidRPr="004A4DD1">
              <w:t>$</w:t>
            </w:r>
            <w:r w:rsidR="00222CFB" w:rsidRPr="004A4DD1">
              <w:t>1,198.00</w:t>
            </w:r>
          </w:p>
        </w:tc>
      </w:tr>
      <w:tr w:rsidR="001E3E14" w:rsidRPr="001E3E14" w:rsidTr="00A06729">
        <w:trPr>
          <w:cantSplit/>
          <w:trHeight w:val="360"/>
          <w:jc w:val="center"/>
        </w:trPr>
        <w:tc>
          <w:tcPr>
            <w:tcW w:w="1161" w:type="dxa"/>
            <w:shd w:val="clear" w:color="auto" w:fill="auto"/>
          </w:tcPr>
          <w:p w:rsidR="00007C5D" w:rsidRPr="001E3E14" w:rsidRDefault="00007C5D" w:rsidP="00650FB0">
            <w:pPr>
              <w:spacing w:line="360" w:lineRule="auto"/>
              <w:ind w:left="-117" w:right="-108"/>
              <w:jc w:val="center"/>
            </w:pPr>
            <w:r w:rsidRPr="001E3E14">
              <w:t>0840</w:t>
            </w:r>
          </w:p>
        </w:tc>
        <w:tc>
          <w:tcPr>
            <w:tcW w:w="3474" w:type="dxa"/>
            <w:shd w:val="clear" w:color="auto" w:fill="auto"/>
          </w:tcPr>
          <w:p w:rsidR="00007C5D" w:rsidRPr="001E3E14" w:rsidRDefault="00007C5D" w:rsidP="00650FB0">
            <w:pPr>
              <w:spacing w:line="360" w:lineRule="auto"/>
            </w:pPr>
            <w:r w:rsidRPr="001E3E14">
              <w:t>Gypsum Manufacture per 1,000 Ton/</w:t>
            </w:r>
            <w:proofErr w:type="spellStart"/>
            <w:r w:rsidRPr="001E3E14">
              <w:t>Yr</w:t>
            </w:r>
            <w:proofErr w:type="spellEnd"/>
            <w:r w:rsidRPr="001E3E14">
              <w:t xml:space="preserve"> Rated Capacity</w:t>
            </w:r>
          </w:p>
        </w:tc>
        <w:tc>
          <w:tcPr>
            <w:tcW w:w="900" w:type="dxa"/>
            <w:shd w:val="clear" w:color="auto" w:fill="auto"/>
          </w:tcPr>
          <w:p w:rsidR="00007C5D" w:rsidRPr="001E3E14" w:rsidRDefault="00007C5D" w:rsidP="00650FB0">
            <w:pPr>
              <w:spacing w:line="360" w:lineRule="auto"/>
              <w:jc w:val="center"/>
            </w:pPr>
            <w:r w:rsidRPr="001E3E14">
              <w:t>3275</w:t>
            </w:r>
          </w:p>
          <w:p w:rsidR="00007C5D" w:rsidRPr="001E3E14" w:rsidRDefault="00007C5D" w:rsidP="00650FB0">
            <w:pPr>
              <w:spacing w:line="360" w:lineRule="auto"/>
              <w:jc w:val="center"/>
            </w:pPr>
            <w:r w:rsidRPr="001E3E14">
              <w:t>MIN.</w:t>
            </w:r>
          </w:p>
        </w:tc>
        <w:tc>
          <w:tcPr>
            <w:tcW w:w="1436" w:type="dxa"/>
            <w:shd w:val="clear" w:color="auto" w:fill="auto"/>
          </w:tcPr>
          <w:p w:rsidR="00007C5D" w:rsidRPr="004A4DD1" w:rsidRDefault="00A06729" w:rsidP="00650FB0">
            <w:pPr>
              <w:spacing w:line="360" w:lineRule="auto"/>
              <w:jc w:val="right"/>
              <w:rPr>
                <w:strike/>
              </w:rPr>
            </w:pPr>
            <w:r w:rsidRPr="004A4DD1">
              <w:t>$</w:t>
            </w:r>
            <w:r w:rsidR="00007C5D" w:rsidRPr="004A4DD1">
              <w:t>12.47</w:t>
            </w:r>
          </w:p>
          <w:p w:rsidR="00007C5D" w:rsidRPr="004A4DD1" w:rsidRDefault="00A06729" w:rsidP="00650FB0">
            <w:pPr>
              <w:spacing w:line="360" w:lineRule="auto"/>
              <w:jc w:val="right"/>
              <w:rPr>
                <w:strike/>
              </w:rPr>
            </w:pPr>
            <w:r w:rsidRPr="004A4DD1">
              <w:t>$</w:t>
            </w:r>
            <w:r w:rsidR="00007C5D" w:rsidRPr="004A4DD1">
              <w:t>1,198.00</w:t>
            </w:r>
          </w:p>
        </w:tc>
        <w:tc>
          <w:tcPr>
            <w:tcW w:w="1440" w:type="dxa"/>
            <w:shd w:val="clear" w:color="auto" w:fill="auto"/>
          </w:tcPr>
          <w:p w:rsidR="00007C5D" w:rsidRPr="004A4DD1" w:rsidRDefault="00A06729" w:rsidP="00650FB0">
            <w:pPr>
              <w:spacing w:line="360" w:lineRule="auto"/>
              <w:jc w:val="right"/>
              <w:rPr>
                <w:strike/>
              </w:rPr>
            </w:pPr>
            <w:r w:rsidRPr="004A4DD1">
              <w:t>$</w:t>
            </w:r>
            <w:r w:rsidR="00007C5D" w:rsidRPr="004A4DD1">
              <w:t>62.40</w:t>
            </w:r>
          </w:p>
          <w:p w:rsidR="00007C5D" w:rsidRPr="004A4DD1" w:rsidRDefault="00A06729" w:rsidP="00650FB0">
            <w:pPr>
              <w:spacing w:line="360" w:lineRule="auto"/>
              <w:jc w:val="right"/>
              <w:rPr>
                <w:strike/>
              </w:rPr>
            </w:pPr>
            <w:r w:rsidRPr="004A4DD1">
              <w:t>$</w:t>
            </w:r>
            <w:r w:rsidR="00007C5D" w:rsidRPr="004A4DD1">
              <w:t>5,993.00</w:t>
            </w:r>
          </w:p>
        </w:tc>
        <w:tc>
          <w:tcPr>
            <w:tcW w:w="1440" w:type="dxa"/>
            <w:shd w:val="clear" w:color="auto" w:fill="auto"/>
          </w:tcPr>
          <w:p w:rsidR="00007C5D" w:rsidRPr="004A4DD1" w:rsidRDefault="00A06729" w:rsidP="00650FB0">
            <w:pPr>
              <w:spacing w:line="360" w:lineRule="auto"/>
              <w:jc w:val="right"/>
              <w:rPr>
                <w:strike/>
              </w:rPr>
            </w:pPr>
            <w:r w:rsidRPr="004A4DD1">
              <w:t>$</w:t>
            </w:r>
            <w:r w:rsidR="00007C5D" w:rsidRPr="004A4DD1">
              <w:t>37.44</w:t>
            </w:r>
          </w:p>
          <w:p w:rsidR="00007C5D" w:rsidRPr="004A4DD1" w:rsidRDefault="00A06729" w:rsidP="00650FB0">
            <w:pPr>
              <w:spacing w:line="360" w:lineRule="auto"/>
              <w:jc w:val="right"/>
              <w:rPr>
                <w:strike/>
              </w:rPr>
            </w:pPr>
            <w:r w:rsidRPr="004A4DD1">
              <w:t>$</w:t>
            </w:r>
            <w:r w:rsidR="00007C5D" w:rsidRPr="004A4DD1">
              <w:t>3,595.00</w:t>
            </w:r>
          </w:p>
        </w:tc>
        <w:tc>
          <w:tcPr>
            <w:tcW w:w="1375" w:type="dxa"/>
            <w:shd w:val="clear" w:color="auto" w:fill="auto"/>
          </w:tcPr>
          <w:p w:rsidR="00007C5D" w:rsidRPr="004A4DD1" w:rsidRDefault="00A06729" w:rsidP="00650FB0">
            <w:pPr>
              <w:spacing w:line="360" w:lineRule="auto"/>
              <w:jc w:val="right"/>
              <w:rPr>
                <w:strike/>
              </w:rPr>
            </w:pPr>
            <w:r w:rsidRPr="004A4DD1">
              <w:t>$</w:t>
            </w:r>
            <w:r w:rsidR="00007C5D" w:rsidRPr="004A4DD1">
              <w:t>12.47</w:t>
            </w:r>
          </w:p>
          <w:p w:rsidR="00007C5D" w:rsidRPr="004A4DD1" w:rsidRDefault="00A06729" w:rsidP="00650FB0">
            <w:pPr>
              <w:spacing w:line="360" w:lineRule="auto"/>
              <w:jc w:val="right"/>
              <w:rPr>
                <w:strike/>
              </w:rPr>
            </w:pPr>
            <w:r w:rsidRPr="004A4DD1">
              <w:t>$</w:t>
            </w:r>
            <w:r w:rsidR="00007C5D" w:rsidRPr="004A4DD1">
              <w:t>1,198.00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0850</w:t>
            </w:r>
          </w:p>
        </w:tc>
        <w:tc>
          <w:tcPr>
            <w:tcW w:w="3474" w:type="dxa"/>
            <w:shd w:val="clear" w:color="auto" w:fill="auto"/>
          </w:tcPr>
          <w:p w:rsidR="00222CFB" w:rsidRPr="001E3E14" w:rsidRDefault="00222CFB" w:rsidP="00650FB0">
            <w:pPr>
              <w:spacing w:line="360" w:lineRule="auto"/>
            </w:pPr>
            <w:r w:rsidRPr="001E3E14">
              <w:t>Asbestos Products per Site or per Production Unit</w:t>
            </w:r>
          </w:p>
        </w:tc>
        <w:tc>
          <w:tcPr>
            <w:tcW w:w="900" w:type="dxa"/>
            <w:shd w:val="clear" w:color="auto" w:fill="auto"/>
          </w:tcPr>
          <w:p w:rsidR="00222CFB" w:rsidRPr="001E3E14" w:rsidRDefault="00222CFB" w:rsidP="00650FB0">
            <w:pPr>
              <w:spacing w:line="360" w:lineRule="auto"/>
              <w:jc w:val="center"/>
            </w:pPr>
            <w:r w:rsidRPr="001E3E14">
              <w:t>3292</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2,497.00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12,482.00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7,490.00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2,497.00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0860</w:t>
            </w:r>
          </w:p>
        </w:tc>
        <w:tc>
          <w:tcPr>
            <w:tcW w:w="3474" w:type="dxa"/>
            <w:shd w:val="clear" w:color="auto" w:fill="auto"/>
          </w:tcPr>
          <w:p w:rsidR="00222CFB" w:rsidRPr="001E3E14" w:rsidRDefault="00222CFB" w:rsidP="00650FB0">
            <w:pPr>
              <w:spacing w:line="360" w:lineRule="auto"/>
            </w:pPr>
            <w:r w:rsidRPr="001E3E14">
              <w:t>Clay Kiln</w:t>
            </w:r>
          </w:p>
        </w:tc>
        <w:tc>
          <w:tcPr>
            <w:tcW w:w="900" w:type="dxa"/>
            <w:shd w:val="clear" w:color="auto" w:fill="auto"/>
          </w:tcPr>
          <w:p w:rsidR="00222CFB" w:rsidRPr="001E3E14" w:rsidRDefault="00222CFB" w:rsidP="00650FB0">
            <w:pPr>
              <w:spacing w:line="360" w:lineRule="auto"/>
              <w:jc w:val="center"/>
            </w:pPr>
            <w:r w:rsidRPr="001E3E14">
              <w:t>3295</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500.00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2,499.00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1,499.00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500.00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0870</w:t>
            </w:r>
          </w:p>
        </w:tc>
        <w:tc>
          <w:tcPr>
            <w:tcW w:w="3474" w:type="dxa"/>
            <w:shd w:val="clear" w:color="auto" w:fill="auto"/>
          </w:tcPr>
          <w:p w:rsidR="00222CFB" w:rsidRPr="001E3E14" w:rsidRDefault="00222CFB" w:rsidP="00650FB0">
            <w:pPr>
              <w:spacing w:line="360" w:lineRule="auto"/>
            </w:pPr>
            <w:r w:rsidRPr="001E3E14">
              <w:t>Rock Crusher</w:t>
            </w:r>
          </w:p>
        </w:tc>
        <w:tc>
          <w:tcPr>
            <w:tcW w:w="900" w:type="dxa"/>
            <w:shd w:val="clear" w:color="auto" w:fill="auto"/>
          </w:tcPr>
          <w:p w:rsidR="00222CFB" w:rsidRPr="001E3E14" w:rsidRDefault="00222CFB" w:rsidP="00650FB0">
            <w:pPr>
              <w:spacing w:line="360" w:lineRule="auto"/>
              <w:jc w:val="center"/>
            </w:pPr>
            <w:r w:rsidRPr="001E3E14">
              <w:t>3295</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458.00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2,288.00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1,374.00</w:t>
            </w:r>
          </w:p>
        </w:tc>
        <w:tc>
          <w:tcPr>
            <w:tcW w:w="1375" w:type="dxa"/>
            <w:shd w:val="clear" w:color="auto" w:fill="auto"/>
          </w:tcPr>
          <w:p w:rsidR="00222CFB" w:rsidRPr="004A4DD1" w:rsidRDefault="00A06729" w:rsidP="00650FB0">
            <w:pPr>
              <w:spacing w:line="360" w:lineRule="auto"/>
              <w:jc w:val="right"/>
              <w:rPr>
                <w:strike/>
              </w:rPr>
            </w:pPr>
            <w:r w:rsidRPr="004A4DD1">
              <w:t>$</w:t>
            </w:r>
            <w:r w:rsidR="00BD2AED" w:rsidRPr="004A4DD1">
              <w:t>500</w:t>
            </w:r>
            <w:r w:rsidR="00222CFB" w:rsidRPr="004A4DD1">
              <w:t>.00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0880</w:t>
            </w:r>
          </w:p>
        </w:tc>
        <w:tc>
          <w:tcPr>
            <w:tcW w:w="3474" w:type="dxa"/>
            <w:shd w:val="clear" w:color="auto" w:fill="auto"/>
          </w:tcPr>
          <w:p w:rsidR="00222CFB" w:rsidRPr="001E3E14" w:rsidRDefault="00222CFB" w:rsidP="00650FB0">
            <w:pPr>
              <w:spacing w:line="360" w:lineRule="auto"/>
            </w:pPr>
            <w:r w:rsidRPr="001E3E14">
              <w:t xml:space="preserve">Gray Iron and Steel Foundries: </w:t>
            </w:r>
            <w:r w:rsidRPr="001E3E14">
              <w:br/>
              <w:t>A) 3,500 or More Ton/</w:t>
            </w:r>
            <w:proofErr w:type="spellStart"/>
            <w:r w:rsidRPr="001E3E14">
              <w:t>Yr</w:t>
            </w:r>
            <w:proofErr w:type="spellEnd"/>
            <w:r w:rsidRPr="001E3E14">
              <w:t xml:space="preserve"> Production</w:t>
            </w:r>
          </w:p>
        </w:tc>
        <w:tc>
          <w:tcPr>
            <w:tcW w:w="900" w:type="dxa"/>
            <w:shd w:val="clear" w:color="auto" w:fill="auto"/>
          </w:tcPr>
          <w:p w:rsidR="00222CFB" w:rsidRPr="001E3E14" w:rsidRDefault="00222CFB" w:rsidP="00650FB0">
            <w:pPr>
              <w:spacing w:line="360" w:lineRule="auto"/>
              <w:jc w:val="center"/>
            </w:pPr>
            <w:r w:rsidRPr="001E3E14">
              <w:t>3321</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667.00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3,327.00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1,997.00</w:t>
            </w:r>
          </w:p>
        </w:tc>
        <w:tc>
          <w:tcPr>
            <w:tcW w:w="1375" w:type="dxa"/>
            <w:shd w:val="clear" w:color="auto" w:fill="auto"/>
          </w:tcPr>
          <w:p w:rsidR="00222CFB" w:rsidRPr="004A4DD1" w:rsidRDefault="00A06729" w:rsidP="00650FB0">
            <w:pPr>
              <w:spacing w:line="360" w:lineRule="auto"/>
              <w:jc w:val="right"/>
              <w:rPr>
                <w:strike/>
              </w:rPr>
            </w:pPr>
            <w:r w:rsidRPr="004A4DD1">
              <w:t>$</w:t>
            </w:r>
            <w:r w:rsidR="00222CFB" w:rsidRPr="004A4DD1">
              <w:t>667.00</w:t>
            </w:r>
          </w:p>
        </w:tc>
      </w:tr>
      <w:tr w:rsidR="001E3E14" w:rsidRPr="001E3E14" w:rsidTr="00A06729">
        <w:trPr>
          <w:cantSplit/>
          <w:trHeight w:val="360"/>
          <w:jc w:val="center"/>
        </w:trPr>
        <w:tc>
          <w:tcPr>
            <w:tcW w:w="1161" w:type="dxa"/>
            <w:shd w:val="clear" w:color="auto" w:fill="auto"/>
          </w:tcPr>
          <w:p w:rsidR="00222CFB" w:rsidRPr="001E3E14" w:rsidRDefault="00222CFB" w:rsidP="00650FB0">
            <w:pPr>
              <w:spacing w:line="360" w:lineRule="auto"/>
              <w:ind w:left="-117" w:right="-108"/>
              <w:jc w:val="center"/>
            </w:pPr>
            <w:r w:rsidRPr="001E3E14">
              <w:t>0890</w:t>
            </w:r>
          </w:p>
        </w:tc>
        <w:tc>
          <w:tcPr>
            <w:tcW w:w="3474" w:type="dxa"/>
            <w:shd w:val="clear" w:color="auto" w:fill="auto"/>
          </w:tcPr>
          <w:p w:rsidR="00222CFB" w:rsidRPr="001E3E14" w:rsidRDefault="00222CFB" w:rsidP="00650FB0">
            <w:pPr>
              <w:spacing w:line="360" w:lineRule="auto"/>
            </w:pPr>
            <w:r w:rsidRPr="001E3E14">
              <w:t xml:space="preserve">Gray Iron and Steel Foundries: </w:t>
            </w:r>
            <w:r w:rsidRPr="001E3E14">
              <w:br/>
              <w:t>B) Less than 3,500 Ton/</w:t>
            </w:r>
            <w:proofErr w:type="spellStart"/>
            <w:r w:rsidRPr="001E3E14">
              <w:t>Yr</w:t>
            </w:r>
            <w:proofErr w:type="spellEnd"/>
            <w:r w:rsidRPr="001E3E14">
              <w:t xml:space="preserve"> Production</w:t>
            </w:r>
          </w:p>
        </w:tc>
        <w:tc>
          <w:tcPr>
            <w:tcW w:w="900" w:type="dxa"/>
            <w:shd w:val="clear" w:color="auto" w:fill="auto"/>
          </w:tcPr>
          <w:p w:rsidR="00222CFB" w:rsidRPr="001E3E14" w:rsidRDefault="00222CFB" w:rsidP="00650FB0">
            <w:pPr>
              <w:spacing w:line="360" w:lineRule="auto"/>
              <w:jc w:val="center"/>
            </w:pPr>
            <w:r w:rsidRPr="001E3E14">
              <w:t>3321</w:t>
            </w:r>
          </w:p>
        </w:tc>
        <w:tc>
          <w:tcPr>
            <w:tcW w:w="1436" w:type="dxa"/>
            <w:shd w:val="clear" w:color="auto" w:fill="auto"/>
          </w:tcPr>
          <w:p w:rsidR="00222CFB" w:rsidRPr="004A4DD1" w:rsidRDefault="00A06729" w:rsidP="00650FB0">
            <w:pPr>
              <w:spacing w:line="360" w:lineRule="auto"/>
              <w:jc w:val="right"/>
              <w:rPr>
                <w:strike/>
              </w:rPr>
            </w:pPr>
            <w:r w:rsidRPr="004A4DD1">
              <w:t>$</w:t>
            </w:r>
            <w:r w:rsidR="00222CFB" w:rsidRPr="004A4DD1">
              <w:t>332.00</w:t>
            </w:r>
          </w:p>
        </w:tc>
        <w:tc>
          <w:tcPr>
            <w:tcW w:w="1440" w:type="dxa"/>
            <w:shd w:val="clear" w:color="auto" w:fill="auto"/>
          </w:tcPr>
          <w:p w:rsidR="00222CFB" w:rsidRPr="004A4DD1" w:rsidRDefault="00A06729" w:rsidP="00650FB0">
            <w:pPr>
              <w:spacing w:line="360" w:lineRule="auto"/>
              <w:jc w:val="right"/>
              <w:rPr>
                <w:strike/>
              </w:rPr>
            </w:pPr>
            <w:r w:rsidRPr="004A4DD1">
              <w:t>$</w:t>
            </w:r>
            <w:r w:rsidR="006849C8" w:rsidRPr="004A4DD1">
              <w:t>1,665.00</w:t>
            </w:r>
          </w:p>
        </w:tc>
        <w:tc>
          <w:tcPr>
            <w:tcW w:w="1440" w:type="dxa"/>
            <w:shd w:val="clear" w:color="auto" w:fill="auto"/>
          </w:tcPr>
          <w:p w:rsidR="00222CFB" w:rsidRPr="004A4DD1" w:rsidRDefault="00A06729" w:rsidP="00650FB0">
            <w:pPr>
              <w:spacing w:line="360" w:lineRule="auto"/>
              <w:jc w:val="right"/>
              <w:rPr>
                <w:strike/>
              </w:rPr>
            </w:pPr>
            <w:r w:rsidRPr="004A4DD1">
              <w:t>$</w:t>
            </w:r>
            <w:r w:rsidR="00007C5D" w:rsidRPr="004A4DD1">
              <w:t>997.00</w:t>
            </w:r>
          </w:p>
        </w:tc>
        <w:tc>
          <w:tcPr>
            <w:tcW w:w="1375" w:type="dxa"/>
            <w:shd w:val="clear" w:color="auto" w:fill="auto"/>
          </w:tcPr>
          <w:p w:rsidR="00222CFB" w:rsidRPr="004A4DD1" w:rsidRDefault="00A06729" w:rsidP="00650FB0">
            <w:pPr>
              <w:spacing w:line="360" w:lineRule="auto"/>
              <w:jc w:val="right"/>
              <w:rPr>
                <w:strike/>
              </w:rPr>
            </w:pPr>
            <w:r w:rsidRPr="004A4DD1">
              <w:t>$</w:t>
            </w:r>
            <w:r w:rsidR="00BD2AED" w:rsidRPr="004A4DD1">
              <w:t>500</w:t>
            </w:r>
            <w:r w:rsidR="00222CFB" w:rsidRPr="004A4DD1">
              <w:t>.00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0900</w:t>
            </w:r>
          </w:p>
        </w:tc>
        <w:tc>
          <w:tcPr>
            <w:tcW w:w="3474" w:type="dxa"/>
            <w:shd w:val="clear" w:color="auto" w:fill="auto"/>
          </w:tcPr>
          <w:p w:rsidR="006849C8" w:rsidRPr="001E3E14" w:rsidRDefault="006849C8" w:rsidP="00650FB0">
            <w:pPr>
              <w:spacing w:line="360" w:lineRule="auto"/>
            </w:pPr>
            <w:r w:rsidRPr="001E3E14">
              <w:t xml:space="preserve">Malleable Iron Foundries: </w:t>
            </w:r>
            <w:r w:rsidRPr="001E3E14">
              <w:br/>
              <w:t>A) 3,500 or More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3322</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3,327.00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1,997.00</w:t>
            </w:r>
          </w:p>
        </w:tc>
        <w:tc>
          <w:tcPr>
            <w:tcW w:w="1375"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0910</w:t>
            </w:r>
          </w:p>
        </w:tc>
        <w:tc>
          <w:tcPr>
            <w:tcW w:w="3474" w:type="dxa"/>
            <w:shd w:val="clear" w:color="auto" w:fill="auto"/>
          </w:tcPr>
          <w:p w:rsidR="006849C8" w:rsidRPr="001E3E14" w:rsidRDefault="006849C8" w:rsidP="00650FB0">
            <w:pPr>
              <w:spacing w:line="360" w:lineRule="auto"/>
            </w:pPr>
            <w:r w:rsidRPr="001E3E14">
              <w:t xml:space="preserve">Malleable Iron Foundries: </w:t>
            </w:r>
            <w:r w:rsidRPr="001E3E14">
              <w:br/>
              <w:t>B) Less than 3,500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3322</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332.00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1,665.00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997.00</w:t>
            </w:r>
          </w:p>
        </w:tc>
        <w:tc>
          <w:tcPr>
            <w:tcW w:w="1375" w:type="dxa"/>
            <w:shd w:val="clear" w:color="auto" w:fill="auto"/>
          </w:tcPr>
          <w:p w:rsidR="006849C8" w:rsidRPr="004A4DD1" w:rsidRDefault="00A06729" w:rsidP="00650FB0">
            <w:pPr>
              <w:spacing w:line="360" w:lineRule="auto"/>
              <w:jc w:val="right"/>
              <w:rPr>
                <w:strike/>
              </w:rPr>
            </w:pPr>
            <w:r w:rsidRPr="004A4DD1">
              <w:t>$</w:t>
            </w:r>
            <w:r w:rsidR="00BD2AED" w:rsidRPr="004A4DD1">
              <w:t>500</w:t>
            </w:r>
            <w:r w:rsidR="006849C8" w:rsidRPr="004A4DD1">
              <w:t>.00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0920</w:t>
            </w:r>
          </w:p>
        </w:tc>
        <w:tc>
          <w:tcPr>
            <w:tcW w:w="3474" w:type="dxa"/>
            <w:shd w:val="clear" w:color="auto" w:fill="auto"/>
          </w:tcPr>
          <w:p w:rsidR="006849C8" w:rsidRPr="001E3E14" w:rsidRDefault="006849C8" w:rsidP="00650FB0">
            <w:pPr>
              <w:spacing w:line="360" w:lineRule="auto"/>
            </w:pPr>
            <w:r w:rsidRPr="001E3E14">
              <w:t xml:space="preserve">Steel Investment Foundries: </w:t>
            </w:r>
            <w:r w:rsidRPr="001E3E14">
              <w:br/>
              <w:t>A) 3,500 or More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3324</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3,327.00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1,997.00</w:t>
            </w:r>
          </w:p>
        </w:tc>
        <w:tc>
          <w:tcPr>
            <w:tcW w:w="1375"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0930</w:t>
            </w:r>
          </w:p>
        </w:tc>
        <w:tc>
          <w:tcPr>
            <w:tcW w:w="3474" w:type="dxa"/>
            <w:shd w:val="clear" w:color="auto" w:fill="auto"/>
          </w:tcPr>
          <w:p w:rsidR="006849C8" w:rsidRPr="001E3E14" w:rsidRDefault="006849C8" w:rsidP="00650FB0">
            <w:pPr>
              <w:spacing w:line="360" w:lineRule="auto"/>
            </w:pPr>
            <w:r w:rsidRPr="001E3E14">
              <w:t xml:space="preserve">Steel Investment Foundries: </w:t>
            </w:r>
            <w:r w:rsidRPr="001E3E14">
              <w:br/>
              <w:t>B) Less than 3,500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3324</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332.00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1,665.00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997.00</w:t>
            </w:r>
          </w:p>
        </w:tc>
        <w:tc>
          <w:tcPr>
            <w:tcW w:w="1375" w:type="dxa"/>
            <w:shd w:val="clear" w:color="auto" w:fill="auto"/>
          </w:tcPr>
          <w:p w:rsidR="006849C8" w:rsidRPr="004A4DD1" w:rsidRDefault="00A06729" w:rsidP="00650FB0">
            <w:pPr>
              <w:spacing w:line="360" w:lineRule="auto"/>
              <w:jc w:val="right"/>
              <w:rPr>
                <w:strike/>
              </w:rPr>
            </w:pPr>
            <w:r w:rsidRPr="004A4DD1">
              <w:t>$</w:t>
            </w:r>
            <w:r w:rsidR="00BD2AED" w:rsidRPr="004A4DD1">
              <w:t>500</w:t>
            </w:r>
            <w:r w:rsidR="006849C8" w:rsidRPr="004A4DD1">
              <w:t>.00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0940</w:t>
            </w:r>
          </w:p>
        </w:tc>
        <w:tc>
          <w:tcPr>
            <w:tcW w:w="3474" w:type="dxa"/>
            <w:shd w:val="clear" w:color="auto" w:fill="auto"/>
          </w:tcPr>
          <w:p w:rsidR="006849C8" w:rsidRPr="001E3E14" w:rsidRDefault="006849C8" w:rsidP="00650FB0">
            <w:pPr>
              <w:spacing w:line="360" w:lineRule="auto"/>
            </w:pPr>
            <w:r w:rsidRPr="001E3E14">
              <w:t xml:space="preserve">Steel Foundries N.E.C.: </w:t>
            </w:r>
            <w:r w:rsidRPr="001E3E14">
              <w:br/>
              <w:t>A) 3,500 or More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3325</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3,327.00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1,997.00</w:t>
            </w:r>
          </w:p>
        </w:tc>
        <w:tc>
          <w:tcPr>
            <w:tcW w:w="1375" w:type="dxa"/>
            <w:shd w:val="clear" w:color="auto" w:fill="auto"/>
          </w:tcPr>
          <w:p w:rsidR="006849C8" w:rsidRPr="004A4DD1" w:rsidRDefault="00A06729" w:rsidP="00650FB0">
            <w:pPr>
              <w:spacing w:line="360" w:lineRule="auto"/>
              <w:jc w:val="right"/>
              <w:rPr>
                <w:strike/>
              </w:rPr>
            </w:pPr>
            <w:r w:rsidRPr="004A4DD1">
              <w:t>$</w:t>
            </w:r>
            <w:r w:rsidR="006849C8" w:rsidRPr="004A4DD1">
              <w:t>667.00</w:t>
            </w:r>
          </w:p>
        </w:tc>
      </w:tr>
      <w:tr w:rsidR="001E3E14" w:rsidRPr="001E3E14" w:rsidTr="00A06729">
        <w:trPr>
          <w:cantSplit/>
          <w:trHeight w:val="360"/>
          <w:jc w:val="center"/>
        </w:trPr>
        <w:tc>
          <w:tcPr>
            <w:tcW w:w="1161" w:type="dxa"/>
            <w:shd w:val="clear" w:color="auto" w:fill="auto"/>
          </w:tcPr>
          <w:p w:rsidR="006849C8" w:rsidRPr="001E3E14" w:rsidRDefault="006849C8" w:rsidP="00650FB0">
            <w:pPr>
              <w:spacing w:line="360" w:lineRule="auto"/>
              <w:ind w:left="-117" w:right="-108"/>
              <w:jc w:val="center"/>
            </w:pPr>
            <w:r w:rsidRPr="001E3E14">
              <w:t>0950</w:t>
            </w:r>
          </w:p>
        </w:tc>
        <w:tc>
          <w:tcPr>
            <w:tcW w:w="3474" w:type="dxa"/>
            <w:shd w:val="clear" w:color="auto" w:fill="auto"/>
          </w:tcPr>
          <w:p w:rsidR="006849C8" w:rsidRPr="001E3E14" w:rsidRDefault="006849C8" w:rsidP="00650FB0">
            <w:pPr>
              <w:spacing w:line="360" w:lineRule="auto"/>
            </w:pPr>
            <w:r w:rsidRPr="001E3E14">
              <w:t xml:space="preserve">Steel Foundries N.E.C.: </w:t>
            </w:r>
            <w:r w:rsidRPr="001E3E14">
              <w:br/>
              <w:t>B) Less than 3,500 Ton/</w:t>
            </w:r>
            <w:proofErr w:type="spellStart"/>
            <w:r w:rsidRPr="001E3E14">
              <w:t>Yr</w:t>
            </w:r>
            <w:proofErr w:type="spellEnd"/>
            <w:r w:rsidRPr="001E3E14">
              <w:t xml:space="preserve"> Production</w:t>
            </w:r>
          </w:p>
        </w:tc>
        <w:tc>
          <w:tcPr>
            <w:tcW w:w="900" w:type="dxa"/>
            <w:shd w:val="clear" w:color="auto" w:fill="auto"/>
          </w:tcPr>
          <w:p w:rsidR="006849C8" w:rsidRPr="001E3E14" w:rsidRDefault="006849C8" w:rsidP="00650FB0">
            <w:pPr>
              <w:spacing w:line="360" w:lineRule="auto"/>
              <w:jc w:val="center"/>
            </w:pPr>
            <w:r w:rsidRPr="001E3E14">
              <w:t>3325</w:t>
            </w:r>
          </w:p>
        </w:tc>
        <w:tc>
          <w:tcPr>
            <w:tcW w:w="1436" w:type="dxa"/>
            <w:shd w:val="clear" w:color="auto" w:fill="auto"/>
          </w:tcPr>
          <w:p w:rsidR="006849C8" w:rsidRPr="004A4DD1" w:rsidRDefault="00A06729" w:rsidP="00650FB0">
            <w:pPr>
              <w:spacing w:line="360" w:lineRule="auto"/>
              <w:jc w:val="right"/>
              <w:rPr>
                <w:strike/>
              </w:rPr>
            </w:pPr>
            <w:r w:rsidRPr="004A4DD1">
              <w:t>$</w:t>
            </w:r>
            <w:r w:rsidR="006849C8" w:rsidRPr="004A4DD1">
              <w:t>332.00</w:t>
            </w:r>
          </w:p>
        </w:tc>
        <w:tc>
          <w:tcPr>
            <w:tcW w:w="1440" w:type="dxa"/>
            <w:shd w:val="clear" w:color="auto" w:fill="auto"/>
          </w:tcPr>
          <w:p w:rsidR="006849C8" w:rsidRPr="004A4DD1" w:rsidRDefault="00A06729" w:rsidP="00650FB0">
            <w:pPr>
              <w:spacing w:line="360" w:lineRule="auto"/>
              <w:jc w:val="right"/>
              <w:rPr>
                <w:strike/>
              </w:rPr>
            </w:pPr>
            <w:r w:rsidRPr="004A4DD1">
              <w:t>$</w:t>
            </w:r>
            <w:r w:rsidR="006849C8" w:rsidRPr="004A4DD1">
              <w:t>1,665.00</w:t>
            </w:r>
          </w:p>
        </w:tc>
        <w:tc>
          <w:tcPr>
            <w:tcW w:w="1440" w:type="dxa"/>
            <w:shd w:val="clear" w:color="auto" w:fill="auto"/>
          </w:tcPr>
          <w:p w:rsidR="006849C8" w:rsidRPr="004A4DD1" w:rsidRDefault="00A06729" w:rsidP="00650FB0">
            <w:pPr>
              <w:spacing w:line="360" w:lineRule="auto"/>
              <w:jc w:val="right"/>
              <w:rPr>
                <w:strike/>
              </w:rPr>
            </w:pPr>
            <w:r w:rsidRPr="004A4DD1">
              <w:t>$</w:t>
            </w:r>
            <w:r w:rsidR="00007C5D" w:rsidRPr="004A4DD1">
              <w:t>997.00</w:t>
            </w:r>
          </w:p>
        </w:tc>
        <w:tc>
          <w:tcPr>
            <w:tcW w:w="1375" w:type="dxa"/>
            <w:shd w:val="clear" w:color="auto" w:fill="auto"/>
          </w:tcPr>
          <w:p w:rsidR="006849C8" w:rsidRPr="004A4DD1" w:rsidRDefault="00A06729" w:rsidP="00650FB0">
            <w:pPr>
              <w:spacing w:line="360" w:lineRule="auto"/>
              <w:jc w:val="right"/>
              <w:rPr>
                <w:strike/>
              </w:rPr>
            </w:pPr>
            <w:r w:rsidRPr="004A4DD1">
              <w:t>$</w:t>
            </w:r>
            <w:r w:rsidR="00BD2AED" w:rsidRPr="004A4DD1">
              <w:t>500</w:t>
            </w:r>
            <w:r w:rsidR="006849C8" w:rsidRPr="004A4DD1">
              <w:t>.00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0960</w:t>
            </w:r>
          </w:p>
        </w:tc>
        <w:tc>
          <w:tcPr>
            <w:tcW w:w="3474" w:type="dxa"/>
            <w:shd w:val="clear" w:color="auto" w:fill="auto"/>
          </w:tcPr>
          <w:p w:rsidR="00040EBC" w:rsidRPr="001E3E14" w:rsidRDefault="00040EBC" w:rsidP="00650FB0">
            <w:pPr>
              <w:spacing w:line="360" w:lineRule="auto"/>
            </w:pPr>
            <w:r w:rsidRPr="001E3E14">
              <w:t xml:space="preserve">Primary Smelting and Refining of Copper per 100,000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040EBC" w:rsidRPr="001E3E14" w:rsidRDefault="00040EBC" w:rsidP="00650FB0">
            <w:pPr>
              <w:spacing w:line="360" w:lineRule="auto"/>
              <w:jc w:val="center"/>
            </w:pPr>
            <w:r w:rsidRPr="001E3E14">
              <w:t>3331</w:t>
            </w:r>
          </w:p>
          <w:p w:rsidR="00040EBC" w:rsidRPr="001E3E14" w:rsidRDefault="00040EBC" w:rsidP="00650FB0">
            <w:pPr>
              <w:spacing w:line="360" w:lineRule="auto"/>
              <w:jc w:val="center"/>
            </w:pPr>
            <w:r w:rsidRPr="001E3E14">
              <w:t>MIN.</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8.29</w:t>
            </w:r>
          </w:p>
          <w:p w:rsidR="00040EBC" w:rsidRPr="004A4DD1" w:rsidRDefault="00A06729" w:rsidP="00650FB0">
            <w:pPr>
              <w:spacing w:line="360" w:lineRule="auto"/>
              <w:jc w:val="right"/>
              <w:rPr>
                <w:strike/>
              </w:rPr>
            </w:pPr>
            <w:r w:rsidRPr="004A4DD1">
              <w:t>$</w:t>
            </w:r>
            <w:r w:rsidR="00040EBC" w:rsidRPr="004A4DD1">
              <w:t>2,053.00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41.58</w:t>
            </w:r>
          </w:p>
          <w:p w:rsidR="00040EBC" w:rsidRPr="004A4DD1" w:rsidRDefault="00A06729" w:rsidP="00650FB0">
            <w:pPr>
              <w:spacing w:line="360" w:lineRule="auto"/>
              <w:jc w:val="right"/>
              <w:rPr>
                <w:strike/>
              </w:rPr>
            </w:pPr>
            <w:r w:rsidRPr="004A4DD1">
              <w:t>$</w:t>
            </w:r>
            <w:r w:rsidR="002E1822" w:rsidRPr="004A4DD1">
              <w:t>10,274.00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24.95</w:t>
            </w:r>
          </w:p>
          <w:p w:rsidR="00040EBC" w:rsidRPr="004A4DD1" w:rsidRDefault="00A06729" w:rsidP="00650FB0">
            <w:pPr>
              <w:spacing w:line="360" w:lineRule="auto"/>
              <w:jc w:val="right"/>
              <w:rPr>
                <w:strike/>
              </w:rPr>
            </w:pPr>
            <w:r w:rsidRPr="004A4DD1">
              <w:t>$</w:t>
            </w:r>
            <w:r w:rsidR="005E4915" w:rsidRPr="004A4DD1">
              <w:t>6,164.00</w:t>
            </w:r>
          </w:p>
        </w:tc>
        <w:tc>
          <w:tcPr>
            <w:tcW w:w="1375" w:type="dxa"/>
            <w:shd w:val="clear" w:color="auto" w:fill="auto"/>
          </w:tcPr>
          <w:p w:rsidR="00040EBC" w:rsidRPr="004A4DD1" w:rsidRDefault="00A06729" w:rsidP="00650FB0">
            <w:pPr>
              <w:spacing w:line="360" w:lineRule="auto"/>
              <w:jc w:val="right"/>
              <w:rPr>
                <w:strike/>
              </w:rPr>
            </w:pPr>
            <w:r w:rsidRPr="004A4DD1">
              <w:t>$</w:t>
            </w:r>
            <w:r w:rsidR="00040EBC" w:rsidRPr="004A4DD1">
              <w:t>8.29</w:t>
            </w:r>
          </w:p>
          <w:p w:rsidR="00040EBC" w:rsidRPr="004A4DD1" w:rsidRDefault="00A06729" w:rsidP="00650FB0">
            <w:pPr>
              <w:spacing w:line="360" w:lineRule="auto"/>
              <w:jc w:val="right"/>
              <w:rPr>
                <w:strike/>
              </w:rPr>
            </w:pPr>
            <w:r w:rsidRPr="004A4DD1">
              <w:t>$</w:t>
            </w:r>
            <w:r w:rsidR="00040EBC" w:rsidRPr="004A4DD1">
              <w:t>2,053.00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0970</w:t>
            </w:r>
          </w:p>
        </w:tc>
        <w:tc>
          <w:tcPr>
            <w:tcW w:w="3474" w:type="dxa"/>
            <w:shd w:val="clear" w:color="auto" w:fill="auto"/>
          </w:tcPr>
          <w:p w:rsidR="00040EBC" w:rsidRPr="001E3E14" w:rsidRDefault="00040EBC" w:rsidP="00650FB0">
            <w:pPr>
              <w:spacing w:line="360" w:lineRule="auto"/>
            </w:pPr>
            <w:r w:rsidRPr="001E3E14">
              <w:t>Aluminum Production per Pot</w:t>
            </w:r>
          </w:p>
        </w:tc>
        <w:tc>
          <w:tcPr>
            <w:tcW w:w="900" w:type="dxa"/>
            <w:shd w:val="clear" w:color="auto" w:fill="auto"/>
          </w:tcPr>
          <w:p w:rsidR="00040EBC" w:rsidRPr="001E3E14" w:rsidRDefault="00040EBC" w:rsidP="00650FB0">
            <w:pPr>
              <w:spacing w:line="360" w:lineRule="auto"/>
              <w:jc w:val="center"/>
            </w:pPr>
            <w:r w:rsidRPr="001E3E14">
              <w:t>3334</w:t>
            </w:r>
          </w:p>
          <w:p w:rsidR="00040EBC" w:rsidRPr="001E3E14" w:rsidRDefault="00040EBC" w:rsidP="00650FB0">
            <w:pPr>
              <w:spacing w:line="360" w:lineRule="auto"/>
              <w:jc w:val="center"/>
            </w:pPr>
            <w:r w:rsidRPr="001E3E14">
              <w:t>MIN.</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41.58</w:t>
            </w:r>
          </w:p>
          <w:p w:rsidR="00040EBC" w:rsidRPr="004A4DD1" w:rsidRDefault="00A06729" w:rsidP="00650FB0">
            <w:pPr>
              <w:spacing w:line="360" w:lineRule="auto"/>
              <w:jc w:val="right"/>
              <w:rPr>
                <w:strike/>
              </w:rPr>
            </w:pPr>
            <w:r w:rsidRPr="004A4DD1">
              <w:t>$</w:t>
            </w:r>
            <w:r w:rsidR="00040EBC" w:rsidRPr="004A4DD1">
              <w:t>2,053.00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208.03</w:t>
            </w:r>
          </w:p>
          <w:p w:rsidR="00040EBC" w:rsidRPr="004A4DD1" w:rsidRDefault="00A06729" w:rsidP="00650FB0">
            <w:pPr>
              <w:spacing w:line="360" w:lineRule="auto"/>
              <w:jc w:val="right"/>
              <w:rPr>
                <w:strike/>
              </w:rPr>
            </w:pPr>
            <w:r w:rsidRPr="004A4DD1">
              <w:t>$</w:t>
            </w:r>
            <w:r w:rsidR="002E1822" w:rsidRPr="004A4DD1">
              <w:t>10,274.00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124.30</w:t>
            </w:r>
          </w:p>
          <w:p w:rsidR="00040EBC" w:rsidRPr="004A4DD1" w:rsidRDefault="00A06729" w:rsidP="00650FB0">
            <w:pPr>
              <w:spacing w:line="360" w:lineRule="auto"/>
              <w:jc w:val="right"/>
              <w:rPr>
                <w:strike/>
              </w:rPr>
            </w:pPr>
            <w:r w:rsidRPr="004A4DD1">
              <w:t>$</w:t>
            </w:r>
            <w:r w:rsidR="005E4915" w:rsidRPr="004A4DD1">
              <w:t>6,164.00</w:t>
            </w:r>
          </w:p>
        </w:tc>
        <w:tc>
          <w:tcPr>
            <w:tcW w:w="1375" w:type="dxa"/>
            <w:shd w:val="clear" w:color="auto" w:fill="auto"/>
          </w:tcPr>
          <w:p w:rsidR="00040EBC" w:rsidRPr="004A4DD1" w:rsidRDefault="00A06729" w:rsidP="00650FB0">
            <w:pPr>
              <w:spacing w:line="360" w:lineRule="auto"/>
              <w:jc w:val="right"/>
              <w:rPr>
                <w:strike/>
              </w:rPr>
            </w:pPr>
            <w:r w:rsidRPr="004A4DD1">
              <w:t>$</w:t>
            </w:r>
            <w:r w:rsidR="00040EBC" w:rsidRPr="004A4DD1">
              <w:t>41.58</w:t>
            </w:r>
          </w:p>
          <w:p w:rsidR="00040EBC" w:rsidRPr="004A4DD1" w:rsidRDefault="00A06729" w:rsidP="00650FB0">
            <w:pPr>
              <w:spacing w:line="360" w:lineRule="auto"/>
              <w:jc w:val="right"/>
              <w:rPr>
                <w:strike/>
              </w:rPr>
            </w:pPr>
            <w:r w:rsidRPr="004A4DD1">
              <w:t>$</w:t>
            </w:r>
            <w:r w:rsidR="00040EBC" w:rsidRPr="004A4DD1">
              <w:t>2,053.00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0980</w:t>
            </w:r>
          </w:p>
        </w:tc>
        <w:tc>
          <w:tcPr>
            <w:tcW w:w="3474" w:type="dxa"/>
            <w:shd w:val="clear" w:color="auto" w:fill="auto"/>
          </w:tcPr>
          <w:p w:rsidR="00040EBC" w:rsidRPr="001E3E14" w:rsidRDefault="00040EBC" w:rsidP="00650FB0">
            <w:pPr>
              <w:spacing w:line="360" w:lineRule="auto"/>
            </w:pPr>
            <w:r w:rsidRPr="001E3E14">
              <w:t xml:space="preserve">Refining of Non-Ferrous Metals N.E.C. per 1,000 </w:t>
            </w:r>
            <w:proofErr w:type="spellStart"/>
            <w:r w:rsidRPr="001E3E14">
              <w:t>Lb</w:t>
            </w:r>
            <w:proofErr w:type="spellEnd"/>
            <w:r w:rsidRPr="001E3E14">
              <w:t>/</w:t>
            </w:r>
            <w:proofErr w:type="spellStart"/>
            <w:r w:rsidRPr="001E3E14">
              <w:t>Yr</w:t>
            </w:r>
            <w:proofErr w:type="spellEnd"/>
            <w:r w:rsidRPr="001E3E14">
              <w:t xml:space="preserve"> Rated Capacity</w:t>
            </w:r>
          </w:p>
        </w:tc>
        <w:tc>
          <w:tcPr>
            <w:tcW w:w="900" w:type="dxa"/>
            <w:shd w:val="clear" w:color="auto" w:fill="auto"/>
          </w:tcPr>
          <w:p w:rsidR="00040EBC" w:rsidRPr="001E3E14" w:rsidRDefault="00040EBC" w:rsidP="00650FB0">
            <w:pPr>
              <w:spacing w:line="360" w:lineRule="auto"/>
              <w:jc w:val="center"/>
            </w:pPr>
            <w:r w:rsidRPr="001E3E14">
              <w:t>3339</w:t>
            </w:r>
          </w:p>
          <w:p w:rsidR="00040EBC" w:rsidRPr="001E3E14" w:rsidRDefault="00040EBC" w:rsidP="00650FB0">
            <w:pPr>
              <w:spacing w:line="360" w:lineRule="auto"/>
              <w:jc w:val="center"/>
            </w:pPr>
            <w:r w:rsidRPr="001E3E14">
              <w:t>MIN.</w:t>
            </w:r>
          </w:p>
        </w:tc>
        <w:tc>
          <w:tcPr>
            <w:tcW w:w="1436" w:type="dxa"/>
            <w:shd w:val="clear" w:color="auto" w:fill="auto"/>
          </w:tcPr>
          <w:p w:rsidR="00040EBC" w:rsidRPr="004A4DD1" w:rsidRDefault="00D23A71" w:rsidP="002638AB">
            <w:pPr>
              <w:spacing w:line="360" w:lineRule="auto"/>
              <w:jc w:val="right"/>
            </w:pPr>
            <w:r w:rsidRPr="004A4DD1">
              <w:t>$</w:t>
            </w:r>
            <w:r w:rsidR="00040EBC" w:rsidRPr="004A4DD1">
              <w:t>0.04</w:t>
            </w:r>
          </w:p>
          <w:p w:rsidR="00040EBC" w:rsidRPr="004A4DD1" w:rsidRDefault="00A06729" w:rsidP="00650FB0">
            <w:pPr>
              <w:spacing w:line="360" w:lineRule="auto"/>
              <w:jc w:val="right"/>
              <w:rPr>
                <w:strike/>
              </w:rPr>
            </w:pPr>
            <w:r w:rsidRPr="004A4DD1">
              <w:t>$</w:t>
            </w:r>
            <w:r w:rsidR="00040EBC" w:rsidRPr="004A4DD1">
              <w:t>2,053.00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0.40</w:t>
            </w:r>
          </w:p>
          <w:p w:rsidR="00040EBC" w:rsidRPr="004A4DD1" w:rsidRDefault="00A06729" w:rsidP="00650FB0">
            <w:pPr>
              <w:spacing w:line="360" w:lineRule="auto"/>
              <w:jc w:val="right"/>
              <w:rPr>
                <w:strike/>
              </w:rPr>
            </w:pPr>
            <w:r w:rsidRPr="004A4DD1">
              <w:t>$</w:t>
            </w:r>
            <w:r w:rsidR="002E1822" w:rsidRPr="004A4DD1">
              <w:t>10,274.00</w:t>
            </w:r>
          </w:p>
        </w:tc>
        <w:tc>
          <w:tcPr>
            <w:tcW w:w="1440" w:type="dxa"/>
            <w:shd w:val="clear" w:color="auto" w:fill="auto"/>
          </w:tcPr>
          <w:p w:rsidR="00040EBC" w:rsidRPr="004A4DD1" w:rsidRDefault="00A06729" w:rsidP="00650FB0">
            <w:pPr>
              <w:spacing w:line="360" w:lineRule="auto"/>
              <w:jc w:val="right"/>
              <w:rPr>
                <w:strike/>
              </w:rPr>
            </w:pPr>
            <w:r w:rsidRPr="004A4DD1">
              <w:t>$</w:t>
            </w:r>
            <w:r w:rsidR="00040EBC" w:rsidRPr="004A4DD1">
              <w:t>0</w:t>
            </w:r>
            <w:r w:rsidR="005E4915" w:rsidRPr="004A4DD1">
              <w:t>.23</w:t>
            </w:r>
          </w:p>
          <w:p w:rsidR="00040EBC" w:rsidRPr="004A4DD1" w:rsidRDefault="00A06729" w:rsidP="00650FB0">
            <w:pPr>
              <w:spacing w:line="360" w:lineRule="auto"/>
              <w:jc w:val="right"/>
              <w:rPr>
                <w:strike/>
              </w:rPr>
            </w:pPr>
            <w:r w:rsidRPr="004A4DD1">
              <w:t>$</w:t>
            </w:r>
            <w:r w:rsidR="005E4915" w:rsidRPr="004A4DD1">
              <w:t>6,164.00</w:t>
            </w:r>
          </w:p>
        </w:tc>
        <w:tc>
          <w:tcPr>
            <w:tcW w:w="1375" w:type="dxa"/>
            <w:shd w:val="clear" w:color="auto" w:fill="auto"/>
          </w:tcPr>
          <w:p w:rsidR="00040EBC" w:rsidRPr="004A4DD1" w:rsidRDefault="00D23A71" w:rsidP="002638AB">
            <w:pPr>
              <w:spacing w:line="360" w:lineRule="auto"/>
              <w:jc w:val="right"/>
            </w:pPr>
            <w:r w:rsidRPr="004A4DD1">
              <w:t>$</w:t>
            </w:r>
            <w:r w:rsidR="00040EBC" w:rsidRPr="004A4DD1">
              <w:t>0.04</w:t>
            </w:r>
          </w:p>
          <w:p w:rsidR="00040EBC" w:rsidRPr="004A4DD1" w:rsidRDefault="00A06729" w:rsidP="00650FB0">
            <w:pPr>
              <w:spacing w:line="360" w:lineRule="auto"/>
              <w:jc w:val="right"/>
              <w:rPr>
                <w:strike/>
              </w:rPr>
            </w:pPr>
            <w:r w:rsidRPr="004A4DD1">
              <w:t>$</w:t>
            </w:r>
            <w:r w:rsidR="00040EBC" w:rsidRPr="004A4DD1">
              <w:t>2,053.00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0990</w:t>
            </w:r>
          </w:p>
        </w:tc>
        <w:tc>
          <w:tcPr>
            <w:tcW w:w="3474" w:type="dxa"/>
            <w:shd w:val="clear" w:color="auto" w:fill="auto"/>
          </w:tcPr>
          <w:p w:rsidR="00040EBC" w:rsidRPr="001E3E14" w:rsidRDefault="00040EBC" w:rsidP="00650FB0">
            <w:pPr>
              <w:spacing w:line="360" w:lineRule="auto"/>
            </w:pPr>
            <w:r w:rsidRPr="001E3E14">
              <w:t>Secondary Smelting of Non-Ferrous Metals per Furnace</w:t>
            </w:r>
          </w:p>
        </w:tc>
        <w:tc>
          <w:tcPr>
            <w:tcW w:w="900" w:type="dxa"/>
            <w:shd w:val="clear" w:color="auto" w:fill="auto"/>
          </w:tcPr>
          <w:p w:rsidR="00040EBC" w:rsidRPr="001E3E14" w:rsidRDefault="00040EBC" w:rsidP="00650FB0">
            <w:pPr>
              <w:spacing w:line="360" w:lineRule="auto"/>
              <w:jc w:val="center"/>
            </w:pPr>
            <w:r w:rsidRPr="001E3E14">
              <w:t>3341</w:t>
            </w:r>
          </w:p>
          <w:p w:rsidR="00040EBC" w:rsidRPr="001E3E14" w:rsidRDefault="00040EBC" w:rsidP="00650FB0">
            <w:pPr>
              <w:spacing w:line="360" w:lineRule="auto"/>
              <w:jc w:val="center"/>
            </w:pPr>
            <w:r w:rsidRPr="001E3E14">
              <w:t>MIN.</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1</w:t>
            </w:r>
            <w:r w:rsidR="00DB5690" w:rsidRPr="004A4DD1">
              <w:t>,</w:t>
            </w:r>
            <w:r w:rsidR="00040EBC" w:rsidRPr="004A4DD1">
              <w:t>247.40</w:t>
            </w:r>
          </w:p>
          <w:p w:rsidR="00040EBC" w:rsidRPr="004A4DD1" w:rsidRDefault="00A06729" w:rsidP="00650FB0">
            <w:pPr>
              <w:spacing w:line="360" w:lineRule="auto"/>
              <w:jc w:val="right"/>
              <w:rPr>
                <w:strike/>
              </w:rPr>
            </w:pPr>
            <w:r w:rsidRPr="004A4DD1">
              <w:t>$</w:t>
            </w:r>
            <w:r w:rsidR="00040EBC" w:rsidRPr="004A4DD1">
              <w:t>2,569.00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6,240.30</w:t>
            </w:r>
          </w:p>
          <w:p w:rsidR="00040EBC" w:rsidRPr="004A4DD1" w:rsidRDefault="00A06729" w:rsidP="00650FB0">
            <w:pPr>
              <w:spacing w:line="360" w:lineRule="auto"/>
              <w:jc w:val="right"/>
              <w:rPr>
                <w:strike/>
              </w:rPr>
            </w:pPr>
            <w:r w:rsidRPr="004A4DD1">
              <w:t>$</w:t>
            </w:r>
            <w:r w:rsidR="002E1822" w:rsidRPr="004A4DD1">
              <w:t>12,843.00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3,745.00</w:t>
            </w:r>
          </w:p>
          <w:p w:rsidR="00040EBC" w:rsidRPr="004A4DD1" w:rsidRDefault="00A06729" w:rsidP="00650FB0">
            <w:pPr>
              <w:spacing w:line="360" w:lineRule="auto"/>
              <w:jc w:val="right"/>
              <w:rPr>
                <w:strike/>
              </w:rPr>
            </w:pPr>
            <w:r w:rsidRPr="004A4DD1">
              <w:t>$</w:t>
            </w:r>
            <w:r w:rsidR="005E4915" w:rsidRPr="004A4DD1">
              <w:t>7,706.00</w:t>
            </w:r>
          </w:p>
        </w:tc>
        <w:tc>
          <w:tcPr>
            <w:tcW w:w="1375" w:type="dxa"/>
            <w:shd w:val="clear" w:color="auto" w:fill="auto"/>
          </w:tcPr>
          <w:p w:rsidR="00040EBC" w:rsidRPr="004A4DD1" w:rsidRDefault="00A06729" w:rsidP="00650FB0">
            <w:pPr>
              <w:spacing w:line="360" w:lineRule="auto"/>
              <w:jc w:val="right"/>
              <w:rPr>
                <w:strike/>
              </w:rPr>
            </w:pPr>
            <w:r w:rsidRPr="004A4DD1">
              <w:t>$</w:t>
            </w:r>
            <w:r w:rsidR="00040EBC" w:rsidRPr="004A4DD1">
              <w:t>1</w:t>
            </w:r>
            <w:r w:rsidR="00DB5690" w:rsidRPr="004A4DD1">
              <w:t>,</w:t>
            </w:r>
            <w:r w:rsidR="00040EBC" w:rsidRPr="004A4DD1">
              <w:t>247.40</w:t>
            </w:r>
          </w:p>
          <w:p w:rsidR="00040EBC" w:rsidRPr="004A4DD1" w:rsidRDefault="00A06729" w:rsidP="00650FB0">
            <w:pPr>
              <w:spacing w:line="360" w:lineRule="auto"/>
              <w:jc w:val="right"/>
              <w:rPr>
                <w:strike/>
              </w:rPr>
            </w:pPr>
            <w:r w:rsidRPr="004A4DD1">
              <w:t>$</w:t>
            </w:r>
            <w:r w:rsidR="00040EBC" w:rsidRPr="004A4DD1">
              <w:t>2,569.00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1000</w:t>
            </w:r>
          </w:p>
        </w:tc>
        <w:tc>
          <w:tcPr>
            <w:tcW w:w="3474" w:type="dxa"/>
            <w:shd w:val="clear" w:color="auto" w:fill="auto"/>
          </w:tcPr>
          <w:p w:rsidR="00040EBC" w:rsidRPr="001E3E14" w:rsidRDefault="00040EBC" w:rsidP="00650FB0">
            <w:pPr>
              <w:spacing w:line="360" w:lineRule="auto"/>
            </w:pPr>
            <w:r w:rsidRPr="001E3E14">
              <w:t>Wire Manufacture</w:t>
            </w:r>
          </w:p>
        </w:tc>
        <w:tc>
          <w:tcPr>
            <w:tcW w:w="900" w:type="dxa"/>
            <w:shd w:val="clear" w:color="auto" w:fill="auto"/>
          </w:tcPr>
          <w:p w:rsidR="00040EBC" w:rsidRPr="001E3E14" w:rsidRDefault="00040EBC" w:rsidP="00650FB0">
            <w:pPr>
              <w:spacing w:line="360" w:lineRule="auto"/>
              <w:jc w:val="center"/>
            </w:pPr>
            <w:r w:rsidRPr="001E3E14">
              <w:t>3357</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832.00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4,158.00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2,497.00</w:t>
            </w:r>
          </w:p>
        </w:tc>
        <w:tc>
          <w:tcPr>
            <w:tcW w:w="1375" w:type="dxa"/>
            <w:shd w:val="clear" w:color="auto" w:fill="auto"/>
          </w:tcPr>
          <w:p w:rsidR="00040EBC" w:rsidRPr="004A4DD1" w:rsidRDefault="00A06729" w:rsidP="00650FB0">
            <w:pPr>
              <w:spacing w:line="360" w:lineRule="auto"/>
              <w:jc w:val="right"/>
              <w:rPr>
                <w:strike/>
              </w:rPr>
            </w:pPr>
            <w:r w:rsidRPr="004A4DD1">
              <w:t>$</w:t>
            </w:r>
            <w:r w:rsidR="00040EBC" w:rsidRPr="004A4DD1">
              <w:t>832.00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1010</w:t>
            </w:r>
          </w:p>
        </w:tc>
        <w:tc>
          <w:tcPr>
            <w:tcW w:w="3474" w:type="dxa"/>
            <w:shd w:val="clear" w:color="auto" w:fill="auto"/>
          </w:tcPr>
          <w:p w:rsidR="00040EBC" w:rsidRPr="001E3E14" w:rsidRDefault="00040EBC" w:rsidP="00650FB0">
            <w:pPr>
              <w:spacing w:line="360" w:lineRule="auto"/>
            </w:pPr>
            <w:r w:rsidRPr="001E3E14">
              <w:t>Aluminum Foundries (Castings) per Unit</w:t>
            </w:r>
          </w:p>
        </w:tc>
        <w:tc>
          <w:tcPr>
            <w:tcW w:w="900" w:type="dxa"/>
            <w:shd w:val="clear" w:color="auto" w:fill="auto"/>
          </w:tcPr>
          <w:p w:rsidR="00040EBC" w:rsidRPr="001E3E14" w:rsidRDefault="00040EBC" w:rsidP="00650FB0">
            <w:pPr>
              <w:spacing w:line="360" w:lineRule="auto"/>
              <w:jc w:val="center"/>
            </w:pPr>
            <w:r w:rsidRPr="001E3E14">
              <w:t>3361</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332.00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1,665.00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997.00</w:t>
            </w:r>
          </w:p>
        </w:tc>
        <w:tc>
          <w:tcPr>
            <w:tcW w:w="1375" w:type="dxa"/>
            <w:shd w:val="clear" w:color="auto" w:fill="auto"/>
          </w:tcPr>
          <w:p w:rsidR="00040EBC" w:rsidRPr="004A4DD1" w:rsidRDefault="00A06729" w:rsidP="00650FB0">
            <w:pPr>
              <w:spacing w:line="360" w:lineRule="auto"/>
              <w:jc w:val="right"/>
              <w:rPr>
                <w:strike/>
              </w:rPr>
            </w:pPr>
            <w:r w:rsidRPr="004A4DD1">
              <w:t>$</w:t>
            </w:r>
            <w:r w:rsidR="00BD2AED" w:rsidRPr="004A4DD1">
              <w:t>500</w:t>
            </w:r>
            <w:r w:rsidR="00040EBC" w:rsidRPr="004A4DD1">
              <w:t>.00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1020</w:t>
            </w:r>
          </w:p>
        </w:tc>
        <w:tc>
          <w:tcPr>
            <w:tcW w:w="3474" w:type="dxa"/>
            <w:shd w:val="clear" w:color="auto" w:fill="auto"/>
          </w:tcPr>
          <w:p w:rsidR="00040EBC" w:rsidRPr="001E3E14" w:rsidRDefault="00040EBC" w:rsidP="00650FB0">
            <w:pPr>
              <w:spacing w:line="360" w:lineRule="auto"/>
            </w:pPr>
            <w:r w:rsidRPr="001E3E14">
              <w:t>Brass/Bronze/Copper-Based Alloy Foundry per Furnace</w:t>
            </w:r>
          </w:p>
        </w:tc>
        <w:tc>
          <w:tcPr>
            <w:tcW w:w="900" w:type="dxa"/>
            <w:shd w:val="clear" w:color="auto" w:fill="auto"/>
          </w:tcPr>
          <w:p w:rsidR="00040EBC" w:rsidRPr="001E3E14" w:rsidRDefault="00040EBC" w:rsidP="00650FB0">
            <w:pPr>
              <w:spacing w:line="360" w:lineRule="auto"/>
              <w:jc w:val="center"/>
            </w:pPr>
            <w:r w:rsidRPr="001E3E14">
              <w:t>3362</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41</w:t>
            </w:r>
            <w:r w:rsidR="00BD2AED" w:rsidRPr="004A4DD1">
              <w:t>7.00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2,08</w:t>
            </w:r>
            <w:r w:rsidR="00BD2AED" w:rsidRPr="004A4DD1">
              <w:t>2.00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1,248.00</w:t>
            </w:r>
          </w:p>
        </w:tc>
        <w:tc>
          <w:tcPr>
            <w:tcW w:w="1375" w:type="dxa"/>
            <w:shd w:val="clear" w:color="auto" w:fill="auto"/>
          </w:tcPr>
          <w:p w:rsidR="00040EBC" w:rsidRPr="004A4DD1" w:rsidRDefault="00A06729" w:rsidP="00650FB0">
            <w:pPr>
              <w:spacing w:line="360" w:lineRule="auto"/>
              <w:jc w:val="right"/>
              <w:rPr>
                <w:strike/>
              </w:rPr>
            </w:pPr>
            <w:r w:rsidRPr="004A4DD1">
              <w:t>$</w:t>
            </w:r>
            <w:r w:rsidR="00BD2AED" w:rsidRPr="004A4DD1">
              <w:t>500.00</w:t>
            </w:r>
          </w:p>
        </w:tc>
      </w:tr>
      <w:tr w:rsidR="001E3E14" w:rsidRPr="001E3E14" w:rsidTr="00A06729">
        <w:trPr>
          <w:cantSplit/>
          <w:trHeight w:val="360"/>
          <w:jc w:val="center"/>
        </w:trPr>
        <w:tc>
          <w:tcPr>
            <w:tcW w:w="1161" w:type="dxa"/>
            <w:shd w:val="clear" w:color="auto" w:fill="auto"/>
          </w:tcPr>
          <w:p w:rsidR="00040EBC" w:rsidRPr="001E3E14" w:rsidRDefault="00040EBC" w:rsidP="00650FB0">
            <w:pPr>
              <w:spacing w:line="360" w:lineRule="auto"/>
              <w:ind w:left="-117" w:right="-108"/>
              <w:jc w:val="center"/>
            </w:pPr>
            <w:r w:rsidRPr="001E3E14">
              <w:t>1030</w:t>
            </w:r>
          </w:p>
        </w:tc>
        <w:tc>
          <w:tcPr>
            <w:tcW w:w="3474" w:type="dxa"/>
            <w:shd w:val="clear" w:color="auto" w:fill="auto"/>
          </w:tcPr>
          <w:p w:rsidR="00040EBC" w:rsidRPr="001E3E14" w:rsidRDefault="00040EBC" w:rsidP="00650FB0">
            <w:pPr>
              <w:spacing w:line="360" w:lineRule="auto"/>
            </w:pPr>
            <w:r w:rsidRPr="001E3E14">
              <w:t xml:space="preserve">Metal Heat Treating Including </w:t>
            </w:r>
            <w:proofErr w:type="spellStart"/>
            <w:r w:rsidRPr="001E3E14">
              <w:t>Shotpeening</w:t>
            </w:r>
            <w:proofErr w:type="spellEnd"/>
          </w:p>
        </w:tc>
        <w:tc>
          <w:tcPr>
            <w:tcW w:w="900" w:type="dxa"/>
            <w:shd w:val="clear" w:color="auto" w:fill="auto"/>
          </w:tcPr>
          <w:p w:rsidR="00040EBC" w:rsidRPr="001E3E14" w:rsidRDefault="00040EBC" w:rsidP="00650FB0">
            <w:pPr>
              <w:spacing w:line="360" w:lineRule="auto"/>
              <w:jc w:val="center"/>
            </w:pPr>
            <w:r w:rsidRPr="001E3E14">
              <w:t>3398</w:t>
            </w:r>
          </w:p>
        </w:tc>
        <w:tc>
          <w:tcPr>
            <w:tcW w:w="1436" w:type="dxa"/>
            <w:shd w:val="clear" w:color="auto" w:fill="auto"/>
          </w:tcPr>
          <w:p w:rsidR="00040EBC" w:rsidRPr="004A4DD1" w:rsidRDefault="00A06729" w:rsidP="00650FB0">
            <w:pPr>
              <w:spacing w:line="360" w:lineRule="auto"/>
              <w:jc w:val="right"/>
              <w:rPr>
                <w:strike/>
              </w:rPr>
            </w:pPr>
            <w:r w:rsidRPr="004A4DD1">
              <w:t>$</w:t>
            </w:r>
            <w:r w:rsidR="00040EBC" w:rsidRPr="004A4DD1">
              <w:t>250.00</w:t>
            </w:r>
          </w:p>
        </w:tc>
        <w:tc>
          <w:tcPr>
            <w:tcW w:w="1440" w:type="dxa"/>
            <w:shd w:val="clear" w:color="auto" w:fill="auto"/>
          </w:tcPr>
          <w:p w:rsidR="00040EBC" w:rsidRPr="004A4DD1" w:rsidRDefault="00A06729" w:rsidP="00650FB0">
            <w:pPr>
              <w:spacing w:line="360" w:lineRule="auto"/>
              <w:jc w:val="right"/>
              <w:rPr>
                <w:strike/>
              </w:rPr>
            </w:pPr>
            <w:r w:rsidRPr="004A4DD1">
              <w:t>$</w:t>
            </w:r>
            <w:r w:rsidR="002E1822" w:rsidRPr="004A4DD1">
              <w:t>1,248.00</w:t>
            </w:r>
          </w:p>
        </w:tc>
        <w:tc>
          <w:tcPr>
            <w:tcW w:w="1440" w:type="dxa"/>
            <w:shd w:val="clear" w:color="auto" w:fill="auto"/>
          </w:tcPr>
          <w:p w:rsidR="00040EBC" w:rsidRPr="004A4DD1" w:rsidRDefault="00A06729" w:rsidP="00650FB0">
            <w:pPr>
              <w:spacing w:line="360" w:lineRule="auto"/>
              <w:jc w:val="right"/>
              <w:rPr>
                <w:strike/>
              </w:rPr>
            </w:pPr>
            <w:r w:rsidRPr="004A4DD1">
              <w:t>$</w:t>
            </w:r>
            <w:r w:rsidR="005E4915" w:rsidRPr="004A4DD1">
              <w:t>748.00</w:t>
            </w:r>
          </w:p>
        </w:tc>
        <w:tc>
          <w:tcPr>
            <w:tcW w:w="1375" w:type="dxa"/>
            <w:shd w:val="clear" w:color="auto" w:fill="auto"/>
          </w:tcPr>
          <w:p w:rsidR="00040EBC" w:rsidRPr="004A4DD1" w:rsidRDefault="00A06729" w:rsidP="00650FB0">
            <w:pPr>
              <w:spacing w:line="360" w:lineRule="auto"/>
              <w:jc w:val="right"/>
              <w:rPr>
                <w:strike/>
              </w:rPr>
            </w:pPr>
            <w:r w:rsidRPr="004A4DD1">
              <w:t>$</w:t>
            </w:r>
            <w:r w:rsidR="00BD2AED" w:rsidRPr="004A4DD1">
              <w:t>500</w:t>
            </w:r>
            <w:r w:rsidR="00040EBC" w:rsidRPr="004A4DD1">
              <w:t>.00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1040</w:t>
            </w:r>
          </w:p>
        </w:tc>
        <w:tc>
          <w:tcPr>
            <w:tcW w:w="3474" w:type="dxa"/>
            <w:shd w:val="clear" w:color="auto" w:fill="auto"/>
          </w:tcPr>
          <w:p w:rsidR="00C82C20" w:rsidRPr="001E3E14" w:rsidRDefault="00C82C20" w:rsidP="00650FB0">
            <w:pPr>
              <w:spacing w:line="360" w:lineRule="auto"/>
            </w:pPr>
            <w:r w:rsidRPr="001E3E14">
              <w:t>Metal Can Manufacture</w:t>
            </w:r>
          </w:p>
        </w:tc>
        <w:tc>
          <w:tcPr>
            <w:tcW w:w="900" w:type="dxa"/>
            <w:shd w:val="clear" w:color="auto" w:fill="auto"/>
          </w:tcPr>
          <w:p w:rsidR="00C82C20" w:rsidRPr="001E3E14" w:rsidRDefault="00C82C20" w:rsidP="00650FB0">
            <w:pPr>
              <w:spacing w:line="360" w:lineRule="auto"/>
              <w:jc w:val="center"/>
            </w:pPr>
            <w:r w:rsidRPr="001E3E14">
              <w:t>3411</w:t>
            </w:r>
          </w:p>
        </w:tc>
        <w:tc>
          <w:tcPr>
            <w:tcW w:w="1436" w:type="dxa"/>
            <w:shd w:val="clear" w:color="auto" w:fill="auto"/>
          </w:tcPr>
          <w:p w:rsidR="008663ED" w:rsidRPr="004A4DD1" w:rsidRDefault="00A06729" w:rsidP="00650FB0">
            <w:pPr>
              <w:spacing w:line="360" w:lineRule="auto"/>
              <w:jc w:val="right"/>
              <w:rPr>
                <w:strike/>
              </w:rPr>
            </w:pPr>
            <w:r w:rsidRPr="004A4DD1">
              <w:t>$</w:t>
            </w:r>
            <w:r w:rsidR="00A66BCE" w:rsidRPr="004A4DD1">
              <w:t>833.00</w:t>
            </w:r>
          </w:p>
        </w:tc>
        <w:tc>
          <w:tcPr>
            <w:tcW w:w="1440" w:type="dxa"/>
            <w:shd w:val="clear" w:color="auto" w:fill="auto"/>
          </w:tcPr>
          <w:p w:rsidR="008663ED" w:rsidRPr="004A4DD1" w:rsidRDefault="00A06729" w:rsidP="00650FB0">
            <w:pPr>
              <w:spacing w:line="360" w:lineRule="auto"/>
              <w:jc w:val="right"/>
              <w:rPr>
                <w:strike/>
              </w:rPr>
            </w:pPr>
            <w:r w:rsidRPr="004A4DD1">
              <w:t>$</w:t>
            </w:r>
            <w:r w:rsidR="002E1822" w:rsidRPr="004A4DD1">
              <w:t>4,158.00</w:t>
            </w:r>
          </w:p>
        </w:tc>
        <w:tc>
          <w:tcPr>
            <w:tcW w:w="1440" w:type="dxa"/>
            <w:shd w:val="clear" w:color="auto" w:fill="auto"/>
          </w:tcPr>
          <w:p w:rsidR="008663ED" w:rsidRPr="004A4DD1" w:rsidRDefault="00A06729" w:rsidP="00650FB0">
            <w:pPr>
              <w:spacing w:line="360" w:lineRule="auto"/>
              <w:jc w:val="right"/>
              <w:rPr>
                <w:strike/>
              </w:rPr>
            </w:pPr>
            <w:r w:rsidRPr="004A4DD1">
              <w:t>$</w:t>
            </w:r>
            <w:r w:rsidR="005E4915" w:rsidRPr="004A4DD1">
              <w:t>2,497.00</w:t>
            </w:r>
          </w:p>
        </w:tc>
        <w:tc>
          <w:tcPr>
            <w:tcW w:w="1375" w:type="dxa"/>
            <w:shd w:val="clear" w:color="auto" w:fill="auto"/>
          </w:tcPr>
          <w:p w:rsidR="008663ED" w:rsidRPr="004A4DD1" w:rsidRDefault="00A06729" w:rsidP="00650FB0">
            <w:pPr>
              <w:spacing w:line="360" w:lineRule="auto"/>
              <w:jc w:val="right"/>
              <w:rPr>
                <w:strike/>
              </w:rPr>
            </w:pPr>
            <w:r w:rsidRPr="004A4DD1">
              <w:t>$</w:t>
            </w:r>
            <w:r w:rsidR="00E81C4C" w:rsidRPr="004A4DD1">
              <w:t>832.00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1050</w:t>
            </w:r>
          </w:p>
        </w:tc>
        <w:tc>
          <w:tcPr>
            <w:tcW w:w="3474" w:type="dxa"/>
            <w:shd w:val="clear" w:color="auto" w:fill="auto"/>
          </w:tcPr>
          <w:p w:rsidR="00E81C4C" w:rsidRPr="001E3E14" w:rsidRDefault="00E81C4C" w:rsidP="00650FB0">
            <w:pPr>
              <w:spacing w:line="360" w:lineRule="auto"/>
            </w:pPr>
            <w:r w:rsidRPr="001E3E14">
              <w:t>Drum Manufacturing and/or Reconditioning</w:t>
            </w:r>
          </w:p>
        </w:tc>
        <w:tc>
          <w:tcPr>
            <w:tcW w:w="900" w:type="dxa"/>
            <w:shd w:val="clear" w:color="auto" w:fill="auto"/>
          </w:tcPr>
          <w:p w:rsidR="00E81C4C" w:rsidRPr="001E3E14" w:rsidRDefault="00E81C4C" w:rsidP="00650FB0">
            <w:pPr>
              <w:spacing w:line="360" w:lineRule="auto"/>
              <w:jc w:val="center"/>
            </w:pPr>
            <w:r w:rsidRPr="001E3E14">
              <w:t>3412</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2E1822" w:rsidRPr="004A4DD1">
              <w:t>6,241.00</w:t>
            </w:r>
          </w:p>
        </w:tc>
        <w:tc>
          <w:tcPr>
            <w:tcW w:w="1440" w:type="dxa"/>
            <w:shd w:val="clear" w:color="auto" w:fill="auto"/>
          </w:tcPr>
          <w:p w:rsidR="00E81C4C" w:rsidRPr="004A4DD1" w:rsidRDefault="00A06729" w:rsidP="00650FB0">
            <w:pPr>
              <w:spacing w:line="360" w:lineRule="auto"/>
              <w:jc w:val="right"/>
              <w:rPr>
                <w:strike/>
              </w:rPr>
            </w:pPr>
            <w:r w:rsidRPr="004A4DD1">
              <w:t>$</w:t>
            </w:r>
            <w:r w:rsidR="005E4915" w:rsidRPr="004A4DD1">
              <w:t>3,745.00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1,248.00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1059</w:t>
            </w:r>
          </w:p>
        </w:tc>
        <w:tc>
          <w:tcPr>
            <w:tcW w:w="3474" w:type="dxa"/>
            <w:shd w:val="clear" w:color="auto" w:fill="auto"/>
          </w:tcPr>
          <w:p w:rsidR="00E81C4C" w:rsidRPr="001E3E14" w:rsidRDefault="00E81C4C" w:rsidP="00650FB0">
            <w:pPr>
              <w:spacing w:line="360" w:lineRule="auto"/>
            </w:pPr>
            <w:r w:rsidRPr="001E3E14">
              <w:t>Fabricated Structural Steel with 5 or More Welders</w:t>
            </w:r>
          </w:p>
        </w:tc>
        <w:tc>
          <w:tcPr>
            <w:tcW w:w="900" w:type="dxa"/>
            <w:shd w:val="clear" w:color="auto" w:fill="auto"/>
          </w:tcPr>
          <w:p w:rsidR="00E81C4C" w:rsidRPr="001E3E14" w:rsidRDefault="00E81C4C" w:rsidP="00650FB0">
            <w:pPr>
              <w:spacing w:line="360" w:lineRule="auto"/>
              <w:jc w:val="center"/>
            </w:pPr>
            <w:r w:rsidRPr="001E3E14">
              <w:t>3441</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832.00</w:t>
            </w:r>
          </w:p>
        </w:tc>
        <w:tc>
          <w:tcPr>
            <w:tcW w:w="1440" w:type="dxa"/>
            <w:shd w:val="clear" w:color="auto" w:fill="auto"/>
          </w:tcPr>
          <w:p w:rsidR="00E81C4C" w:rsidRPr="004A4DD1" w:rsidRDefault="00A06729" w:rsidP="00650FB0">
            <w:pPr>
              <w:spacing w:line="360" w:lineRule="auto"/>
              <w:jc w:val="right"/>
              <w:rPr>
                <w:strike/>
              </w:rPr>
            </w:pPr>
            <w:r w:rsidRPr="004A4DD1">
              <w:t>$</w:t>
            </w:r>
            <w:r w:rsidR="002E1822" w:rsidRPr="004A4DD1">
              <w:t>4,158.00</w:t>
            </w:r>
          </w:p>
        </w:tc>
        <w:tc>
          <w:tcPr>
            <w:tcW w:w="1440" w:type="dxa"/>
            <w:shd w:val="clear" w:color="auto" w:fill="auto"/>
          </w:tcPr>
          <w:p w:rsidR="00E81C4C" w:rsidRPr="004A4DD1" w:rsidRDefault="00A06729" w:rsidP="00650FB0">
            <w:pPr>
              <w:spacing w:line="360" w:lineRule="auto"/>
              <w:jc w:val="right"/>
              <w:rPr>
                <w:strike/>
              </w:rPr>
            </w:pPr>
            <w:r w:rsidRPr="004A4DD1">
              <w:t>$</w:t>
            </w:r>
            <w:r w:rsidR="005E4915" w:rsidRPr="004A4DD1">
              <w:t>2,497.00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832.00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1060</w:t>
            </w:r>
          </w:p>
        </w:tc>
        <w:tc>
          <w:tcPr>
            <w:tcW w:w="3474" w:type="dxa"/>
            <w:shd w:val="clear" w:color="auto" w:fill="auto"/>
          </w:tcPr>
          <w:p w:rsidR="00E81C4C" w:rsidRPr="001E3E14" w:rsidRDefault="00E81C4C" w:rsidP="00650FB0">
            <w:pPr>
              <w:spacing w:line="360" w:lineRule="auto"/>
            </w:pPr>
            <w:r w:rsidRPr="001E3E14">
              <w:t>Fabricated Plate Work with 5 or More Welders</w:t>
            </w:r>
          </w:p>
        </w:tc>
        <w:tc>
          <w:tcPr>
            <w:tcW w:w="900" w:type="dxa"/>
            <w:shd w:val="clear" w:color="auto" w:fill="auto"/>
          </w:tcPr>
          <w:p w:rsidR="00E81C4C" w:rsidRPr="001E3E14" w:rsidRDefault="00E81C4C" w:rsidP="00650FB0">
            <w:pPr>
              <w:spacing w:line="360" w:lineRule="auto"/>
              <w:jc w:val="center"/>
            </w:pPr>
            <w:r w:rsidRPr="001E3E14">
              <w:t>3443</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1,053.00</w:t>
            </w:r>
          </w:p>
        </w:tc>
        <w:tc>
          <w:tcPr>
            <w:tcW w:w="1440" w:type="dxa"/>
            <w:shd w:val="clear" w:color="auto" w:fill="auto"/>
          </w:tcPr>
          <w:p w:rsidR="00E81C4C" w:rsidRPr="004A4DD1" w:rsidRDefault="00A06729" w:rsidP="00650FB0">
            <w:pPr>
              <w:spacing w:line="360" w:lineRule="auto"/>
              <w:jc w:val="right"/>
              <w:rPr>
                <w:strike/>
              </w:rPr>
            </w:pPr>
            <w:r w:rsidRPr="004A4DD1">
              <w:t>$</w:t>
            </w:r>
            <w:r w:rsidR="002E1822" w:rsidRPr="004A4DD1">
              <w:t>5,268.00</w:t>
            </w:r>
          </w:p>
        </w:tc>
        <w:tc>
          <w:tcPr>
            <w:tcW w:w="1440" w:type="dxa"/>
            <w:shd w:val="clear" w:color="auto" w:fill="auto"/>
          </w:tcPr>
          <w:p w:rsidR="00E81C4C" w:rsidRPr="004A4DD1" w:rsidRDefault="00A06729" w:rsidP="00650FB0">
            <w:pPr>
              <w:spacing w:line="360" w:lineRule="auto"/>
              <w:jc w:val="right"/>
              <w:rPr>
                <w:strike/>
              </w:rPr>
            </w:pPr>
            <w:r w:rsidRPr="004A4DD1">
              <w:t>$</w:t>
            </w:r>
            <w:r w:rsidR="005E4915" w:rsidRPr="004A4DD1">
              <w:t>3,162.00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1,053.00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1070</w:t>
            </w:r>
          </w:p>
        </w:tc>
        <w:tc>
          <w:tcPr>
            <w:tcW w:w="3474" w:type="dxa"/>
            <w:shd w:val="clear" w:color="auto" w:fill="auto"/>
          </w:tcPr>
          <w:p w:rsidR="00E81C4C" w:rsidRPr="001E3E14" w:rsidRDefault="00E81C4C" w:rsidP="00650FB0">
            <w:pPr>
              <w:spacing w:line="360" w:lineRule="auto"/>
            </w:pPr>
            <w:r w:rsidRPr="001E3E14">
              <w:t>Electroplating, Polishing and Anodizing with 5 or More Employees</w:t>
            </w:r>
          </w:p>
        </w:tc>
        <w:tc>
          <w:tcPr>
            <w:tcW w:w="900" w:type="dxa"/>
            <w:shd w:val="clear" w:color="auto" w:fill="auto"/>
          </w:tcPr>
          <w:p w:rsidR="00E81C4C" w:rsidRPr="001E3E14" w:rsidRDefault="00E81C4C" w:rsidP="00650FB0">
            <w:pPr>
              <w:spacing w:line="360" w:lineRule="auto"/>
              <w:jc w:val="center"/>
            </w:pPr>
            <w:r w:rsidRPr="001E3E14">
              <w:t>3471</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250.00</w:t>
            </w:r>
          </w:p>
        </w:tc>
        <w:tc>
          <w:tcPr>
            <w:tcW w:w="1440" w:type="dxa"/>
            <w:shd w:val="clear" w:color="auto" w:fill="auto"/>
          </w:tcPr>
          <w:p w:rsidR="00E81C4C" w:rsidRPr="004A4DD1" w:rsidRDefault="00A06729" w:rsidP="00650FB0">
            <w:pPr>
              <w:spacing w:line="360" w:lineRule="auto"/>
              <w:jc w:val="right"/>
              <w:rPr>
                <w:strike/>
              </w:rPr>
            </w:pPr>
            <w:r w:rsidRPr="004A4DD1">
              <w:t>$</w:t>
            </w:r>
            <w:r w:rsidR="002E1822"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5E4915" w:rsidRPr="004A4DD1">
              <w:t>748.00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1080</w:t>
            </w:r>
          </w:p>
        </w:tc>
        <w:tc>
          <w:tcPr>
            <w:tcW w:w="3474" w:type="dxa"/>
            <w:shd w:val="clear" w:color="auto" w:fill="auto"/>
          </w:tcPr>
          <w:p w:rsidR="00E81C4C" w:rsidRPr="001E3E14" w:rsidRDefault="00E81C4C" w:rsidP="00650FB0">
            <w:pPr>
              <w:spacing w:line="360" w:lineRule="auto"/>
            </w:pPr>
            <w:r w:rsidRPr="001E3E14">
              <w:t xml:space="preserve">Sandblasting or Chemical Cleaning of Metal: </w:t>
            </w:r>
            <w:r w:rsidRPr="001E3E14">
              <w:br/>
              <w:t>A) 10 or More Employees</w:t>
            </w:r>
          </w:p>
        </w:tc>
        <w:tc>
          <w:tcPr>
            <w:tcW w:w="900" w:type="dxa"/>
            <w:shd w:val="clear" w:color="auto" w:fill="auto"/>
          </w:tcPr>
          <w:p w:rsidR="00E81C4C" w:rsidRPr="001E3E14" w:rsidRDefault="00E81C4C" w:rsidP="00650FB0">
            <w:pPr>
              <w:spacing w:line="360" w:lineRule="auto"/>
              <w:jc w:val="center"/>
            </w:pPr>
            <w:r w:rsidRPr="001E3E14">
              <w:t>3471</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2E1822" w:rsidRPr="004A4DD1">
              <w:t>6,241.00</w:t>
            </w:r>
          </w:p>
        </w:tc>
        <w:tc>
          <w:tcPr>
            <w:tcW w:w="1440" w:type="dxa"/>
            <w:shd w:val="clear" w:color="auto" w:fill="auto"/>
          </w:tcPr>
          <w:p w:rsidR="00E81C4C" w:rsidRPr="004A4DD1" w:rsidRDefault="00A06729" w:rsidP="00650FB0">
            <w:pPr>
              <w:spacing w:line="360" w:lineRule="auto"/>
              <w:jc w:val="right"/>
              <w:rPr>
                <w:strike/>
              </w:rPr>
            </w:pPr>
            <w:r w:rsidRPr="004A4DD1">
              <w:t>$</w:t>
            </w:r>
            <w:r w:rsidR="005E4915" w:rsidRPr="004A4DD1">
              <w:t>3,745.00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1,248.00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1090</w:t>
            </w:r>
          </w:p>
        </w:tc>
        <w:tc>
          <w:tcPr>
            <w:tcW w:w="3474" w:type="dxa"/>
            <w:shd w:val="clear" w:color="auto" w:fill="auto"/>
          </w:tcPr>
          <w:p w:rsidR="00E81C4C" w:rsidRPr="001E3E14" w:rsidRDefault="00E81C4C" w:rsidP="00650FB0">
            <w:pPr>
              <w:spacing w:line="360" w:lineRule="auto"/>
            </w:pPr>
            <w:r w:rsidRPr="001E3E14">
              <w:t>Sandblasting or Chemical Cleaning of Metal: B) Less than 10 Employees</w:t>
            </w:r>
          </w:p>
        </w:tc>
        <w:tc>
          <w:tcPr>
            <w:tcW w:w="900" w:type="dxa"/>
            <w:shd w:val="clear" w:color="auto" w:fill="auto"/>
          </w:tcPr>
          <w:p w:rsidR="00E81C4C" w:rsidRPr="001E3E14" w:rsidRDefault="00E81C4C" w:rsidP="00650FB0">
            <w:pPr>
              <w:spacing w:line="360" w:lineRule="auto"/>
              <w:jc w:val="center"/>
            </w:pPr>
            <w:r w:rsidRPr="001E3E14">
              <w:t>3471</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623.00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3,119.00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1,874.00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623.00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1100</w:t>
            </w:r>
          </w:p>
        </w:tc>
        <w:tc>
          <w:tcPr>
            <w:tcW w:w="3474" w:type="dxa"/>
            <w:shd w:val="clear" w:color="auto" w:fill="auto"/>
          </w:tcPr>
          <w:p w:rsidR="00E81C4C" w:rsidRPr="001E3E14" w:rsidRDefault="00E81C4C" w:rsidP="00650FB0">
            <w:pPr>
              <w:spacing w:line="360" w:lineRule="auto"/>
            </w:pPr>
            <w:r w:rsidRPr="001E3E14">
              <w:t>Coating, Engraving, and Allied Services: A) 10 or More Employees</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458.00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2,288.00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1,374.00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1110</w:t>
            </w:r>
          </w:p>
        </w:tc>
        <w:tc>
          <w:tcPr>
            <w:tcW w:w="3474" w:type="dxa"/>
            <w:shd w:val="clear" w:color="auto" w:fill="auto"/>
          </w:tcPr>
          <w:p w:rsidR="00E81C4C" w:rsidRPr="001E3E14" w:rsidRDefault="00E81C4C" w:rsidP="00650FB0">
            <w:pPr>
              <w:spacing w:line="360" w:lineRule="auto"/>
            </w:pPr>
            <w:r w:rsidRPr="001E3E14">
              <w:t>Coating, Engraving, and Allied Services: B) Less than 10 Employees</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250.00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748.00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1120</w:t>
            </w:r>
          </w:p>
        </w:tc>
        <w:tc>
          <w:tcPr>
            <w:tcW w:w="3474" w:type="dxa"/>
            <w:shd w:val="clear" w:color="auto" w:fill="auto"/>
          </w:tcPr>
          <w:p w:rsidR="00E81C4C" w:rsidRPr="001E3E14" w:rsidRDefault="00E81C4C" w:rsidP="00650FB0">
            <w:pPr>
              <w:spacing w:line="360" w:lineRule="auto"/>
            </w:pPr>
            <w:r w:rsidRPr="001E3E14">
              <w:t>Galvanizing and Pipe Coating Excluding All Other Activities</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500.00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2,497.00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1,499.00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500.00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1130</w:t>
            </w:r>
          </w:p>
        </w:tc>
        <w:tc>
          <w:tcPr>
            <w:tcW w:w="3474" w:type="dxa"/>
            <w:shd w:val="clear" w:color="auto" w:fill="auto"/>
          </w:tcPr>
          <w:p w:rsidR="00E81C4C" w:rsidRPr="001E3E14" w:rsidRDefault="00E81C4C" w:rsidP="00650FB0">
            <w:pPr>
              <w:spacing w:line="360" w:lineRule="auto"/>
            </w:pPr>
            <w:r w:rsidRPr="001E3E14">
              <w:t>Painting Topcoat per Line</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417.00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2,082.00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1,248.00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1140</w:t>
            </w:r>
          </w:p>
        </w:tc>
        <w:tc>
          <w:tcPr>
            <w:tcW w:w="3474" w:type="dxa"/>
            <w:shd w:val="clear" w:color="auto" w:fill="auto"/>
          </w:tcPr>
          <w:p w:rsidR="00E81C4C" w:rsidRPr="001E3E14" w:rsidRDefault="00E81C4C" w:rsidP="00650FB0">
            <w:pPr>
              <w:spacing w:line="360" w:lineRule="auto"/>
            </w:pPr>
            <w:r w:rsidRPr="001E3E14">
              <w:t>Potting per Line</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250.00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748.00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1150</w:t>
            </w:r>
          </w:p>
        </w:tc>
        <w:tc>
          <w:tcPr>
            <w:tcW w:w="3474" w:type="dxa"/>
            <w:shd w:val="clear" w:color="auto" w:fill="auto"/>
          </w:tcPr>
          <w:p w:rsidR="00E81C4C" w:rsidRPr="001E3E14" w:rsidRDefault="00E81C4C" w:rsidP="00650FB0">
            <w:pPr>
              <w:spacing w:line="360" w:lineRule="auto"/>
            </w:pPr>
            <w:r w:rsidRPr="001E3E14">
              <w:t>Soldering per Line</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250.00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1,248.00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748.00</w:t>
            </w:r>
          </w:p>
        </w:tc>
        <w:tc>
          <w:tcPr>
            <w:tcW w:w="1375" w:type="dxa"/>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shd w:val="clear" w:color="auto" w:fill="auto"/>
          </w:tcPr>
          <w:p w:rsidR="00E81C4C" w:rsidRPr="001E3E14" w:rsidRDefault="00E81C4C" w:rsidP="00650FB0">
            <w:pPr>
              <w:spacing w:line="360" w:lineRule="auto"/>
              <w:ind w:left="-117" w:right="-108"/>
              <w:jc w:val="center"/>
            </w:pPr>
            <w:r w:rsidRPr="001E3E14">
              <w:t>1160</w:t>
            </w:r>
          </w:p>
        </w:tc>
        <w:tc>
          <w:tcPr>
            <w:tcW w:w="3474" w:type="dxa"/>
            <w:shd w:val="clear" w:color="auto" w:fill="auto"/>
          </w:tcPr>
          <w:p w:rsidR="00E81C4C" w:rsidRPr="001E3E14" w:rsidRDefault="00E81C4C" w:rsidP="00650FB0">
            <w:pPr>
              <w:spacing w:line="360" w:lineRule="auto"/>
            </w:pPr>
            <w:r w:rsidRPr="001E3E14">
              <w:t>Wire Coating per Line</w:t>
            </w:r>
          </w:p>
        </w:tc>
        <w:tc>
          <w:tcPr>
            <w:tcW w:w="900" w:type="dxa"/>
            <w:shd w:val="clear" w:color="auto" w:fill="auto"/>
          </w:tcPr>
          <w:p w:rsidR="00E81C4C" w:rsidRPr="001E3E14" w:rsidRDefault="00E81C4C" w:rsidP="00650FB0">
            <w:pPr>
              <w:spacing w:line="360" w:lineRule="auto"/>
              <w:jc w:val="center"/>
            </w:pPr>
            <w:r w:rsidRPr="001E3E14">
              <w:t>3479</w:t>
            </w:r>
          </w:p>
        </w:tc>
        <w:tc>
          <w:tcPr>
            <w:tcW w:w="1436" w:type="dxa"/>
            <w:shd w:val="clear" w:color="auto" w:fill="auto"/>
          </w:tcPr>
          <w:p w:rsidR="00E81C4C" w:rsidRPr="004A4DD1" w:rsidRDefault="00A06729" w:rsidP="00650FB0">
            <w:pPr>
              <w:spacing w:line="360" w:lineRule="auto"/>
              <w:jc w:val="right"/>
              <w:rPr>
                <w:strike/>
              </w:rPr>
            </w:pPr>
            <w:r w:rsidRPr="004A4DD1">
              <w:t>$</w:t>
            </w:r>
            <w:r w:rsidR="00E81C4C" w:rsidRPr="004A4DD1">
              <w:t>832.00</w:t>
            </w:r>
          </w:p>
        </w:tc>
        <w:tc>
          <w:tcPr>
            <w:tcW w:w="1440" w:type="dxa"/>
            <w:shd w:val="clear" w:color="auto" w:fill="auto"/>
          </w:tcPr>
          <w:p w:rsidR="00E81C4C" w:rsidRPr="004A4DD1" w:rsidRDefault="00A06729" w:rsidP="00650FB0">
            <w:pPr>
              <w:spacing w:line="360" w:lineRule="auto"/>
              <w:jc w:val="right"/>
              <w:rPr>
                <w:strike/>
              </w:rPr>
            </w:pPr>
            <w:r w:rsidRPr="004A4DD1">
              <w:t>$</w:t>
            </w:r>
            <w:r w:rsidR="00711A8C" w:rsidRPr="004A4DD1">
              <w:t>4,158.00</w:t>
            </w:r>
          </w:p>
        </w:tc>
        <w:tc>
          <w:tcPr>
            <w:tcW w:w="1440" w:type="dxa"/>
            <w:shd w:val="clear" w:color="auto" w:fill="auto"/>
          </w:tcPr>
          <w:p w:rsidR="00E81C4C" w:rsidRPr="004A4DD1" w:rsidRDefault="00A06729" w:rsidP="00650FB0">
            <w:pPr>
              <w:spacing w:line="360" w:lineRule="auto"/>
              <w:jc w:val="right"/>
              <w:rPr>
                <w:strike/>
              </w:rPr>
            </w:pPr>
            <w:r w:rsidRPr="004A4DD1">
              <w:t>$</w:t>
            </w:r>
            <w:r w:rsidR="005C152F" w:rsidRPr="004A4DD1">
              <w:t>2,497.00</w:t>
            </w:r>
          </w:p>
        </w:tc>
        <w:tc>
          <w:tcPr>
            <w:tcW w:w="1375" w:type="dxa"/>
            <w:shd w:val="clear" w:color="auto" w:fill="auto"/>
          </w:tcPr>
          <w:p w:rsidR="00E81C4C" w:rsidRPr="004A4DD1" w:rsidRDefault="00A06729" w:rsidP="00650FB0">
            <w:pPr>
              <w:spacing w:line="360" w:lineRule="auto"/>
              <w:jc w:val="right"/>
              <w:rPr>
                <w:strike/>
              </w:rPr>
            </w:pPr>
            <w:r w:rsidRPr="004A4DD1">
              <w:t>$</w:t>
            </w:r>
            <w:r w:rsidR="00E81C4C" w:rsidRPr="004A4DD1">
              <w:t>832.00</w:t>
            </w:r>
          </w:p>
        </w:tc>
      </w:tr>
      <w:tr w:rsidR="001E3E14" w:rsidRPr="001E3E14" w:rsidTr="00A06729">
        <w:trPr>
          <w:cantSplit/>
          <w:trHeight w:val="360"/>
          <w:jc w:val="center"/>
        </w:trPr>
        <w:tc>
          <w:tcPr>
            <w:tcW w:w="1161" w:type="dxa"/>
            <w:tcBorders>
              <w:bottom w:val="single" w:sz="6" w:space="0" w:color="auto"/>
            </w:tcBorders>
            <w:shd w:val="clear" w:color="auto" w:fill="auto"/>
          </w:tcPr>
          <w:p w:rsidR="00E81C4C" w:rsidRPr="001E3E14" w:rsidRDefault="00E81C4C" w:rsidP="00650FB0">
            <w:pPr>
              <w:spacing w:line="360" w:lineRule="auto"/>
              <w:ind w:left="-117" w:right="-108"/>
              <w:jc w:val="center"/>
            </w:pPr>
            <w:r w:rsidRPr="001E3E14">
              <w:t>1170</w:t>
            </w:r>
          </w:p>
        </w:tc>
        <w:tc>
          <w:tcPr>
            <w:tcW w:w="3474" w:type="dxa"/>
            <w:tcBorders>
              <w:bottom w:val="single" w:sz="6" w:space="0" w:color="auto"/>
            </w:tcBorders>
            <w:shd w:val="clear" w:color="auto" w:fill="auto"/>
          </w:tcPr>
          <w:p w:rsidR="00E81C4C" w:rsidRPr="001E3E14" w:rsidRDefault="00E81C4C" w:rsidP="00650FB0">
            <w:pPr>
              <w:spacing w:line="360" w:lineRule="auto"/>
            </w:pPr>
            <w:r w:rsidRPr="001E3E14">
              <w:t>Oil Field Machinery and Equipment</w:t>
            </w:r>
          </w:p>
        </w:tc>
        <w:tc>
          <w:tcPr>
            <w:tcW w:w="900" w:type="dxa"/>
            <w:tcBorders>
              <w:bottom w:val="single" w:sz="6" w:space="0" w:color="auto"/>
            </w:tcBorders>
            <w:shd w:val="clear" w:color="auto" w:fill="auto"/>
          </w:tcPr>
          <w:p w:rsidR="00E81C4C" w:rsidRPr="001E3E14" w:rsidRDefault="00E81C4C" w:rsidP="00650FB0">
            <w:pPr>
              <w:spacing w:line="360" w:lineRule="auto"/>
              <w:jc w:val="center"/>
            </w:pPr>
            <w:r w:rsidRPr="001E3E14">
              <w:t>3533</w:t>
            </w:r>
          </w:p>
        </w:tc>
        <w:tc>
          <w:tcPr>
            <w:tcW w:w="1436" w:type="dxa"/>
            <w:tcBorders>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E81C4C" w:rsidRPr="004A4DD1">
              <w:t>417.00</w:t>
            </w:r>
          </w:p>
        </w:tc>
        <w:tc>
          <w:tcPr>
            <w:tcW w:w="1440" w:type="dxa"/>
            <w:tcBorders>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711A8C" w:rsidRPr="004A4DD1">
              <w:t>2,082.00</w:t>
            </w:r>
          </w:p>
        </w:tc>
        <w:tc>
          <w:tcPr>
            <w:tcW w:w="1440" w:type="dxa"/>
            <w:tcBorders>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5C152F" w:rsidRPr="004A4DD1">
              <w:t>1,248.00</w:t>
            </w:r>
          </w:p>
        </w:tc>
        <w:tc>
          <w:tcPr>
            <w:tcW w:w="1375" w:type="dxa"/>
            <w:tcBorders>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BD2AED" w:rsidRPr="004A4DD1">
              <w:t>500</w:t>
            </w:r>
            <w:r w:rsidR="00E81C4C" w:rsidRPr="004A4DD1">
              <w:t>.00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E81C4C" w:rsidRPr="001E3E14" w:rsidRDefault="00E81C4C" w:rsidP="00650FB0">
            <w:pPr>
              <w:spacing w:line="360" w:lineRule="auto"/>
              <w:ind w:left="-117" w:right="-108"/>
              <w:jc w:val="center"/>
            </w:pPr>
            <w:r w:rsidRPr="001E3E14">
              <w:t>1180</w:t>
            </w:r>
          </w:p>
        </w:tc>
        <w:tc>
          <w:tcPr>
            <w:tcW w:w="3474" w:type="dxa"/>
            <w:tcBorders>
              <w:top w:val="single" w:sz="6" w:space="0" w:color="auto"/>
              <w:bottom w:val="single" w:sz="6" w:space="0" w:color="auto"/>
            </w:tcBorders>
            <w:shd w:val="clear" w:color="auto" w:fill="auto"/>
          </w:tcPr>
          <w:p w:rsidR="00E81C4C" w:rsidRPr="001E3E14" w:rsidRDefault="00E81C4C" w:rsidP="00650FB0">
            <w:pPr>
              <w:spacing w:line="360" w:lineRule="auto"/>
            </w:pPr>
            <w:r w:rsidRPr="001E3E14">
              <w:t>Power Chain Saw Manufacture per Line</w:t>
            </w:r>
          </w:p>
        </w:tc>
        <w:tc>
          <w:tcPr>
            <w:tcW w:w="900" w:type="dxa"/>
            <w:tcBorders>
              <w:top w:val="single" w:sz="6" w:space="0" w:color="auto"/>
              <w:bottom w:val="single" w:sz="6" w:space="0" w:color="auto"/>
            </w:tcBorders>
            <w:shd w:val="clear" w:color="auto" w:fill="auto"/>
          </w:tcPr>
          <w:p w:rsidR="00E81C4C" w:rsidRPr="001E3E14" w:rsidRDefault="00E81C4C" w:rsidP="00650FB0">
            <w:pPr>
              <w:spacing w:line="360" w:lineRule="auto"/>
              <w:jc w:val="center"/>
            </w:pPr>
            <w:r w:rsidRPr="001E3E14">
              <w:t>3546</w:t>
            </w:r>
          </w:p>
        </w:tc>
        <w:tc>
          <w:tcPr>
            <w:tcW w:w="1436" w:type="dxa"/>
            <w:tcBorders>
              <w:top w:val="single" w:sz="6" w:space="0" w:color="auto"/>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E81C4C" w:rsidRPr="004A4DD1">
              <w:t>623.00</w:t>
            </w:r>
          </w:p>
        </w:tc>
        <w:tc>
          <w:tcPr>
            <w:tcW w:w="1440" w:type="dxa"/>
            <w:tcBorders>
              <w:top w:val="single" w:sz="6" w:space="0" w:color="auto"/>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711A8C" w:rsidRPr="004A4DD1">
              <w:t>3,119.00</w:t>
            </w:r>
          </w:p>
        </w:tc>
        <w:tc>
          <w:tcPr>
            <w:tcW w:w="1440" w:type="dxa"/>
            <w:tcBorders>
              <w:top w:val="single" w:sz="6" w:space="0" w:color="auto"/>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5C152F" w:rsidRPr="004A4DD1">
              <w:t>1,874.00</w:t>
            </w:r>
          </w:p>
        </w:tc>
        <w:tc>
          <w:tcPr>
            <w:tcW w:w="1375" w:type="dxa"/>
            <w:tcBorders>
              <w:top w:val="single" w:sz="6" w:space="0" w:color="auto"/>
              <w:bottom w:val="single" w:sz="6" w:space="0" w:color="auto"/>
            </w:tcBorders>
            <w:shd w:val="clear" w:color="auto" w:fill="auto"/>
          </w:tcPr>
          <w:p w:rsidR="00E81C4C" w:rsidRPr="004A4DD1" w:rsidRDefault="00A06729" w:rsidP="00650FB0">
            <w:pPr>
              <w:spacing w:line="360" w:lineRule="auto"/>
              <w:jc w:val="right"/>
              <w:rPr>
                <w:strike/>
              </w:rPr>
            </w:pPr>
            <w:r w:rsidRPr="004A4DD1">
              <w:t>$</w:t>
            </w:r>
            <w:r w:rsidR="00E81C4C" w:rsidRPr="004A4DD1">
              <w:t>623.00</w:t>
            </w:r>
          </w:p>
        </w:tc>
      </w:tr>
      <w:tr w:rsidR="001E3E14" w:rsidRPr="001E3E14" w:rsidTr="00A06729">
        <w:trPr>
          <w:cantSplit/>
          <w:trHeight w:val="360"/>
          <w:jc w:val="center"/>
        </w:trPr>
        <w:tc>
          <w:tcPr>
            <w:tcW w:w="1161" w:type="dxa"/>
            <w:tcBorders>
              <w:top w:val="single" w:sz="6" w:space="0" w:color="auto"/>
            </w:tcBorders>
            <w:shd w:val="clear" w:color="auto" w:fill="auto"/>
          </w:tcPr>
          <w:p w:rsidR="00E81C4C" w:rsidRPr="001E3E14" w:rsidRDefault="00E81C4C" w:rsidP="00650FB0">
            <w:pPr>
              <w:spacing w:line="360" w:lineRule="auto"/>
              <w:ind w:left="-117" w:right="-108"/>
              <w:jc w:val="center"/>
            </w:pPr>
            <w:r w:rsidRPr="001E3E14">
              <w:t>1190</w:t>
            </w:r>
          </w:p>
        </w:tc>
        <w:tc>
          <w:tcPr>
            <w:tcW w:w="3474" w:type="dxa"/>
            <w:tcBorders>
              <w:top w:val="single" w:sz="6" w:space="0" w:color="auto"/>
            </w:tcBorders>
            <w:shd w:val="clear" w:color="auto" w:fill="auto"/>
          </w:tcPr>
          <w:p w:rsidR="00E81C4C" w:rsidRPr="001E3E14" w:rsidRDefault="00E81C4C" w:rsidP="00650FB0">
            <w:pPr>
              <w:spacing w:line="360" w:lineRule="auto"/>
            </w:pPr>
            <w:r w:rsidRPr="001E3E14">
              <w:t>Commercial Grain Dryer</w:t>
            </w:r>
          </w:p>
        </w:tc>
        <w:tc>
          <w:tcPr>
            <w:tcW w:w="900" w:type="dxa"/>
            <w:tcBorders>
              <w:top w:val="single" w:sz="6" w:space="0" w:color="auto"/>
            </w:tcBorders>
            <w:shd w:val="clear" w:color="auto" w:fill="auto"/>
          </w:tcPr>
          <w:p w:rsidR="00E81C4C" w:rsidRPr="001E3E14" w:rsidRDefault="00E81C4C" w:rsidP="00650FB0">
            <w:pPr>
              <w:spacing w:line="360" w:lineRule="auto"/>
              <w:jc w:val="center"/>
            </w:pPr>
            <w:r w:rsidRPr="001E3E14">
              <w:t>3559</w:t>
            </w:r>
          </w:p>
        </w:tc>
        <w:tc>
          <w:tcPr>
            <w:tcW w:w="1436" w:type="dxa"/>
            <w:tcBorders>
              <w:top w:val="single" w:sz="6" w:space="0" w:color="auto"/>
            </w:tcBorders>
            <w:shd w:val="clear" w:color="auto" w:fill="auto"/>
          </w:tcPr>
          <w:p w:rsidR="00E81C4C" w:rsidRPr="004A4DD1" w:rsidRDefault="00A06729" w:rsidP="00650FB0">
            <w:pPr>
              <w:spacing w:line="360" w:lineRule="auto"/>
              <w:jc w:val="right"/>
              <w:rPr>
                <w:strike/>
              </w:rPr>
            </w:pPr>
            <w:r w:rsidRPr="004A4DD1">
              <w:t>$</w:t>
            </w:r>
            <w:r w:rsidR="00E81C4C" w:rsidRPr="004A4DD1">
              <w:t>500.00</w:t>
            </w:r>
          </w:p>
        </w:tc>
        <w:tc>
          <w:tcPr>
            <w:tcW w:w="1440" w:type="dxa"/>
            <w:tcBorders>
              <w:top w:val="single" w:sz="6" w:space="0" w:color="auto"/>
            </w:tcBorders>
            <w:shd w:val="clear" w:color="auto" w:fill="auto"/>
          </w:tcPr>
          <w:p w:rsidR="00E81C4C" w:rsidRPr="004A4DD1" w:rsidRDefault="00A06729" w:rsidP="00650FB0">
            <w:pPr>
              <w:spacing w:line="360" w:lineRule="auto"/>
              <w:jc w:val="right"/>
              <w:rPr>
                <w:strike/>
              </w:rPr>
            </w:pPr>
            <w:r w:rsidRPr="004A4DD1">
              <w:t>$</w:t>
            </w:r>
            <w:r w:rsidR="00711A8C" w:rsidRPr="004A4DD1">
              <w:t>2,497.00</w:t>
            </w:r>
          </w:p>
        </w:tc>
        <w:tc>
          <w:tcPr>
            <w:tcW w:w="1440" w:type="dxa"/>
            <w:tcBorders>
              <w:top w:val="single" w:sz="6" w:space="0" w:color="auto"/>
            </w:tcBorders>
            <w:shd w:val="clear" w:color="auto" w:fill="auto"/>
          </w:tcPr>
          <w:p w:rsidR="00E81C4C" w:rsidRPr="004A4DD1" w:rsidRDefault="00A06729" w:rsidP="00650FB0">
            <w:pPr>
              <w:spacing w:line="360" w:lineRule="auto"/>
              <w:jc w:val="right"/>
              <w:rPr>
                <w:strike/>
              </w:rPr>
            </w:pPr>
            <w:r w:rsidRPr="004A4DD1">
              <w:t>$</w:t>
            </w:r>
            <w:r w:rsidR="005C152F" w:rsidRPr="004A4DD1">
              <w:t>1,499.00</w:t>
            </w:r>
          </w:p>
        </w:tc>
        <w:tc>
          <w:tcPr>
            <w:tcW w:w="1375" w:type="dxa"/>
            <w:tcBorders>
              <w:top w:val="single" w:sz="6" w:space="0" w:color="auto"/>
            </w:tcBorders>
            <w:shd w:val="clear" w:color="auto" w:fill="auto"/>
          </w:tcPr>
          <w:p w:rsidR="00E81C4C" w:rsidRPr="004A4DD1" w:rsidRDefault="00A06729" w:rsidP="00650FB0">
            <w:pPr>
              <w:spacing w:line="360" w:lineRule="auto"/>
              <w:jc w:val="right"/>
              <w:rPr>
                <w:strike/>
              </w:rPr>
            </w:pPr>
            <w:r w:rsidRPr="004A4DD1">
              <w:t>$</w:t>
            </w:r>
            <w:r w:rsidR="00E81C4C" w:rsidRPr="004A4DD1">
              <w:t>500.00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1193</w:t>
            </w:r>
          </w:p>
        </w:tc>
        <w:tc>
          <w:tcPr>
            <w:tcW w:w="3474" w:type="dxa"/>
            <w:shd w:val="clear" w:color="auto" w:fill="auto"/>
          </w:tcPr>
          <w:p w:rsidR="00596962" w:rsidRPr="001E3E14" w:rsidRDefault="00596962" w:rsidP="00650FB0">
            <w:pPr>
              <w:spacing w:line="360" w:lineRule="auto"/>
            </w:pPr>
            <w:r w:rsidRPr="001E3E14">
              <w:t>Commercial Laundry, Dry Cleaning, and Pressing Machines</w:t>
            </w:r>
          </w:p>
        </w:tc>
        <w:tc>
          <w:tcPr>
            <w:tcW w:w="900" w:type="dxa"/>
            <w:shd w:val="clear" w:color="auto" w:fill="auto"/>
          </w:tcPr>
          <w:p w:rsidR="00596962" w:rsidRPr="001E3E14" w:rsidRDefault="00596962" w:rsidP="00650FB0">
            <w:pPr>
              <w:spacing w:line="360" w:lineRule="auto"/>
              <w:jc w:val="center"/>
            </w:pPr>
            <w:r w:rsidRPr="001E3E14">
              <w:t>3582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623.00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3,119.00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1,874.00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623.00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1195</w:t>
            </w:r>
          </w:p>
        </w:tc>
        <w:tc>
          <w:tcPr>
            <w:tcW w:w="3474" w:type="dxa"/>
            <w:shd w:val="clear" w:color="auto" w:fill="auto"/>
          </w:tcPr>
          <w:p w:rsidR="00596962" w:rsidRPr="001E3E14" w:rsidRDefault="00596962" w:rsidP="00650FB0">
            <w:pPr>
              <w:spacing w:line="360" w:lineRule="auto"/>
            </w:pPr>
            <w:r w:rsidRPr="001E3E14">
              <w:t>Electric Transformers per 1,000 Units/Year</w:t>
            </w:r>
          </w:p>
        </w:tc>
        <w:tc>
          <w:tcPr>
            <w:tcW w:w="900" w:type="dxa"/>
            <w:shd w:val="clear" w:color="auto" w:fill="auto"/>
          </w:tcPr>
          <w:p w:rsidR="00596962" w:rsidRPr="001E3E14" w:rsidRDefault="00596962" w:rsidP="00650FB0">
            <w:pPr>
              <w:spacing w:line="360" w:lineRule="auto"/>
              <w:jc w:val="center"/>
            </w:pPr>
            <w:r w:rsidRPr="001E3E14">
              <w:t>3612</w:t>
            </w:r>
          </w:p>
          <w:p w:rsidR="00596962" w:rsidRPr="001E3E14" w:rsidRDefault="00596962" w:rsidP="00650FB0">
            <w:pPr>
              <w:spacing w:line="360" w:lineRule="auto"/>
              <w:jc w:val="center"/>
            </w:pPr>
            <w:r w:rsidRPr="001E3E14">
              <w:t>MIN.</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193.51</w:t>
            </w:r>
          </w:p>
          <w:p w:rsidR="00596962" w:rsidRPr="004A4DD1" w:rsidRDefault="00A06729" w:rsidP="00650FB0">
            <w:pPr>
              <w:spacing w:line="360" w:lineRule="auto"/>
              <w:jc w:val="right"/>
              <w:rPr>
                <w:strike/>
              </w:rPr>
            </w:pPr>
            <w:r w:rsidRPr="004A4DD1">
              <w:t>$</w:t>
            </w:r>
            <w:r w:rsidR="00596962" w:rsidRPr="004A4DD1">
              <w:t>526.00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967.52</w:t>
            </w:r>
          </w:p>
          <w:p w:rsidR="00596962" w:rsidRPr="004A4DD1" w:rsidRDefault="00A06729" w:rsidP="00650FB0">
            <w:pPr>
              <w:spacing w:line="360" w:lineRule="auto"/>
              <w:jc w:val="right"/>
              <w:rPr>
                <w:strike/>
              </w:rPr>
            </w:pPr>
            <w:r w:rsidRPr="004A4DD1">
              <w:t>$</w:t>
            </w:r>
            <w:r w:rsidR="00711A8C" w:rsidRPr="004A4DD1">
              <w:t>2,634.00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580.51</w:t>
            </w:r>
          </w:p>
          <w:p w:rsidR="00596962" w:rsidRPr="004A4DD1" w:rsidRDefault="00A06729" w:rsidP="00650FB0">
            <w:pPr>
              <w:spacing w:line="360" w:lineRule="auto"/>
              <w:jc w:val="right"/>
              <w:rPr>
                <w:strike/>
              </w:rPr>
            </w:pPr>
            <w:r w:rsidRPr="004A4DD1">
              <w:t>$</w:t>
            </w:r>
            <w:r w:rsidR="005C152F" w:rsidRPr="004A4DD1">
              <w:t>1</w:t>
            </w:r>
            <w:r w:rsidR="009D4B09" w:rsidRPr="004A4DD1">
              <w:t>,</w:t>
            </w:r>
            <w:r w:rsidR="005C152F" w:rsidRPr="004A4DD1">
              <w:t>580.00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193.51</w:t>
            </w:r>
          </w:p>
          <w:p w:rsidR="00596962" w:rsidRPr="004A4DD1" w:rsidRDefault="00A06729" w:rsidP="00650FB0">
            <w:pPr>
              <w:spacing w:line="360" w:lineRule="auto"/>
              <w:jc w:val="right"/>
              <w:rPr>
                <w:strike/>
              </w:rPr>
            </w:pPr>
            <w:r w:rsidRPr="004A4DD1">
              <w:t>$</w:t>
            </w:r>
            <w:r w:rsidR="00596962" w:rsidRPr="004A4DD1">
              <w:t>526.00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1200</w:t>
            </w:r>
          </w:p>
        </w:tc>
        <w:tc>
          <w:tcPr>
            <w:tcW w:w="3474" w:type="dxa"/>
            <w:shd w:val="clear" w:color="auto" w:fill="auto"/>
          </w:tcPr>
          <w:p w:rsidR="00596962" w:rsidRPr="001E3E14" w:rsidRDefault="00596962" w:rsidP="00650FB0">
            <w:pPr>
              <w:spacing w:line="360" w:lineRule="auto"/>
            </w:pPr>
            <w:r w:rsidRPr="001E3E14">
              <w:t>Electrode Manufacture per Line</w:t>
            </w:r>
          </w:p>
        </w:tc>
        <w:tc>
          <w:tcPr>
            <w:tcW w:w="900" w:type="dxa"/>
            <w:shd w:val="clear" w:color="auto" w:fill="auto"/>
          </w:tcPr>
          <w:p w:rsidR="00596962" w:rsidRPr="001E3E14" w:rsidRDefault="00596962" w:rsidP="00650FB0">
            <w:pPr>
              <w:spacing w:line="360" w:lineRule="auto"/>
              <w:jc w:val="center"/>
            </w:pPr>
            <w:r w:rsidRPr="001E3E14">
              <w:t>3624</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582.00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2,910.00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1,747.00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582.00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1210</w:t>
            </w:r>
          </w:p>
        </w:tc>
        <w:tc>
          <w:tcPr>
            <w:tcW w:w="3474" w:type="dxa"/>
            <w:shd w:val="clear" w:color="auto" w:fill="auto"/>
          </w:tcPr>
          <w:p w:rsidR="00596962" w:rsidRPr="001E3E14" w:rsidRDefault="00596962" w:rsidP="00650FB0">
            <w:pPr>
              <w:spacing w:line="360" w:lineRule="auto"/>
            </w:pPr>
            <w:r w:rsidRPr="001E3E14">
              <w:t>Telephone Manufacture per Line</w:t>
            </w:r>
          </w:p>
        </w:tc>
        <w:tc>
          <w:tcPr>
            <w:tcW w:w="900" w:type="dxa"/>
            <w:shd w:val="clear" w:color="auto" w:fill="auto"/>
          </w:tcPr>
          <w:p w:rsidR="00596962" w:rsidRPr="001E3E14" w:rsidRDefault="00596962" w:rsidP="00650FB0">
            <w:pPr>
              <w:spacing w:line="360" w:lineRule="auto"/>
              <w:jc w:val="center"/>
            </w:pPr>
            <w:r w:rsidRPr="001E3E14">
              <w:t>3661</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1,457.00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7,280.00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4,369.00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1,457.00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1220</w:t>
            </w:r>
          </w:p>
        </w:tc>
        <w:tc>
          <w:tcPr>
            <w:tcW w:w="3474" w:type="dxa"/>
            <w:shd w:val="clear" w:color="auto" w:fill="auto"/>
          </w:tcPr>
          <w:p w:rsidR="00596962" w:rsidRPr="001E3E14" w:rsidRDefault="00596962" w:rsidP="00650FB0">
            <w:pPr>
              <w:spacing w:line="360" w:lineRule="auto"/>
            </w:pPr>
            <w:r w:rsidRPr="001E3E14">
              <w:t>Electrical Connector Manufacture per Line</w:t>
            </w:r>
          </w:p>
        </w:tc>
        <w:tc>
          <w:tcPr>
            <w:tcW w:w="900" w:type="dxa"/>
            <w:shd w:val="clear" w:color="auto" w:fill="auto"/>
          </w:tcPr>
          <w:p w:rsidR="00596962" w:rsidRPr="001E3E14" w:rsidRDefault="00596962" w:rsidP="00650FB0">
            <w:pPr>
              <w:spacing w:line="360" w:lineRule="auto"/>
              <w:jc w:val="center"/>
            </w:pPr>
            <w:r w:rsidRPr="001E3E14">
              <w:t>3678</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748.00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3,745.00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2,247.00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748.00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1230</w:t>
            </w:r>
          </w:p>
        </w:tc>
        <w:tc>
          <w:tcPr>
            <w:tcW w:w="3474" w:type="dxa"/>
            <w:shd w:val="clear" w:color="auto" w:fill="auto"/>
          </w:tcPr>
          <w:p w:rsidR="00596962" w:rsidRPr="001E3E14" w:rsidRDefault="00596962" w:rsidP="00650FB0">
            <w:pPr>
              <w:spacing w:line="360" w:lineRule="auto"/>
            </w:pPr>
            <w:r w:rsidRPr="001E3E14">
              <w:t>Battery Manufacture per Line</w:t>
            </w:r>
          </w:p>
        </w:tc>
        <w:tc>
          <w:tcPr>
            <w:tcW w:w="900" w:type="dxa"/>
            <w:shd w:val="clear" w:color="auto" w:fill="auto"/>
          </w:tcPr>
          <w:p w:rsidR="00596962" w:rsidRPr="001E3E14" w:rsidRDefault="00596962" w:rsidP="00650FB0">
            <w:pPr>
              <w:spacing w:line="360" w:lineRule="auto"/>
              <w:jc w:val="center"/>
            </w:pPr>
            <w:r w:rsidRPr="001E3E14">
              <w:t>3691</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832.00</w:t>
            </w:r>
          </w:p>
        </w:tc>
        <w:tc>
          <w:tcPr>
            <w:tcW w:w="1440" w:type="dxa"/>
            <w:shd w:val="clear" w:color="auto" w:fill="auto"/>
          </w:tcPr>
          <w:p w:rsidR="00596962" w:rsidRPr="004A4DD1" w:rsidRDefault="00A06729" w:rsidP="00650FB0">
            <w:pPr>
              <w:spacing w:line="360" w:lineRule="auto"/>
              <w:jc w:val="right"/>
              <w:rPr>
                <w:strike/>
              </w:rPr>
            </w:pPr>
            <w:r w:rsidRPr="004A4DD1">
              <w:t>$</w:t>
            </w:r>
            <w:r w:rsidR="00711A8C" w:rsidRPr="004A4DD1">
              <w:t>4,158.00</w:t>
            </w:r>
          </w:p>
        </w:tc>
        <w:tc>
          <w:tcPr>
            <w:tcW w:w="1440" w:type="dxa"/>
            <w:shd w:val="clear" w:color="auto" w:fill="auto"/>
          </w:tcPr>
          <w:p w:rsidR="00596962" w:rsidRPr="004A4DD1" w:rsidRDefault="00A06729" w:rsidP="00650FB0">
            <w:pPr>
              <w:spacing w:line="360" w:lineRule="auto"/>
              <w:jc w:val="right"/>
              <w:rPr>
                <w:strike/>
              </w:rPr>
            </w:pPr>
            <w:r w:rsidRPr="004A4DD1">
              <w:t>$</w:t>
            </w:r>
            <w:r w:rsidR="005C152F" w:rsidRPr="004A4DD1">
              <w:t>2,497.00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832.00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1240</w:t>
            </w:r>
          </w:p>
        </w:tc>
        <w:tc>
          <w:tcPr>
            <w:tcW w:w="3474" w:type="dxa"/>
            <w:shd w:val="clear" w:color="auto" w:fill="auto"/>
          </w:tcPr>
          <w:p w:rsidR="00596962" w:rsidRPr="001E3E14" w:rsidRDefault="00596962" w:rsidP="00650FB0">
            <w:pPr>
              <w:spacing w:line="360" w:lineRule="auto"/>
            </w:pPr>
            <w:r w:rsidRPr="001E3E14">
              <w:t>Electrical Equipment per Line</w:t>
            </w:r>
          </w:p>
        </w:tc>
        <w:tc>
          <w:tcPr>
            <w:tcW w:w="900" w:type="dxa"/>
            <w:shd w:val="clear" w:color="auto" w:fill="auto"/>
          </w:tcPr>
          <w:p w:rsidR="00596962" w:rsidRPr="001E3E14" w:rsidRDefault="00596962" w:rsidP="00650FB0">
            <w:pPr>
              <w:spacing w:line="360" w:lineRule="auto"/>
              <w:jc w:val="center"/>
            </w:pPr>
            <w:r w:rsidRPr="001E3E14">
              <w:t>3694</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500.00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2,497.00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1,499.00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500.00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1245</w:t>
            </w:r>
          </w:p>
        </w:tc>
        <w:tc>
          <w:tcPr>
            <w:tcW w:w="3474" w:type="dxa"/>
            <w:shd w:val="clear" w:color="auto" w:fill="auto"/>
          </w:tcPr>
          <w:p w:rsidR="00596962" w:rsidRPr="001E3E14" w:rsidRDefault="00596962" w:rsidP="00650FB0">
            <w:pPr>
              <w:spacing w:line="360" w:lineRule="auto"/>
            </w:pPr>
            <w:r w:rsidRPr="001E3E14">
              <w:t>Automobile, Truck, and Van Assembly per 1,000 Vehicles per Year Capacity</w:t>
            </w:r>
          </w:p>
        </w:tc>
        <w:tc>
          <w:tcPr>
            <w:tcW w:w="900" w:type="dxa"/>
            <w:shd w:val="clear" w:color="auto" w:fill="auto"/>
          </w:tcPr>
          <w:p w:rsidR="00596962" w:rsidRPr="001E3E14" w:rsidRDefault="00596962" w:rsidP="00650FB0">
            <w:pPr>
              <w:spacing w:line="360" w:lineRule="auto"/>
              <w:jc w:val="center"/>
            </w:pPr>
            <w:r w:rsidRPr="001E3E14">
              <w:t>3711</w:t>
            </w:r>
          </w:p>
          <w:p w:rsidR="00596962" w:rsidRPr="001E3E14" w:rsidRDefault="00596962" w:rsidP="00650FB0">
            <w:pPr>
              <w:spacing w:line="360" w:lineRule="auto"/>
              <w:jc w:val="center"/>
            </w:pPr>
            <w:r w:rsidRPr="001E3E14">
              <w:t>MIN.</w:t>
            </w:r>
          </w:p>
          <w:p w:rsidR="00596962" w:rsidRPr="001E3E14" w:rsidRDefault="00596962" w:rsidP="00650FB0">
            <w:pPr>
              <w:spacing w:line="360" w:lineRule="auto"/>
              <w:jc w:val="center"/>
            </w:pPr>
            <w:r w:rsidRPr="001E3E14">
              <w:t>MAX.</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208.03</w:t>
            </w:r>
          </w:p>
          <w:p w:rsidR="00596962" w:rsidRPr="004A4DD1" w:rsidRDefault="00A06729" w:rsidP="00650FB0">
            <w:pPr>
              <w:spacing w:line="360" w:lineRule="auto"/>
              <w:jc w:val="right"/>
              <w:rPr>
                <w:strike/>
              </w:rPr>
            </w:pPr>
            <w:r w:rsidRPr="004A4DD1">
              <w:t>$</w:t>
            </w:r>
            <w:r w:rsidR="00596962" w:rsidRPr="004A4DD1">
              <w:t>1,317.00</w:t>
            </w:r>
          </w:p>
          <w:p w:rsidR="00596962" w:rsidRPr="004A4DD1" w:rsidRDefault="00A06729" w:rsidP="00650FB0">
            <w:pPr>
              <w:spacing w:line="360" w:lineRule="auto"/>
              <w:jc w:val="right"/>
              <w:rPr>
                <w:strike/>
              </w:rPr>
            </w:pPr>
            <w:r w:rsidRPr="004A4DD1">
              <w:t>$</w:t>
            </w:r>
            <w:r w:rsidR="00596962" w:rsidRPr="004A4DD1">
              <w:t>41,612.00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1,040.05</w:t>
            </w:r>
          </w:p>
          <w:p w:rsidR="00596962" w:rsidRPr="004A4DD1" w:rsidRDefault="00A06729" w:rsidP="00650FB0">
            <w:pPr>
              <w:spacing w:line="360" w:lineRule="auto"/>
              <w:jc w:val="right"/>
              <w:rPr>
                <w:strike/>
              </w:rPr>
            </w:pPr>
            <w:r w:rsidRPr="004A4DD1">
              <w:t>$</w:t>
            </w:r>
            <w:r w:rsidR="00A1626A" w:rsidRPr="004A4DD1">
              <w:t>6,598.00</w:t>
            </w:r>
          </w:p>
          <w:p w:rsidR="00596962" w:rsidRPr="004A4DD1" w:rsidRDefault="00A06729" w:rsidP="00650FB0">
            <w:pPr>
              <w:spacing w:line="360" w:lineRule="auto"/>
              <w:jc w:val="right"/>
              <w:rPr>
                <w:strike/>
              </w:rPr>
            </w:pPr>
            <w:r w:rsidRPr="004A4DD1">
              <w:t>$</w:t>
            </w:r>
            <w:r w:rsidR="00A1626A" w:rsidRPr="004A4DD1">
              <w:t>208,060.00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624.03</w:t>
            </w:r>
          </w:p>
          <w:p w:rsidR="00596962" w:rsidRPr="004A4DD1" w:rsidRDefault="00A06729" w:rsidP="00650FB0">
            <w:pPr>
              <w:spacing w:line="360" w:lineRule="auto"/>
              <w:jc w:val="right"/>
              <w:rPr>
                <w:strike/>
              </w:rPr>
            </w:pPr>
            <w:r w:rsidRPr="004A4DD1">
              <w:t>$</w:t>
            </w:r>
            <w:r w:rsidR="00715319" w:rsidRPr="004A4DD1">
              <w:t>3,952.00</w:t>
            </w:r>
          </w:p>
          <w:p w:rsidR="00596962" w:rsidRPr="004A4DD1" w:rsidRDefault="00A06729" w:rsidP="00650FB0">
            <w:pPr>
              <w:spacing w:line="360" w:lineRule="auto"/>
              <w:jc w:val="right"/>
              <w:rPr>
                <w:strike/>
              </w:rPr>
            </w:pPr>
            <w:r w:rsidRPr="004A4DD1">
              <w:t>$</w:t>
            </w:r>
            <w:r w:rsidR="00715319" w:rsidRPr="004A4DD1">
              <w:t>124,836.00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208.03</w:t>
            </w:r>
          </w:p>
          <w:p w:rsidR="00596962" w:rsidRPr="004A4DD1" w:rsidRDefault="00A06729" w:rsidP="00650FB0">
            <w:pPr>
              <w:spacing w:line="360" w:lineRule="auto"/>
              <w:jc w:val="right"/>
              <w:rPr>
                <w:strike/>
              </w:rPr>
            </w:pPr>
            <w:r w:rsidRPr="004A4DD1">
              <w:t>$</w:t>
            </w:r>
            <w:r w:rsidR="00596962" w:rsidRPr="004A4DD1">
              <w:t>1,317.00</w:t>
            </w:r>
          </w:p>
          <w:p w:rsidR="00596962" w:rsidRPr="004A4DD1" w:rsidRDefault="00A06729" w:rsidP="00650FB0">
            <w:pPr>
              <w:spacing w:line="360" w:lineRule="auto"/>
              <w:jc w:val="right"/>
              <w:rPr>
                <w:strike/>
              </w:rPr>
            </w:pPr>
            <w:r w:rsidRPr="004A4DD1">
              <w:t>$</w:t>
            </w:r>
            <w:r w:rsidR="00596962" w:rsidRPr="004A4DD1">
              <w:t>41,612.00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1250</w:t>
            </w:r>
          </w:p>
        </w:tc>
        <w:tc>
          <w:tcPr>
            <w:tcW w:w="3474" w:type="dxa"/>
            <w:shd w:val="clear" w:color="auto" w:fill="auto"/>
          </w:tcPr>
          <w:p w:rsidR="00596962" w:rsidRPr="001E3E14" w:rsidRDefault="00596962" w:rsidP="00650FB0">
            <w:pPr>
              <w:spacing w:line="360" w:lineRule="auto"/>
            </w:pPr>
            <w:r w:rsidRPr="001E3E14">
              <w:t xml:space="preserve">Ship and Boat Building: </w:t>
            </w:r>
            <w:r w:rsidRPr="001E3E14">
              <w:br/>
              <w:t>A) 5001 or More Employees</w:t>
            </w:r>
          </w:p>
        </w:tc>
        <w:tc>
          <w:tcPr>
            <w:tcW w:w="900" w:type="dxa"/>
            <w:shd w:val="clear" w:color="auto" w:fill="auto"/>
          </w:tcPr>
          <w:p w:rsidR="00596962" w:rsidRPr="001E3E14" w:rsidRDefault="00596962" w:rsidP="00650FB0">
            <w:pPr>
              <w:spacing w:line="360" w:lineRule="auto"/>
              <w:jc w:val="center"/>
            </w:pPr>
            <w:r w:rsidRPr="001E3E14">
              <w:t>3732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6,241.00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31,202.00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18,722.00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6,241.00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1260</w:t>
            </w:r>
          </w:p>
        </w:tc>
        <w:tc>
          <w:tcPr>
            <w:tcW w:w="3474" w:type="dxa"/>
            <w:shd w:val="clear" w:color="auto" w:fill="auto"/>
          </w:tcPr>
          <w:p w:rsidR="00596962" w:rsidRPr="001E3E14" w:rsidRDefault="00596962" w:rsidP="00650FB0">
            <w:pPr>
              <w:spacing w:line="360" w:lineRule="auto"/>
            </w:pPr>
            <w:r w:rsidRPr="001E3E14">
              <w:t xml:space="preserve">Ship and Boat Building: </w:t>
            </w:r>
            <w:r w:rsidRPr="001E3E14">
              <w:br/>
              <w:t>B) 2501 to 5000 Employees</w:t>
            </w:r>
          </w:p>
        </w:tc>
        <w:tc>
          <w:tcPr>
            <w:tcW w:w="900" w:type="dxa"/>
            <w:shd w:val="clear" w:color="auto" w:fill="auto"/>
          </w:tcPr>
          <w:p w:rsidR="00596962" w:rsidRPr="001E3E14" w:rsidRDefault="00596962" w:rsidP="00650FB0">
            <w:pPr>
              <w:spacing w:line="360" w:lineRule="auto"/>
              <w:jc w:val="center"/>
            </w:pPr>
            <w:r w:rsidRPr="001E3E14">
              <w:t>3732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4,158.00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20,804.00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12,482.00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4,158.00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1270</w:t>
            </w:r>
          </w:p>
        </w:tc>
        <w:tc>
          <w:tcPr>
            <w:tcW w:w="3474" w:type="dxa"/>
            <w:shd w:val="clear" w:color="auto" w:fill="auto"/>
          </w:tcPr>
          <w:p w:rsidR="00596962" w:rsidRPr="001E3E14" w:rsidRDefault="00596962" w:rsidP="00650FB0">
            <w:pPr>
              <w:spacing w:line="360" w:lineRule="auto"/>
            </w:pPr>
            <w:r w:rsidRPr="001E3E14">
              <w:t xml:space="preserve">Ship and Boat Building: </w:t>
            </w:r>
            <w:r w:rsidRPr="001E3E14">
              <w:br/>
              <w:t>C) 1001 to 2500 Employees</w:t>
            </w:r>
          </w:p>
        </w:tc>
        <w:tc>
          <w:tcPr>
            <w:tcW w:w="900" w:type="dxa"/>
            <w:shd w:val="clear" w:color="auto" w:fill="auto"/>
          </w:tcPr>
          <w:p w:rsidR="00596962" w:rsidRPr="001E3E14" w:rsidRDefault="00596962" w:rsidP="00650FB0">
            <w:pPr>
              <w:spacing w:line="360" w:lineRule="auto"/>
              <w:jc w:val="center"/>
            </w:pPr>
            <w:r w:rsidRPr="001E3E14">
              <w:t>3732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2,082.00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10,401.00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6,241.00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2,082.00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1280</w:t>
            </w:r>
          </w:p>
        </w:tc>
        <w:tc>
          <w:tcPr>
            <w:tcW w:w="3474" w:type="dxa"/>
            <w:shd w:val="clear" w:color="auto" w:fill="auto"/>
          </w:tcPr>
          <w:p w:rsidR="00596962" w:rsidRPr="001E3E14" w:rsidRDefault="00596962" w:rsidP="00650FB0">
            <w:pPr>
              <w:spacing w:line="360" w:lineRule="auto"/>
            </w:pPr>
            <w:r w:rsidRPr="001E3E14">
              <w:t xml:space="preserve">Ship and Boat Building: </w:t>
            </w:r>
            <w:r w:rsidRPr="001E3E14">
              <w:br/>
              <w:t>D) 201 to 1000 Employees</w:t>
            </w:r>
          </w:p>
        </w:tc>
        <w:tc>
          <w:tcPr>
            <w:tcW w:w="900" w:type="dxa"/>
            <w:shd w:val="clear" w:color="auto" w:fill="auto"/>
          </w:tcPr>
          <w:p w:rsidR="00596962" w:rsidRPr="001E3E14" w:rsidRDefault="00596962" w:rsidP="00650FB0">
            <w:pPr>
              <w:spacing w:line="360" w:lineRule="auto"/>
              <w:jc w:val="center"/>
            </w:pPr>
            <w:r w:rsidRPr="001E3E14">
              <w:t>3732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1,248.00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6,241.00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3,745.00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1,248.00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1290</w:t>
            </w:r>
          </w:p>
        </w:tc>
        <w:tc>
          <w:tcPr>
            <w:tcW w:w="3474" w:type="dxa"/>
            <w:shd w:val="clear" w:color="auto" w:fill="auto"/>
          </w:tcPr>
          <w:p w:rsidR="00596962" w:rsidRPr="001E3E14" w:rsidRDefault="00596962" w:rsidP="00650FB0">
            <w:pPr>
              <w:spacing w:line="360" w:lineRule="auto"/>
            </w:pPr>
            <w:r w:rsidRPr="001E3E14">
              <w:t xml:space="preserve">Ship and Boat Building: </w:t>
            </w:r>
            <w:r w:rsidRPr="001E3E14">
              <w:br/>
              <w:t>E) 200 or Less Employees</w:t>
            </w:r>
          </w:p>
        </w:tc>
        <w:tc>
          <w:tcPr>
            <w:tcW w:w="900" w:type="dxa"/>
            <w:shd w:val="clear" w:color="auto" w:fill="auto"/>
          </w:tcPr>
          <w:p w:rsidR="00596962" w:rsidRPr="001E3E14" w:rsidRDefault="00596962" w:rsidP="00650FB0">
            <w:pPr>
              <w:spacing w:line="360" w:lineRule="auto"/>
              <w:jc w:val="center"/>
            </w:pPr>
            <w:r w:rsidRPr="001E3E14">
              <w:t>3732</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417.00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2,082.00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1,248.0</w:t>
            </w:r>
            <w:r w:rsidR="00596962" w:rsidRPr="004A4DD1">
              <w:t>0</w:t>
            </w:r>
          </w:p>
        </w:tc>
        <w:tc>
          <w:tcPr>
            <w:tcW w:w="1375" w:type="dxa"/>
            <w:shd w:val="clear" w:color="auto" w:fill="auto"/>
          </w:tcPr>
          <w:p w:rsidR="00596962" w:rsidRPr="004A4DD1" w:rsidRDefault="00A06729" w:rsidP="00650FB0">
            <w:pPr>
              <w:spacing w:line="360" w:lineRule="auto"/>
              <w:jc w:val="right"/>
              <w:rPr>
                <w:strike/>
              </w:rPr>
            </w:pPr>
            <w:r w:rsidRPr="004A4DD1">
              <w:t>$</w:t>
            </w:r>
            <w:r w:rsidR="00BD2AED" w:rsidRPr="004A4DD1">
              <w:t>500</w:t>
            </w:r>
            <w:r w:rsidR="00596962" w:rsidRPr="004A4DD1">
              <w:t>.00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1300</w:t>
            </w:r>
          </w:p>
        </w:tc>
        <w:tc>
          <w:tcPr>
            <w:tcW w:w="3474" w:type="dxa"/>
            <w:shd w:val="clear" w:color="auto" w:fill="auto"/>
          </w:tcPr>
          <w:p w:rsidR="00596962" w:rsidRPr="001E3E14" w:rsidRDefault="00596962" w:rsidP="00650FB0">
            <w:pPr>
              <w:spacing w:line="360" w:lineRule="auto"/>
            </w:pPr>
            <w:r w:rsidRPr="001E3E14">
              <w:t>Playground Equipment Manufacture per Line</w:t>
            </w:r>
          </w:p>
        </w:tc>
        <w:tc>
          <w:tcPr>
            <w:tcW w:w="900" w:type="dxa"/>
            <w:shd w:val="clear" w:color="auto" w:fill="auto"/>
          </w:tcPr>
          <w:p w:rsidR="00596962" w:rsidRPr="001E3E14" w:rsidRDefault="00596962" w:rsidP="00650FB0">
            <w:pPr>
              <w:spacing w:line="360" w:lineRule="auto"/>
              <w:jc w:val="center"/>
            </w:pPr>
            <w:r w:rsidRPr="001E3E14">
              <w:t>3949</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623.00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3,119.00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1,874.00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623.00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1310</w:t>
            </w:r>
          </w:p>
        </w:tc>
        <w:tc>
          <w:tcPr>
            <w:tcW w:w="3474" w:type="dxa"/>
            <w:shd w:val="clear" w:color="auto" w:fill="auto"/>
          </w:tcPr>
          <w:p w:rsidR="00596962" w:rsidRPr="001E3E14" w:rsidRDefault="00596962" w:rsidP="00650FB0">
            <w:pPr>
              <w:spacing w:line="360" w:lineRule="auto"/>
            </w:pPr>
            <w:r w:rsidRPr="001E3E14">
              <w:t>Grain Elevators: A) 20,000 or More Ton/</w:t>
            </w:r>
            <w:proofErr w:type="spellStart"/>
            <w:r w:rsidRPr="001E3E14">
              <w:t>Yr</w:t>
            </w:r>
            <w:proofErr w:type="spellEnd"/>
          </w:p>
        </w:tc>
        <w:tc>
          <w:tcPr>
            <w:tcW w:w="900" w:type="dxa"/>
            <w:shd w:val="clear" w:color="auto" w:fill="auto"/>
          </w:tcPr>
          <w:p w:rsidR="00596962" w:rsidRPr="001E3E14" w:rsidRDefault="00596962" w:rsidP="00650FB0">
            <w:pPr>
              <w:spacing w:line="360" w:lineRule="auto"/>
              <w:jc w:val="center"/>
            </w:pPr>
            <w:r w:rsidRPr="001E3E14">
              <w:t>4221</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1,329.00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6,655.00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3,993.00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1,329.00</w:t>
            </w:r>
          </w:p>
        </w:tc>
      </w:tr>
      <w:tr w:rsidR="001E3E14" w:rsidRPr="001E3E14" w:rsidTr="00A06729">
        <w:trPr>
          <w:cantSplit/>
          <w:trHeight w:val="360"/>
          <w:jc w:val="center"/>
        </w:trPr>
        <w:tc>
          <w:tcPr>
            <w:tcW w:w="1161" w:type="dxa"/>
            <w:shd w:val="clear" w:color="auto" w:fill="auto"/>
          </w:tcPr>
          <w:p w:rsidR="00596962" w:rsidRPr="001E3E14" w:rsidRDefault="00596962" w:rsidP="00650FB0">
            <w:pPr>
              <w:spacing w:line="360" w:lineRule="auto"/>
              <w:ind w:left="-117" w:right="-108"/>
              <w:jc w:val="center"/>
            </w:pPr>
            <w:r w:rsidRPr="001E3E14">
              <w:t>1320</w:t>
            </w:r>
          </w:p>
        </w:tc>
        <w:tc>
          <w:tcPr>
            <w:tcW w:w="3474" w:type="dxa"/>
            <w:shd w:val="clear" w:color="auto" w:fill="auto"/>
          </w:tcPr>
          <w:p w:rsidR="00596962" w:rsidRPr="001E3E14" w:rsidRDefault="00596962" w:rsidP="00650FB0">
            <w:pPr>
              <w:spacing w:line="360" w:lineRule="auto"/>
            </w:pPr>
            <w:r w:rsidRPr="001E3E14">
              <w:t>Grain Elevators: B) Less than 20,000 Ton/</w:t>
            </w:r>
            <w:proofErr w:type="spellStart"/>
            <w:r w:rsidRPr="001E3E14">
              <w:t>Yr</w:t>
            </w:r>
            <w:proofErr w:type="spellEnd"/>
          </w:p>
        </w:tc>
        <w:tc>
          <w:tcPr>
            <w:tcW w:w="900" w:type="dxa"/>
            <w:shd w:val="clear" w:color="auto" w:fill="auto"/>
          </w:tcPr>
          <w:p w:rsidR="00596962" w:rsidRPr="001E3E14" w:rsidRDefault="00596962" w:rsidP="00650FB0">
            <w:pPr>
              <w:spacing w:line="360" w:lineRule="auto"/>
              <w:jc w:val="center"/>
            </w:pPr>
            <w:r w:rsidRPr="001E3E14">
              <w:t>4221</w:t>
            </w:r>
          </w:p>
        </w:tc>
        <w:tc>
          <w:tcPr>
            <w:tcW w:w="1436" w:type="dxa"/>
            <w:shd w:val="clear" w:color="auto" w:fill="auto"/>
          </w:tcPr>
          <w:p w:rsidR="00596962" w:rsidRPr="004A4DD1" w:rsidRDefault="00A06729" w:rsidP="00650FB0">
            <w:pPr>
              <w:spacing w:line="360" w:lineRule="auto"/>
              <w:jc w:val="right"/>
              <w:rPr>
                <w:strike/>
              </w:rPr>
            </w:pPr>
            <w:r w:rsidRPr="004A4DD1">
              <w:t>$</w:t>
            </w:r>
            <w:r w:rsidR="00596962" w:rsidRPr="004A4DD1">
              <w:t>667.00</w:t>
            </w:r>
          </w:p>
        </w:tc>
        <w:tc>
          <w:tcPr>
            <w:tcW w:w="1440" w:type="dxa"/>
            <w:shd w:val="clear" w:color="auto" w:fill="auto"/>
          </w:tcPr>
          <w:p w:rsidR="00596962" w:rsidRPr="004A4DD1" w:rsidRDefault="00A06729" w:rsidP="00650FB0">
            <w:pPr>
              <w:spacing w:line="360" w:lineRule="auto"/>
              <w:jc w:val="right"/>
              <w:rPr>
                <w:strike/>
              </w:rPr>
            </w:pPr>
            <w:r w:rsidRPr="004A4DD1">
              <w:t>$</w:t>
            </w:r>
            <w:r w:rsidR="00A1626A" w:rsidRPr="004A4DD1">
              <w:t>3,328.00</w:t>
            </w:r>
          </w:p>
        </w:tc>
        <w:tc>
          <w:tcPr>
            <w:tcW w:w="1440" w:type="dxa"/>
            <w:shd w:val="clear" w:color="auto" w:fill="auto"/>
          </w:tcPr>
          <w:p w:rsidR="00596962" w:rsidRPr="004A4DD1" w:rsidRDefault="00A06729" w:rsidP="00650FB0">
            <w:pPr>
              <w:spacing w:line="360" w:lineRule="auto"/>
              <w:jc w:val="right"/>
              <w:rPr>
                <w:strike/>
              </w:rPr>
            </w:pPr>
            <w:r w:rsidRPr="004A4DD1">
              <w:t>$</w:t>
            </w:r>
            <w:r w:rsidR="00715319" w:rsidRPr="004A4DD1">
              <w:t>1,997.00</w:t>
            </w:r>
          </w:p>
        </w:tc>
        <w:tc>
          <w:tcPr>
            <w:tcW w:w="1375" w:type="dxa"/>
            <w:shd w:val="clear" w:color="auto" w:fill="auto"/>
          </w:tcPr>
          <w:p w:rsidR="00596962" w:rsidRPr="004A4DD1" w:rsidRDefault="00A06729" w:rsidP="00650FB0">
            <w:pPr>
              <w:spacing w:line="360" w:lineRule="auto"/>
              <w:jc w:val="right"/>
              <w:rPr>
                <w:strike/>
              </w:rPr>
            </w:pPr>
            <w:r w:rsidRPr="004A4DD1">
              <w:t>$</w:t>
            </w:r>
            <w:r w:rsidR="00596962" w:rsidRPr="004A4DD1">
              <w:t>667.00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1330</w:t>
            </w:r>
          </w:p>
          <w:p w:rsidR="00BD0924" w:rsidRPr="001E3E14" w:rsidRDefault="00BD0924" w:rsidP="00650FB0">
            <w:pPr>
              <w:spacing w:line="360" w:lineRule="auto"/>
              <w:ind w:left="-117" w:right="-108"/>
              <w:jc w:val="center"/>
            </w:pPr>
            <w:r w:rsidRPr="001E3E14">
              <w:t>*Note 6*</w:t>
            </w:r>
          </w:p>
        </w:tc>
        <w:tc>
          <w:tcPr>
            <w:tcW w:w="3474" w:type="dxa"/>
            <w:shd w:val="clear" w:color="auto" w:fill="auto"/>
          </w:tcPr>
          <w:p w:rsidR="00BD0924" w:rsidRPr="001E3E14" w:rsidRDefault="00BD0924" w:rsidP="00650FB0">
            <w:pPr>
              <w:spacing w:line="360" w:lineRule="auto"/>
            </w:pPr>
            <w:r w:rsidRPr="001E3E14">
              <w:t xml:space="preserve">A) Petroleum, Chemical Bulk Storage and Terminal (over 3,000,000 BBL Capacity) </w:t>
            </w:r>
          </w:p>
        </w:tc>
        <w:tc>
          <w:tcPr>
            <w:tcW w:w="900" w:type="dxa"/>
            <w:shd w:val="clear" w:color="auto" w:fill="auto"/>
          </w:tcPr>
          <w:p w:rsidR="00BD0924" w:rsidRPr="001E3E14" w:rsidRDefault="00BD0924" w:rsidP="00650FB0">
            <w:pPr>
              <w:spacing w:line="360" w:lineRule="auto"/>
              <w:jc w:val="center"/>
            </w:pPr>
            <w:r w:rsidRPr="001E3E14">
              <w:t>4226</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12,482.00</w:t>
            </w:r>
          </w:p>
        </w:tc>
        <w:tc>
          <w:tcPr>
            <w:tcW w:w="1440" w:type="dxa"/>
            <w:shd w:val="clear" w:color="auto" w:fill="auto"/>
          </w:tcPr>
          <w:p w:rsidR="00BD0924" w:rsidRPr="004A4DD1" w:rsidRDefault="00A06729" w:rsidP="00650FB0">
            <w:pPr>
              <w:spacing w:line="360" w:lineRule="auto"/>
              <w:jc w:val="right"/>
              <w:rPr>
                <w:strike/>
              </w:rPr>
            </w:pPr>
            <w:r w:rsidRPr="004A4DD1">
              <w:t>$</w:t>
            </w:r>
            <w:r w:rsidR="00A1626A" w:rsidRPr="004A4DD1">
              <w:t>62,406.00</w:t>
            </w:r>
          </w:p>
        </w:tc>
        <w:tc>
          <w:tcPr>
            <w:tcW w:w="1440" w:type="dxa"/>
            <w:shd w:val="clear" w:color="auto" w:fill="auto"/>
          </w:tcPr>
          <w:p w:rsidR="00BD0924" w:rsidRPr="004A4DD1" w:rsidRDefault="00A06729" w:rsidP="00650FB0">
            <w:pPr>
              <w:spacing w:line="360" w:lineRule="auto"/>
              <w:jc w:val="right"/>
              <w:rPr>
                <w:strike/>
              </w:rPr>
            </w:pPr>
            <w:r w:rsidRPr="004A4DD1">
              <w:t>$</w:t>
            </w:r>
            <w:r w:rsidR="00715319" w:rsidRPr="004A4DD1">
              <w:t>37,444.00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12,482.00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1340</w:t>
            </w:r>
          </w:p>
          <w:p w:rsidR="00BD0924" w:rsidRPr="001E3E14" w:rsidRDefault="00BD0924" w:rsidP="00650FB0">
            <w:pPr>
              <w:spacing w:line="360" w:lineRule="auto"/>
              <w:ind w:left="-117" w:right="-108"/>
              <w:jc w:val="center"/>
            </w:pPr>
            <w:r w:rsidRPr="001E3E14">
              <w:t>*Note 6*</w:t>
            </w:r>
          </w:p>
        </w:tc>
        <w:tc>
          <w:tcPr>
            <w:tcW w:w="3474" w:type="dxa"/>
            <w:shd w:val="clear" w:color="auto" w:fill="auto"/>
          </w:tcPr>
          <w:p w:rsidR="00BD0924" w:rsidRPr="001E3E14" w:rsidRDefault="00BD0924" w:rsidP="00650FB0">
            <w:pPr>
              <w:spacing w:line="360" w:lineRule="auto"/>
            </w:pPr>
            <w:r w:rsidRPr="001E3E14">
              <w:t>B) Petroleum, Chemical Bulk Storage and Terminal (1,000,000-3,000,000 BBL Capacity)</w:t>
            </w:r>
          </w:p>
        </w:tc>
        <w:tc>
          <w:tcPr>
            <w:tcW w:w="900" w:type="dxa"/>
            <w:shd w:val="clear" w:color="auto" w:fill="auto"/>
          </w:tcPr>
          <w:p w:rsidR="00BD0924" w:rsidRPr="001E3E14" w:rsidRDefault="00BD0924" w:rsidP="00650FB0">
            <w:pPr>
              <w:spacing w:line="360" w:lineRule="auto"/>
              <w:jc w:val="center"/>
            </w:pPr>
            <w:r w:rsidRPr="001E3E14">
              <w:t>4226</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8,321.00</w:t>
            </w:r>
          </w:p>
        </w:tc>
        <w:tc>
          <w:tcPr>
            <w:tcW w:w="1440" w:type="dxa"/>
            <w:shd w:val="clear" w:color="auto" w:fill="auto"/>
          </w:tcPr>
          <w:p w:rsidR="00BD0924" w:rsidRPr="004A4DD1" w:rsidRDefault="00A06729" w:rsidP="00650FB0">
            <w:pPr>
              <w:spacing w:line="360" w:lineRule="auto"/>
              <w:jc w:val="right"/>
              <w:rPr>
                <w:strike/>
              </w:rPr>
            </w:pPr>
            <w:r w:rsidRPr="004A4DD1">
              <w:t>$</w:t>
            </w:r>
            <w:r w:rsidR="00A1626A" w:rsidRPr="004A4DD1">
              <w:t>41,604.00</w:t>
            </w:r>
          </w:p>
        </w:tc>
        <w:tc>
          <w:tcPr>
            <w:tcW w:w="1440" w:type="dxa"/>
            <w:shd w:val="clear" w:color="auto" w:fill="auto"/>
          </w:tcPr>
          <w:p w:rsidR="00BD0924" w:rsidRPr="004A4DD1" w:rsidRDefault="00A06729" w:rsidP="00650FB0">
            <w:pPr>
              <w:spacing w:line="360" w:lineRule="auto"/>
              <w:jc w:val="right"/>
              <w:rPr>
                <w:strike/>
              </w:rPr>
            </w:pPr>
            <w:r w:rsidRPr="004A4DD1">
              <w:t>$</w:t>
            </w:r>
            <w:r w:rsidR="00715319" w:rsidRPr="004A4DD1">
              <w:t>24,962.00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8,321.00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1350</w:t>
            </w:r>
          </w:p>
          <w:p w:rsidR="00BD0924" w:rsidRPr="001E3E14" w:rsidRDefault="00BD0924" w:rsidP="00650FB0">
            <w:pPr>
              <w:spacing w:line="360" w:lineRule="auto"/>
              <w:ind w:left="-117" w:right="-108"/>
              <w:jc w:val="center"/>
            </w:pPr>
            <w:r w:rsidRPr="001E3E14">
              <w:t>*Note 6*</w:t>
            </w:r>
          </w:p>
        </w:tc>
        <w:tc>
          <w:tcPr>
            <w:tcW w:w="3474" w:type="dxa"/>
            <w:shd w:val="clear" w:color="auto" w:fill="auto"/>
          </w:tcPr>
          <w:p w:rsidR="00BD0924" w:rsidRPr="001E3E14" w:rsidRDefault="00BD0924" w:rsidP="00650FB0">
            <w:pPr>
              <w:spacing w:line="360" w:lineRule="auto"/>
            </w:pPr>
            <w:r w:rsidRPr="001E3E14">
              <w:t>C) Petroleum, Chemical Bulk Storage and Terminal (500,001-1,000,000 BBL Capacity)</w:t>
            </w:r>
          </w:p>
        </w:tc>
        <w:tc>
          <w:tcPr>
            <w:tcW w:w="900" w:type="dxa"/>
            <w:shd w:val="clear" w:color="auto" w:fill="auto"/>
          </w:tcPr>
          <w:p w:rsidR="00BD0924" w:rsidRPr="001E3E14" w:rsidRDefault="00BD0924" w:rsidP="00650FB0">
            <w:pPr>
              <w:spacing w:line="360" w:lineRule="auto"/>
              <w:jc w:val="center"/>
            </w:pPr>
            <w:r w:rsidRPr="001E3E14">
              <w:t>4226</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4,158.00</w:t>
            </w:r>
          </w:p>
        </w:tc>
        <w:tc>
          <w:tcPr>
            <w:tcW w:w="1440" w:type="dxa"/>
            <w:shd w:val="clear" w:color="auto" w:fill="auto"/>
          </w:tcPr>
          <w:p w:rsidR="00BD0924" w:rsidRPr="004A4DD1" w:rsidRDefault="00A06729" w:rsidP="00650FB0">
            <w:pPr>
              <w:spacing w:line="360" w:lineRule="auto"/>
              <w:jc w:val="right"/>
              <w:rPr>
                <w:strike/>
              </w:rPr>
            </w:pPr>
            <w:r w:rsidRPr="004A4DD1">
              <w:t>$</w:t>
            </w:r>
            <w:r w:rsidR="00A1626A" w:rsidRPr="004A4DD1">
              <w:t>20,804.00</w:t>
            </w:r>
          </w:p>
        </w:tc>
        <w:tc>
          <w:tcPr>
            <w:tcW w:w="1440" w:type="dxa"/>
            <w:shd w:val="clear" w:color="auto" w:fill="auto"/>
          </w:tcPr>
          <w:p w:rsidR="00BD0924" w:rsidRPr="004A4DD1" w:rsidRDefault="00A06729" w:rsidP="00650FB0">
            <w:pPr>
              <w:spacing w:line="360" w:lineRule="auto"/>
              <w:jc w:val="right"/>
              <w:rPr>
                <w:strike/>
              </w:rPr>
            </w:pPr>
            <w:r w:rsidRPr="004A4DD1">
              <w:t>$</w:t>
            </w:r>
            <w:r w:rsidR="00715319" w:rsidRPr="004A4DD1">
              <w:t>12,482.00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4,158.00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1360</w:t>
            </w:r>
          </w:p>
          <w:p w:rsidR="00BD0924" w:rsidRPr="001E3E14" w:rsidRDefault="00BD0924" w:rsidP="00650FB0">
            <w:pPr>
              <w:spacing w:line="360" w:lineRule="auto"/>
              <w:ind w:left="-117" w:right="-108"/>
              <w:jc w:val="center"/>
            </w:pPr>
            <w:r w:rsidRPr="001E3E14">
              <w:t>*Note 6*</w:t>
            </w:r>
          </w:p>
        </w:tc>
        <w:tc>
          <w:tcPr>
            <w:tcW w:w="3474" w:type="dxa"/>
            <w:shd w:val="clear" w:color="auto" w:fill="auto"/>
          </w:tcPr>
          <w:p w:rsidR="00BD0924" w:rsidRPr="001E3E14" w:rsidRDefault="00BD0924" w:rsidP="00650FB0">
            <w:pPr>
              <w:spacing w:line="360" w:lineRule="auto"/>
            </w:pPr>
            <w:r w:rsidRPr="001E3E14">
              <w:t>D) Petroleum, Chemical Bulk Storage and Terminal (500,000 BBL Capacity or Less)</w:t>
            </w:r>
          </w:p>
        </w:tc>
        <w:tc>
          <w:tcPr>
            <w:tcW w:w="900" w:type="dxa"/>
            <w:shd w:val="clear" w:color="auto" w:fill="auto"/>
          </w:tcPr>
          <w:p w:rsidR="00BD0924" w:rsidRPr="001E3E14" w:rsidRDefault="00BD0924" w:rsidP="00650FB0">
            <w:pPr>
              <w:spacing w:line="360" w:lineRule="auto"/>
              <w:jc w:val="center"/>
            </w:pPr>
            <w:r w:rsidRPr="001E3E14">
              <w:t>4226</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2,082.00</w:t>
            </w:r>
          </w:p>
        </w:tc>
        <w:tc>
          <w:tcPr>
            <w:tcW w:w="1440" w:type="dxa"/>
            <w:shd w:val="clear" w:color="auto" w:fill="auto"/>
          </w:tcPr>
          <w:p w:rsidR="00BD0924" w:rsidRPr="004A4DD1" w:rsidRDefault="00A06729" w:rsidP="00650FB0">
            <w:pPr>
              <w:spacing w:line="360" w:lineRule="auto"/>
              <w:jc w:val="right"/>
              <w:rPr>
                <w:strike/>
              </w:rPr>
            </w:pPr>
            <w:r w:rsidRPr="004A4DD1">
              <w:t>$</w:t>
            </w:r>
            <w:r w:rsidR="00A1626A" w:rsidRPr="004A4DD1">
              <w:t>10,401.00</w:t>
            </w:r>
          </w:p>
        </w:tc>
        <w:tc>
          <w:tcPr>
            <w:tcW w:w="1440" w:type="dxa"/>
            <w:shd w:val="clear" w:color="auto" w:fill="auto"/>
          </w:tcPr>
          <w:p w:rsidR="00BD0924" w:rsidRPr="004A4DD1" w:rsidRDefault="00A06729" w:rsidP="00650FB0">
            <w:pPr>
              <w:spacing w:line="360" w:lineRule="auto"/>
              <w:jc w:val="right"/>
              <w:rPr>
                <w:strike/>
              </w:rPr>
            </w:pPr>
            <w:r w:rsidRPr="004A4DD1">
              <w:t>$</w:t>
            </w:r>
            <w:r w:rsidR="00715319" w:rsidRPr="004A4DD1">
              <w:t>6,241.00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2,082.00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1361</w:t>
            </w:r>
          </w:p>
          <w:p w:rsidR="00BD0924" w:rsidRPr="001E3E14" w:rsidRDefault="00BD0924" w:rsidP="00650FB0">
            <w:pPr>
              <w:spacing w:line="360" w:lineRule="auto"/>
              <w:ind w:left="-117" w:right="-108"/>
              <w:jc w:val="center"/>
            </w:pPr>
            <w:r w:rsidRPr="001E3E14">
              <w:t>*Note 8*</w:t>
            </w:r>
          </w:p>
        </w:tc>
        <w:tc>
          <w:tcPr>
            <w:tcW w:w="3474" w:type="dxa"/>
            <w:shd w:val="clear" w:color="auto" w:fill="auto"/>
          </w:tcPr>
          <w:p w:rsidR="00BD0924" w:rsidRPr="001E3E14" w:rsidRDefault="00BD0924" w:rsidP="00650FB0">
            <w:pPr>
              <w:spacing w:line="360" w:lineRule="auto"/>
            </w:pPr>
            <w:r w:rsidRPr="001E3E14">
              <w:t>Wholesale Distribution of Coke and Other Bulk Goods per 1,000 Ton/</w:t>
            </w:r>
            <w:proofErr w:type="spellStart"/>
            <w:r w:rsidRPr="001E3E14">
              <w:t>Yr</w:t>
            </w:r>
            <w:proofErr w:type="spellEnd"/>
            <w:r w:rsidRPr="001E3E14">
              <w:t xml:space="preserve"> Capacity</w:t>
            </w:r>
          </w:p>
        </w:tc>
        <w:tc>
          <w:tcPr>
            <w:tcW w:w="900" w:type="dxa"/>
            <w:shd w:val="clear" w:color="auto" w:fill="auto"/>
          </w:tcPr>
          <w:p w:rsidR="00BD0924" w:rsidRPr="001E3E14" w:rsidRDefault="00BD0924" w:rsidP="00650FB0">
            <w:pPr>
              <w:spacing w:line="360" w:lineRule="auto"/>
              <w:jc w:val="center"/>
            </w:pPr>
            <w:r w:rsidRPr="001E3E14">
              <w:t>4463</w:t>
            </w:r>
          </w:p>
          <w:p w:rsidR="00BD0924" w:rsidRPr="001E3E14" w:rsidRDefault="00BD0924" w:rsidP="00650FB0">
            <w:pPr>
              <w:spacing w:line="360" w:lineRule="auto"/>
              <w:jc w:val="center"/>
            </w:pPr>
            <w:r w:rsidRPr="001E3E14">
              <w:t>MIN.</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0.85</w:t>
            </w:r>
          </w:p>
          <w:p w:rsidR="00BD0924" w:rsidRPr="004A4DD1" w:rsidRDefault="00A06729" w:rsidP="00650FB0">
            <w:pPr>
              <w:spacing w:line="360" w:lineRule="auto"/>
              <w:jc w:val="right"/>
              <w:rPr>
                <w:strike/>
              </w:rPr>
            </w:pPr>
            <w:r w:rsidRPr="004A4DD1">
              <w:t>$</w:t>
            </w:r>
            <w:r w:rsidR="00BD0924" w:rsidRPr="004A4DD1">
              <w:t>2,053.00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4.17</w:t>
            </w:r>
          </w:p>
          <w:p w:rsidR="00BD0924" w:rsidRPr="004A4DD1" w:rsidRDefault="00A06729" w:rsidP="00650FB0">
            <w:pPr>
              <w:spacing w:line="360" w:lineRule="auto"/>
              <w:jc w:val="right"/>
              <w:rPr>
                <w:strike/>
              </w:rPr>
            </w:pPr>
            <w:r w:rsidRPr="004A4DD1">
              <w:t>$</w:t>
            </w:r>
            <w:r w:rsidR="005B3942" w:rsidRPr="004A4DD1">
              <w:t>10,274.00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2.46</w:t>
            </w:r>
          </w:p>
          <w:p w:rsidR="00BD0924" w:rsidRPr="004A4DD1" w:rsidRDefault="00A06729" w:rsidP="00650FB0">
            <w:pPr>
              <w:spacing w:line="360" w:lineRule="auto"/>
              <w:jc w:val="right"/>
              <w:rPr>
                <w:strike/>
              </w:rPr>
            </w:pPr>
            <w:r w:rsidRPr="004A4DD1">
              <w:t>$</w:t>
            </w:r>
            <w:r w:rsidR="00E55208" w:rsidRPr="004A4DD1">
              <w:t>6,164.00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0.85</w:t>
            </w:r>
          </w:p>
          <w:p w:rsidR="00BD0924" w:rsidRPr="004A4DD1" w:rsidRDefault="00A06729" w:rsidP="00650FB0">
            <w:pPr>
              <w:spacing w:line="360" w:lineRule="auto"/>
              <w:jc w:val="right"/>
              <w:rPr>
                <w:strike/>
              </w:rPr>
            </w:pPr>
            <w:r w:rsidRPr="004A4DD1">
              <w:t>$</w:t>
            </w:r>
            <w:r w:rsidR="00BD0924" w:rsidRPr="004A4DD1">
              <w:t>2,053.00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1362</w:t>
            </w:r>
          </w:p>
        </w:tc>
        <w:tc>
          <w:tcPr>
            <w:tcW w:w="3474" w:type="dxa"/>
            <w:shd w:val="clear" w:color="auto" w:fill="auto"/>
          </w:tcPr>
          <w:p w:rsidR="00BD0924" w:rsidRPr="001E3E14" w:rsidRDefault="00BD0924" w:rsidP="00650FB0">
            <w:pPr>
              <w:spacing w:line="360" w:lineRule="auto"/>
            </w:pPr>
            <w:r w:rsidRPr="001E3E14">
              <w:t>Crude Oil Pipeline: Facility with Less than 100,000 BBLS Storage Capacity</w:t>
            </w:r>
          </w:p>
        </w:tc>
        <w:tc>
          <w:tcPr>
            <w:tcW w:w="900" w:type="dxa"/>
            <w:shd w:val="clear" w:color="auto" w:fill="auto"/>
          </w:tcPr>
          <w:p w:rsidR="00BD0924" w:rsidRPr="001E3E14" w:rsidRDefault="00BD0924" w:rsidP="00650FB0">
            <w:pPr>
              <w:spacing w:line="360" w:lineRule="auto"/>
              <w:jc w:val="center"/>
            </w:pPr>
            <w:r w:rsidRPr="001E3E14">
              <w:t>4612</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922.00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4,611.00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2,767.00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922.00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1363</w:t>
            </w:r>
          </w:p>
        </w:tc>
        <w:tc>
          <w:tcPr>
            <w:tcW w:w="3474" w:type="dxa"/>
            <w:shd w:val="clear" w:color="auto" w:fill="auto"/>
          </w:tcPr>
          <w:p w:rsidR="00BD0924" w:rsidRPr="001E3E14" w:rsidRDefault="00BD0924" w:rsidP="00650FB0">
            <w:pPr>
              <w:spacing w:line="360" w:lineRule="auto"/>
            </w:pPr>
            <w:r w:rsidRPr="001E3E14">
              <w:t>Crude Oil Pipeline: Facility with 100,000 to 500,000 BBLS Storage Capacity</w:t>
            </w:r>
          </w:p>
        </w:tc>
        <w:tc>
          <w:tcPr>
            <w:tcW w:w="900" w:type="dxa"/>
            <w:shd w:val="clear" w:color="auto" w:fill="auto"/>
          </w:tcPr>
          <w:p w:rsidR="00BD0924" w:rsidRPr="001E3E14" w:rsidRDefault="00BD0924" w:rsidP="00650FB0">
            <w:pPr>
              <w:spacing w:line="360" w:lineRule="auto"/>
              <w:jc w:val="center"/>
            </w:pPr>
            <w:r w:rsidRPr="001E3E14">
              <w:t>4612</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1,317.00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6,587.00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3,952.00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1,317.00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1364</w:t>
            </w:r>
          </w:p>
        </w:tc>
        <w:tc>
          <w:tcPr>
            <w:tcW w:w="3474" w:type="dxa"/>
            <w:shd w:val="clear" w:color="auto" w:fill="auto"/>
          </w:tcPr>
          <w:p w:rsidR="00BD0924" w:rsidRPr="001E3E14" w:rsidRDefault="00BD0924" w:rsidP="00650FB0">
            <w:pPr>
              <w:spacing w:line="360" w:lineRule="auto"/>
            </w:pPr>
            <w:r w:rsidRPr="001E3E14">
              <w:t>Crude Oil Pipeline: Facility with over 500,000 BBLS Storage Capacity</w:t>
            </w:r>
          </w:p>
        </w:tc>
        <w:tc>
          <w:tcPr>
            <w:tcW w:w="900" w:type="dxa"/>
            <w:shd w:val="clear" w:color="auto" w:fill="auto"/>
          </w:tcPr>
          <w:p w:rsidR="00BD0924" w:rsidRPr="001E3E14" w:rsidRDefault="00BD0924" w:rsidP="00650FB0">
            <w:pPr>
              <w:spacing w:line="360" w:lineRule="auto"/>
              <w:jc w:val="center"/>
            </w:pPr>
            <w:r w:rsidRPr="001E3E14">
              <w:t>4612</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1,844.00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9,221.00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5,532.00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1,844.00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1366</w:t>
            </w:r>
          </w:p>
        </w:tc>
        <w:tc>
          <w:tcPr>
            <w:tcW w:w="3474" w:type="dxa"/>
            <w:shd w:val="clear" w:color="auto" w:fill="auto"/>
          </w:tcPr>
          <w:p w:rsidR="00BD0924" w:rsidRPr="001E3E14" w:rsidRDefault="00BD0924" w:rsidP="00650FB0">
            <w:pPr>
              <w:spacing w:line="360" w:lineRule="auto"/>
            </w:pPr>
            <w:r w:rsidRPr="001E3E14">
              <w:t>Refined Oil Pipeline: Facility with Less than 100,000 BBLS Storage Capacity</w:t>
            </w:r>
          </w:p>
        </w:tc>
        <w:tc>
          <w:tcPr>
            <w:tcW w:w="900" w:type="dxa"/>
            <w:shd w:val="clear" w:color="auto" w:fill="auto"/>
          </w:tcPr>
          <w:p w:rsidR="00BD0924" w:rsidRPr="001E3E14" w:rsidRDefault="00BD0924" w:rsidP="00650FB0">
            <w:pPr>
              <w:spacing w:line="360" w:lineRule="auto"/>
              <w:jc w:val="center"/>
            </w:pPr>
            <w:r w:rsidRPr="001E3E14">
              <w:t>4613</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790.00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3,952.00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2,370.00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790.00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1367</w:t>
            </w:r>
          </w:p>
        </w:tc>
        <w:tc>
          <w:tcPr>
            <w:tcW w:w="3474" w:type="dxa"/>
            <w:shd w:val="clear" w:color="auto" w:fill="auto"/>
          </w:tcPr>
          <w:p w:rsidR="00BD0924" w:rsidRPr="001E3E14" w:rsidRDefault="00BD0924" w:rsidP="00650FB0">
            <w:pPr>
              <w:spacing w:line="360" w:lineRule="auto"/>
            </w:pPr>
            <w:r w:rsidRPr="001E3E14">
              <w:t>Refined Oil Pipeline: Facility with 100,000 to 500,000 BBLS Storage Capacity</w:t>
            </w:r>
          </w:p>
        </w:tc>
        <w:tc>
          <w:tcPr>
            <w:tcW w:w="900" w:type="dxa"/>
            <w:shd w:val="clear" w:color="auto" w:fill="auto"/>
          </w:tcPr>
          <w:p w:rsidR="00BD0924" w:rsidRPr="001E3E14" w:rsidRDefault="00BD0924" w:rsidP="00650FB0">
            <w:pPr>
              <w:spacing w:line="360" w:lineRule="auto"/>
              <w:jc w:val="center"/>
            </w:pPr>
            <w:r w:rsidRPr="001E3E14">
              <w:t>4613</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1,053.00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5,268.00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3,162.00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1,053.00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1368</w:t>
            </w:r>
          </w:p>
        </w:tc>
        <w:tc>
          <w:tcPr>
            <w:tcW w:w="3474" w:type="dxa"/>
            <w:shd w:val="clear" w:color="auto" w:fill="auto"/>
          </w:tcPr>
          <w:p w:rsidR="00BD0924" w:rsidRPr="001E3E14" w:rsidRDefault="00BD0924" w:rsidP="00650FB0">
            <w:pPr>
              <w:spacing w:line="360" w:lineRule="auto"/>
            </w:pPr>
            <w:r w:rsidRPr="001E3E14">
              <w:t>Refined Oil Pipeline: Facility with Over 500,000 BBLS Storage Capacity</w:t>
            </w:r>
          </w:p>
        </w:tc>
        <w:tc>
          <w:tcPr>
            <w:tcW w:w="900" w:type="dxa"/>
            <w:shd w:val="clear" w:color="auto" w:fill="auto"/>
          </w:tcPr>
          <w:p w:rsidR="00BD0924" w:rsidRPr="001E3E14" w:rsidRDefault="00BD0924" w:rsidP="00650FB0">
            <w:pPr>
              <w:spacing w:line="360" w:lineRule="auto"/>
              <w:jc w:val="center"/>
            </w:pPr>
            <w:r w:rsidRPr="001E3E14">
              <w:t>4613</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1,580.00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7,904.00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4,741.00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1,580.00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1370</w:t>
            </w:r>
          </w:p>
        </w:tc>
        <w:tc>
          <w:tcPr>
            <w:tcW w:w="3474" w:type="dxa"/>
            <w:shd w:val="clear" w:color="auto" w:fill="auto"/>
          </w:tcPr>
          <w:p w:rsidR="00BD0924" w:rsidRPr="001E3E14" w:rsidRDefault="00BD0924" w:rsidP="00650FB0">
            <w:pPr>
              <w:spacing w:line="360" w:lineRule="auto"/>
            </w:pPr>
            <w:r w:rsidRPr="001E3E14">
              <w:t>Railcar/Barge/Tank Truck Cleaning Heavy Fuels Only</w:t>
            </w:r>
          </w:p>
        </w:tc>
        <w:tc>
          <w:tcPr>
            <w:tcW w:w="900" w:type="dxa"/>
            <w:shd w:val="clear" w:color="auto" w:fill="auto"/>
          </w:tcPr>
          <w:p w:rsidR="00BD0924" w:rsidRPr="001E3E14" w:rsidRDefault="00BD0924" w:rsidP="00650FB0">
            <w:pPr>
              <w:spacing w:line="360" w:lineRule="auto"/>
              <w:jc w:val="center"/>
            </w:pPr>
            <w:r w:rsidRPr="001E3E14">
              <w:t>4742</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417.00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2,082.00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1,248.00</w:t>
            </w:r>
          </w:p>
        </w:tc>
        <w:tc>
          <w:tcPr>
            <w:tcW w:w="1375" w:type="dxa"/>
            <w:shd w:val="clear" w:color="auto" w:fill="auto"/>
          </w:tcPr>
          <w:p w:rsidR="00BD0924" w:rsidRPr="004A4DD1" w:rsidRDefault="00A06729" w:rsidP="00650FB0">
            <w:pPr>
              <w:spacing w:line="360" w:lineRule="auto"/>
              <w:jc w:val="right"/>
              <w:rPr>
                <w:strike/>
              </w:rPr>
            </w:pPr>
            <w:r w:rsidRPr="004A4DD1">
              <w:t>$</w:t>
            </w:r>
            <w:r w:rsidR="00BD2AED" w:rsidRPr="004A4DD1">
              <w:t>500</w:t>
            </w:r>
            <w:r w:rsidR="00BD0924" w:rsidRPr="004A4DD1">
              <w:t>.00</w:t>
            </w:r>
          </w:p>
        </w:tc>
      </w:tr>
      <w:tr w:rsidR="001E3E14" w:rsidRPr="001E3E14" w:rsidTr="00A06729">
        <w:trPr>
          <w:cantSplit/>
          <w:trHeight w:val="360"/>
          <w:jc w:val="center"/>
        </w:trPr>
        <w:tc>
          <w:tcPr>
            <w:tcW w:w="1161" w:type="dxa"/>
            <w:shd w:val="clear" w:color="auto" w:fill="auto"/>
          </w:tcPr>
          <w:p w:rsidR="00BD0924" w:rsidRPr="001E3E14" w:rsidRDefault="00BD0924" w:rsidP="00650FB0">
            <w:pPr>
              <w:spacing w:line="360" w:lineRule="auto"/>
              <w:ind w:left="-117" w:right="-108"/>
              <w:jc w:val="center"/>
            </w:pPr>
            <w:r w:rsidRPr="001E3E14">
              <w:t>1380</w:t>
            </w:r>
          </w:p>
        </w:tc>
        <w:tc>
          <w:tcPr>
            <w:tcW w:w="3474" w:type="dxa"/>
            <w:shd w:val="clear" w:color="auto" w:fill="auto"/>
          </w:tcPr>
          <w:p w:rsidR="00BD0924" w:rsidRPr="001E3E14" w:rsidRDefault="00BD0924" w:rsidP="00650FB0">
            <w:pPr>
              <w:spacing w:line="360" w:lineRule="auto"/>
            </w:pPr>
            <w:r w:rsidRPr="001E3E14">
              <w:t>Railcar and Barge Cleaning Other Than Heavy Fuels</w:t>
            </w:r>
          </w:p>
        </w:tc>
        <w:tc>
          <w:tcPr>
            <w:tcW w:w="900" w:type="dxa"/>
            <w:shd w:val="clear" w:color="auto" w:fill="auto"/>
          </w:tcPr>
          <w:p w:rsidR="00BD0924" w:rsidRPr="001E3E14" w:rsidRDefault="00BD0924" w:rsidP="00650FB0">
            <w:pPr>
              <w:spacing w:line="360" w:lineRule="auto"/>
              <w:jc w:val="center"/>
            </w:pPr>
            <w:r w:rsidRPr="001E3E14">
              <w:t>4742</w:t>
            </w:r>
          </w:p>
        </w:tc>
        <w:tc>
          <w:tcPr>
            <w:tcW w:w="1436" w:type="dxa"/>
            <w:shd w:val="clear" w:color="auto" w:fill="auto"/>
          </w:tcPr>
          <w:p w:rsidR="00BD0924" w:rsidRPr="004A4DD1" w:rsidRDefault="00A06729" w:rsidP="00650FB0">
            <w:pPr>
              <w:spacing w:line="360" w:lineRule="auto"/>
              <w:jc w:val="right"/>
              <w:rPr>
                <w:strike/>
              </w:rPr>
            </w:pPr>
            <w:r w:rsidRPr="004A4DD1">
              <w:t>$</w:t>
            </w:r>
            <w:r w:rsidR="00BD0924" w:rsidRPr="004A4DD1">
              <w:t>2,082.00</w:t>
            </w:r>
          </w:p>
        </w:tc>
        <w:tc>
          <w:tcPr>
            <w:tcW w:w="1440" w:type="dxa"/>
            <w:shd w:val="clear" w:color="auto" w:fill="auto"/>
          </w:tcPr>
          <w:p w:rsidR="00BD0924" w:rsidRPr="004A4DD1" w:rsidRDefault="00A06729" w:rsidP="00650FB0">
            <w:pPr>
              <w:spacing w:line="360" w:lineRule="auto"/>
              <w:jc w:val="right"/>
              <w:rPr>
                <w:strike/>
              </w:rPr>
            </w:pPr>
            <w:r w:rsidRPr="004A4DD1">
              <w:t>$</w:t>
            </w:r>
            <w:r w:rsidR="005B3942" w:rsidRPr="004A4DD1">
              <w:t>10,401.00</w:t>
            </w:r>
          </w:p>
        </w:tc>
        <w:tc>
          <w:tcPr>
            <w:tcW w:w="1440" w:type="dxa"/>
            <w:shd w:val="clear" w:color="auto" w:fill="auto"/>
          </w:tcPr>
          <w:p w:rsidR="00BD0924" w:rsidRPr="004A4DD1" w:rsidRDefault="00A06729" w:rsidP="00650FB0">
            <w:pPr>
              <w:spacing w:line="360" w:lineRule="auto"/>
              <w:jc w:val="right"/>
              <w:rPr>
                <w:strike/>
              </w:rPr>
            </w:pPr>
            <w:r w:rsidRPr="004A4DD1">
              <w:t>$</w:t>
            </w:r>
            <w:r w:rsidR="00E55208" w:rsidRPr="004A4DD1">
              <w:t>6,241.00</w:t>
            </w:r>
          </w:p>
        </w:tc>
        <w:tc>
          <w:tcPr>
            <w:tcW w:w="1375" w:type="dxa"/>
            <w:shd w:val="clear" w:color="auto" w:fill="auto"/>
          </w:tcPr>
          <w:p w:rsidR="00BD0924" w:rsidRPr="004A4DD1" w:rsidRDefault="00A06729" w:rsidP="00650FB0">
            <w:pPr>
              <w:spacing w:line="360" w:lineRule="auto"/>
              <w:jc w:val="right"/>
              <w:rPr>
                <w:strike/>
              </w:rPr>
            </w:pPr>
            <w:r w:rsidRPr="004A4DD1">
              <w:t>$</w:t>
            </w:r>
            <w:r w:rsidR="00BD0924" w:rsidRPr="004A4DD1">
              <w:t>2,082.00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1390</w:t>
            </w:r>
          </w:p>
        </w:tc>
        <w:tc>
          <w:tcPr>
            <w:tcW w:w="3474" w:type="dxa"/>
            <w:shd w:val="clear" w:color="auto" w:fill="auto"/>
          </w:tcPr>
          <w:p w:rsidR="00E43219" w:rsidRPr="001E3E14" w:rsidRDefault="00E43219" w:rsidP="00650FB0">
            <w:pPr>
              <w:spacing w:line="360" w:lineRule="auto"/>
            </w:pPr>
            <w:r w:rsidRPr="001E3E14">
              <w:t>Tank Truck Cleaning Other Than Heavy Fuels</w:t>
            </w:r>
          </w:p>
        </w:tc>
        <w:tc>
          <w:tcPr>
            <w:tcW w:w="900" w:type="dxa"/>
            <w:shd w:val="clear" w:color="auto" w:fill="auto"/>
          </w:tcPr>
          <w:p w:rsidR="00E43219" w:rsidRPr="001E3E14" w:rsidRDefault="00E43219" w:rsidP="00650FB0">
            <w:pPr>
              <w:spacing w:line="360" w:lineRule="auto"/>
              <w:jc w:val="center"/>
            </w:pPr>
            <w:r w:rsidRPr="001E3E14">
              <w:t>4742</w:t>
            </w:r>
          </w:p>
        </w:tc>
        <w:tc>
          <w:tcPr>
            <w:tcW w:w="1436" w:type="dxa"/>
            <w:shd w:val="clear" w:color="auto" w:fill="auto"/>
          </w:tcPr>
          <w:p w:rsidR="00E43219" w:rsidRPr="004A4DD1" w:rsidRDefault="00A06729" w:rsidP="00650FB0">
            <w:pPr>
              <w:spacing w:line="360" w:lineRule="auto"/>
              <w:jc w:val="right"/>
              <w:rPr>
                <w:strike/>
              </w:rPr>
            </w:pPr>
            <w:r w:rsidRPr="004A4DD1">
              <w:t>$</w:t>
            </w:r>
            <w:r w:rsidR="00E43219" w:rsidRPr="004A4DD1">
              <w:t>1,248.00</w:t>
            </w:r>
          </w:p>
        </w:tc>
        <w:tc>
          <w:tcPr>
            <w:tcW w:w="1440" w:type="dxa"/>
            <w:shd w:val="clear" w:color="auto" w:fill="auto"/>
          </w:tcPr>
          <w:p w:rsidR="00E43219" w:rsidRPr="004A4DD1" w:rsidRDefault="00A06729" w:rsidP="00650FB0">
            <w:pPr>
              <w:spacing w:line="360" w:lineRule="auto"/>
              <w:jc w:val="right"/>
              <w:rPr>
                <w:strike/>
              </w:rPr>
            </w:pPr>
            <w:r w:rsidRPr="004A4DD1">
              <w:t>$</w:t>
            </w:r>
            <w:r w:rsidR="009B763F" w:rsidRPr="004A4DD1">
              <w:t>6,241.00</w:t>
            </w:r>
          </w:p>
        </w:tc>
        <w:tc>
          <w:tcPr>
            <w:tcW w:w="1440" w:type="dxa"/>
            <w:shd w:val="clear" w:color="auto" w:fill="auto"/>
          </w:tcPr>
          <w:p w:rsidR="00E43219" w:rsidRPr="004A4DD1" w:rsidRDefault="00A06729" w:rsidP="00650FB0">
            <w:pPr>
              <w:spacing w:line="360" w:lineRule="auto"/>
              <w:jc w:val="right"/>
              <w:rPr>
                <w:strike/>
              </w:rPr>
            </w:pPr>
            <w:r w:rsidRPr="004A4DD1">
              <w:t>$</w:t>
            </w:r>
            <w:r w:rsidR="00BD2AED" w:rsidRPr="004A4DD1">
              <w:t>3,745.00</w:t>
            </w:r>
          </w:p>
        </w:tc>
        <w:tc>
          <w:tcPr>
            <w:tcW w:w="1375" w:type="dxa"/>
            <w:shd w:val="clear" w:color="auto" w:fill="auto"/>
          </w:tcPr>
          <w:p w:rsidR="00E43219" w:rsidRPr="004A4DD1" w:rsidRDefault="00A06729" w:rsidP="00650FB0">
            <w:pPr>
              <w:spacing w:line="360" w:lineRule="auto"/>
              <w:jc w:val="right"/>
              <w:rPr>
                <w:strike/>
              </w:rPr>
            </w:pPr>
            <w:r w:rsidRPr="004A4DD1">
              <w:t>$</w:t>
            </w:r>
            <w:r w:rsidR="00E43219" w:rsidRPr="004A4DD1">
              <w:t>1,248.00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1400</w:t>
            </w:r>
          </w:p>
        </w:tc>
        <w:tc>
          <w:tcPr>
            <w:tcW w:w="3474" w:type="dxa"/>
            <w:shd w:val="clear" w:color="auto" w:fill="auto"/>
          </w:tcPr>
          <w:p w:rsidR="00E43219" w:rsidRPr="001E3E14" w:rsidRDefault="00E43219" w:rsidP="00650FB0">
            <w:pPr>
              <w:spacing w:line="360" w:lineRule="auto"/>
            </w:pPr>
            <w:r w:rsidRPr="001E3E14">
              <w:t xml:space="preserve">A) Electric Power Gen. per MW </w:t>
            </w:r>
            <w:r w:rsidRPr="001E3E14">
              <w:br/>
              <w:t>(Over 0.7 Percent S in Fuel)</w:t>
            </w:r>
          </w:p>
        </w:tc>
        <w:tc>
          <w:tcPr>
            <w:tcW w:w="900" w:type="dxa"/>
            <w:shd w:val="clear" w:color="auto" w:fill="auto"/>
          </w:tcPr>
          <w:p w:rsidR="00E43219" w:rsidRPr="001E3E14" w:rsidRDefault="00E43219" w:rsidP="00650FB0">
            <w:pPr>
              <w:spacing w:line="360" w:lineRule="auto"/>
              <w:jc w:val="center"/>
            </w:pPr>
            <w:r w:rsidRPr="001E3E14">
              <w:t>4911</w:t>
            </w:r>
          </w:p>
          <w:p w:rsidR="00E43219" w:rsidRPr="001E3E14" w:rsidRDefault="00E43219" w:rsidP="00650FB0">
            <w:pPr>
              <w:spacing w:line="360" w:lineRule="auto"/>
              <w:jc w:val="center"/>
            </w:pPr>
            <w:r w:rsidRPr="001E3E14">
              <w:t>MIN.</w:t>
            </w:r>
          </w:p>
        </w:tc>
        <w:tc>
          <w:tcPr>
            <w:tcW w:w="1436" w:type="dxa"/>
            <w:shd w:val="clear" w:color="auto" w:fill="auto"/>
          </w:tcPr>
          <w:p w:rsidR="00E43219" w:rsidRPr="004A4DD1" w:rsidRDefault="00A06729" w:rsidP="00650FB0">
            <w:pPr>
              <w:spacing w:line="360" w:lineRule="auto"/>
              <w:jc w:val="right"/>
              <w:rPr>
                <w:strike/>
              </w:rPr>
            </w:pPr>
            <w:r w:rsidRPr="004A4DD1">
              <w:t>$</w:t>
            </w:r>
            <w:r w:rsidR="00E43219" w:rsidRPr="004A4DD1">
              <w:t>19.33</w:t>
            </w:r>
          </w:p>
          <w:p w:rsidR="00E43219" w:rsidRPr="004A4DD1" w:rsidRDefault="00A06729" w:rsidP="00650FB0">
            <w:pPr>
              <w:spacing w:line="360" w:lineRule="auto"/>
              <w:jc w:val="right"/>
              <w:rPr>
                <w:strike/>
              </w:rPr>
            </w:pPr>
            <w:r w:rsidRPr="004A4DD1">
              <w:t>$</w:t>
            </w:r>
            <w:r w:rsidR="00E43219" w:rsidRPr="004A4DD1">
              <w:t>3,938.00</w:t>
            </w:r>
          </w:p>
        </w:tc>
        <w:tc>
          <w:tcPr>
            <w:tcW w:w="1440" w:type="dxa"/>
            <w:shd w:val="clear" w:color="auto" w:fill="auto"/>
          </w:tcPr>
          <w:p w:rsidR="00E43219" w:rsidRPr="004A4DD1" w:rsidRDefault="00A06729" w:rsidP="00650FB0">
            <w:pPr>
              <w:spacing w:line="360" w:lineRule="auto"/>
              <w:jc w:val="right"/>
              <w:rPr>
                <w:strike/>
              </w:rPr>
            </w:pPr>
            <w:r w:rsidRPr="004A4DD1">
              <w:t>$</w:t>
            </w:r>
            <w:r w:rsidR="009B763F" w:rsidRPr="004A4DD1">
              <w:t>96.73</w:t>
            </w:r>
          </w:p>
          <w:p w:rsidR="00E43219" w:rsidRPr="004A4DD1" w:rsidRDefault="00A06729" w:rsidP="00650FB0">
            <w:pPr>
              <w:spacing w:line="360" w:lineRule="auto"/>
              <w:jc w:val="right"/>
              <w:rPr>
                <w:strike/>
              </w:rPr>
            </w:pPr>
            <w:r w:rsidRPr="004A4DD1">
              <w:t>$</w:t>
            </w:r>
            <w:r w:rsidR="009B763F" w:rsidRPr="004A4DD1">
              <w:t>19,693.00</w:t>
            </w:r>
          </w:p>
        </w:tc>
        <w:tc>
          <w:tcPr>
            <w:tcW w:w="1440" w:type="dxa"/>
            <w:shd w:val="clear" w:color="auto" w:fill="auto"/>
          </w:tcPr>
          <w:p w:rsidR="00E43219" w:rsidRPr="004A4DD1" w:rsidRDefault="00A06729" w:rsidP="00650FB0">
            <w:pPr>
              <w:spacing w:line="360" w:lineRule="auto"/>
              <w:jc w:val="right"/>
              <w:rPr>
                <w:strike/>
              </w:rPr>
            </w:pPr>
            <w:r w:rsidRPr="004A4DD1">
              <w:t>$</w:t>
            </w:r>
            <w:r w:rsidR="00E55208" w:rsidRPr="004A4DD1">
              <w:t>58.04</w:t>
            </w:r>
          </w:p>
          <w:p w:rsidR="00E43219" w:rsidRPr="004A4DD1" w:rsidRDefault="00A06729" w:rsidP="00650FB0">
            <w:pPr>
              <w:spacing w:line="360" w:lineRule="auto"/>
              <w:jc w:val="right"/>
              <w:rPr>
                <w:strike/>
              </w:rPr>
            </w:pPr>
            <w:r w:rsidRPr="004A4DD1">
              <w:t>$</w:t>
            </w:r>
            <w:r w:rsidR="00E55208" w:rsidRPr="004A4DD1">
              <w:t>11,816.00</w:t>
            </w:r>
          </w:p>
        </w:tc>
        <w:tc>
          <w:tcPr>
            <w:tcW w:w="1375" w:type="dxa"/>
            <w:shd w:val="clear" w:color="auto" w:fill="auto"/>
          </w:tcPr>
          <w:p w:rsidR="00E43219" w:rsidRPr="004A4DD1" w:rsidRDefault="00A06729" w:rsidP="00650FB0">
            <w:pPr>
              <w:spacing w:line="360" w:lineRule="auto"/>
              <w:jc w:val="right"/>
              <w:rPr>
                <w:strike/>
              </w:rPr>
            </w:pPr>
            <w:r w:rsidRPr="004A4DD1">
              <w:t>$</w:t>
            </w:r>
            <w:r w:rsidR="00E43219" w:rsidRPr="004A4DD1">
              <w:t>19.33</w:t>
            </w:r>
          </w:p>
          <w:p w:rsidR="00E43219" w:rsidRPr="004A4DD1" w:rsidRDefault="00A06729" w:rsidP="00650FB0">
            <w:pPr>
              <w:spacing w:line="360" w:lineRule="auto"/>
              <w:jc w:val="right"/>
              <w:rPr>
                <w:strike/>
              </w:rPr>
            </w:pPr>
            <w:r w:rsidRPr="004A4DD1">
              <w:t>$</w:t>
            </w:r>
            <w:r w:rsidR="00E43219" w:rsidRPr="004A4DD1">
              <w:t>3,938.00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1410</w:t>
            </w:r>
          </w:p>
          <w:p w:rsidR="00E43219" w:rsidRPr="001E3E14" w:rsidRDefault="00E43219" w:rsidP="00650FB0">
            <w:pPr>
              <w:spacing w:line="360" w:lineRule="auto"/>
              <w:ind w:left="-117" w:right="-108"/>
              <w:jc w:val="center"/>
            </w:pPr>
            <w:r w:rsidRPr="001E3E14">
              <w:t>*Note 7*</w:t>
            </w:r>
          </w:p>
        </w:tc>
        <w:tc>
          <w:tcPr>
            <w:tcW w:w="3474" w:type="dxa"/>
            <w:shd w:val="clear" w:color="auto" w:fill="auto"/>
          </w:tcPr>
          <w:p w:rsidR="00E43219" w:rsidRPr="001E3E14" w:rsidRDefault="00E43219" w:rsidP="00650FB0">
            <w:pPr>
              <w:spacing w:line="360" w:lineRule="auto"/>
            </w:pPr>
            <w:r w:rsidRPr="001E3E14">
              <w:t xml:space="preserve">B) Electric Power Gen. per MW </w:t>
            </w:r>
            <w:r w:rsidRPr="001E3E14">
              <w:br/>
              <w:t>(0.7 Percent S or Less in Fuel)</w:t>
            </w:r>
          </w:p>
        </w:tc>
        <w:tc>
          <w:tcPr>
            <w:tcW w:w="900" w:type="dxa"/>
            <w:shd w:val="clear" w:color="auto" w:fill="auto"/>
          </w:tcPr>
          <w:p w:rsidR="00E43219" w:rsidRPr="001E3E14" w:rsidRDefault="00E43219" w:rsidP="00650FB0">
            <w:pPr>
              <w:spacing w:line="360" w:lineRule="auto"/>
              <w:jc w:val="center"/>
            </w:pPr>
            <w:r w:rsidRPr="001E3E14">
              <w:t>4911</w:t>
            </w:r>
          </w:p>
          <w:p w:rsidR="00E43219" w:rsidRPr="001E3E14" w:rsidRDefault="00E43219" w:rsidP="00650FB0">
            <w:pPr>
              <w:spacing w:line="360" w:lineRule="auto"/>
              <w:jc w:val="center"/>
            </w:pPr>
            <w:r w:rsidRPr="001E3E14">
              <w:t>MIN.</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11.58</w:t>
            </w:r>
          </w:p>
          <w:p w:rsidR="00E43219" w:rsidRPr="004A4DD1" w:rsidRDefault="007E55DE" w:rsidP="00650FB0">
            <w:pPr>
              <w:spacing w:line="360" w:lineRule="auto"/>
              <w:jc w:val="right"/>
              <w:rPr>
                <w:strike/>
              </w:rPr>
            </w:pPr>
            <w:r w:rsidRPr="004A4DD1">
              <w:t>$</w:t>
            </w:r>
            <w:r w:rsidR="00E43219" w:rsidRPr="004A4DD1">
              <w:t>1,884.00</w:t>
            </w:r>
          </w:p>
        </w:tc>
        <w:tc>
          <w:tcPr>
            <w:tcW w:w="1440" w:type="dxa"/>
            <w:shd w:val="clear" w:color="auto" w:fill="auto"/>
          </w:tcPr>
          <w:p w:rsidR="00E43219" w:rsidRPr="004A4DD1" w:rsidRDefault="007E55DE" w:rsidP="00650FB0">
            <w:pPr>
              <w:spacing w:line="360" w:lineRule="auto"/>
              <w:jc w:val="right"/>
              <w:rPr>
                <w:strike/>
              </w:rPr>
            </w:pPr>
            <w:r w:rsidRPr="004A4DD1">
              <w:t>$</w:t>
            </w:r>
            <w:r w:rsidR="009B763F" w:rsidRPr="004A4DD1">
              <w:t>58.04</w:t>
            </w:r>
          </w:p>
          <w:p w:rsidR="00E43219" w:rsidRPr="004A4DD1" w:rsidRDefault="007E55DE" w:rsidP="00650FB0">
            <w:pPr>
              <w:spacing w:line="360" w:lineRule="auto"/>
              <w:jc w:val="right"/>
              <w:rPr>
                <w:strike/>
              </w:rPr>
            </w:pPr>
            <w:r w:rsidRPr="004A4DD1">
              <w:t>$</w:t>
            </w:r>
            <w:r w:rsidR="009B763F" w:rsidRPr="004A4DD1">
              <w:t>9,419.00</w:t>
            </w:r>
          </w:p>
        </w:tc>
        <w:tc>
          <w:tcPr>
            <w:tcW w:w="1440" w:type="dxa"/>
            <w:shd w:val="clear" w:color="auto" w:fill="auto"/>
          </w:tcPr>
          <w:p w:rsidR="00E43219" w:rsidRPr="004A4DD1" w:rsidRDefault="007E55DE" w:rsidP="00650FB0">
            <w:pPr>
              <w:spacing w:line="360" w:lineRule="auto"/>
              <w:jc w:val="right"/>
              <w:rPr>
                <w:strike/>
              </w:rPr>
            </w:pPr>
            <w:r w:rsidRPr="004A4DD1">
              <w:t>$</w:t>
            </w:r>
            <w:r w:rsidR="00E55208" w:rsidRPr="004A4DD1">
              <w:t>34.82</w:t>
            </w:r>
          </w:p>
          <w:p w:rsidR="00E43219" w:rsidRPr="004A4DD1" w:rsidRDefault="007E55DE" w:rsidP="00650FB0">
            <w:pPr>
              <w:spacing w:line="360" w:lineRule="auto"/>
              <w:jc w:val="right"/>
              <w:rPr>
                <w:strike/>
              </w:rPr>
            </w:pPr>
            <w:r w:rsidRPr="004A4DD1">
              <w:t>$</w:t>
            </w:r>
            <w:r w:rsidR="00E55208" w:rsidRPr="004A4DD1">
              <w:t>5,651.00</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11.58</w:t>
            </w:r>
          </w:p>
          <w:p w:rsidR="00E43219" w:rsidRPr="004A4DD1" w:rsidRDefault="007E55DE" w:rsidP="00650FB0">
            <w:pPr>
              <w:spacing w:line="360" w:lineRule="auto"/>
              <w:jc w:val="right"/>
              <w:rPr>
                <w:strike/>
              </w:rPr>
            </w:pPr>
            <w:r w:rsidRPr="004A4DD1">
              <w:t>$</w:t>
            </w:r>
            <w:r w:rsidR="00E43219" w:rsidRPr="004A4DD1">
              <w:t>1,884.00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1420</w:t>
            </w:r>
          </w:p>
        </w:tc>
        <w:tc>
          <w:tcPr>
            <w:tcW w:w="3474" w:type="dxa"/>
            <w:shd w:val="clear" w:color="auto" w:fill="auto"/>
          </w:tcPr>
          <w:p w:rsidR="00E43219" w:rsidRPr="001E3E14" w:rsidRDefault="00E43219" w:rsidP="00650FB0">
            <w:pPr>
              <w:spacing w:line="360" w:lineRule="auto"/>
            </w:pPr>
            <w:r w:rsidRPr="001E3E14">
              <w:t xml:space="preserve">C) Electric Power Gen. per MW </w:t>
            </w:r>
            <w:r w:rsidRPr="001E3E14">
              <w:br/>
              <w:t>(Natural Gas Fired)</w:t>
            </w:r>
          </w:p>
        </w:tc>
        <w:tc>
          <w:tcPr>
            <w:tcW w:w="900" w:type="dxa"/>
            <w:shd w:val="clear" w:color="auto" w:fill="auto"/>
          </w:tcPr>
          <w:p w:rsidR="00E43219" w:rsidRPr="001E3E14" w:rsidRDefault="00E43219" w:rsidP="00650FB0">
            <w:pPr>
              <w:spacing w:line="360" w:lineRule="auto"/>
              <w:jc w:val="center"/>
            </w:pPr>
            <w:r w:rsidRPr="001E3E14">
              <w:t>4911</w:t>
            </w:r>
          </w:p>
          <w:p w:rsidR="00E43219" w:rsidRPr="001E3E14" w:rsidRDefault="00E43219" w:rsidP="00650FB0">
            <w:pPr>
              <w:spacing w:line="360" w:lineRule="auto"/>
              <w:jc w:val="center"/>
            </w:pPr>
            <w:r w:rsidRPr="001E3E14">
              <w:t>MIN.</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5.82</w:t>
            </w:r>
          </w:p>
          <w:p w:rsidR="00E43219" w:rsidRPr="004A4DD1" w:rsidRDefault="007E55DE" w:rsidP="00650FB0">
            <w:pPr>
              <w:spacing w:line="360" w:lineRule="auto"/>
              <w:jc w:val="right"/>
              <w:rPr>
                <w:strike/>
              </w:rPr>
            </w:pPr>
            <w:r w:rsidRPr="004A4DD1">
              <w:t>$</w:t>
            </w:r>
            <w:r w:rsidR="00E43219" w:rsidRPr="004A4DD1">
              <w:t>1,370.00</w:t>
            </w:r>
          </w:p>
        </w:tc>
        <w:tc>
          <w:tcPr>
            <w:tcW w:w="1440" w:type="dxa"/>
            <w:shd w:val="clear" w:color="auto" w:fill="auto"/>
          </w:tcPr>
          <w:p w:rsidR="00E43219" w:rsidRPr="004A4DD1" w:rsidRDefault="007E55DE" w:rsidP="00650FB0">
            <w:pPr>
              <w:spacing w:line="360" w:lineRule="auto"/>
              <w:jc w:val="right"/>
              <w:rPr>
                <w:strike/>
              </w:rPr>
            </w:pPr>
            <w:r w:rsidRPr="004A4DD1">
              <w:t>$</w:t>
            </w:r>
            <w:r w:rsidR="009B763F" w:rsidRPr="004A4DD1">
              <w:t>29.03</w:t>
            </w:r>
          </w:p>
          <w:p w:rsidR="00E43219" w:rsidRPr="004A4DD1" w:rsidRDefault="007E55DE" w:rsidP="00650FB0">
            <w:pPr>
              <w:spacing w:line="360" w:lineRule="auto"/>
              <w:jc w:val="right"/>
              <w:rPr>
                <w:strike/>
              </w:rPr>
            </w:pPr>
            <w:r w:rsidRPr="004A4DD1">
              <w:t>$</w:t>
            </w:r>
            <w:r w:rsidR="009B763F" w:rsidRPr="004A4DD1">
              <w:t>6,849.00</w:t>
            </w:r>
          </w:p>
        </w:tc>
        <w:tc>
          <w:tcPr>
            <w:tcW w:w="1440" w:type="dxa"/>
            <w:shd w:val="clear" w:color="auto" w:fill="auto"/>
          </w:tcPr>
          <w:p w:rsidR="00E43219" w:rsidRPr="004A4DD1" w:rsidRDefault="007E55DE" w:rsidP="00650FB0">
            <w:pPr>
              <w:spacing w:line="360" w:lineRule="auto"/>
              <w:jc w:val="right"/>
              <w:rPr>
                <w:strike/>
              </w:rPr>
            </w:pPr>
            <w:r w:rsidRPr="004A4DD1">
              <w:t>$</w:t>
            </w:r>
            <w:r w:rsidR="00E55208" w:rsidRPr="004A4DD1">
              <w:t>17.41</w:t>
            </w:r>
          </w:p>
          <w:p w:rsidR="00E43219" w:rsidRPr="004A4DD1" w:rsidRDefault="007E55DE" w:rsidP="00650FB0">
            <w:pPr>
              <w:spacing w:line="360" w:lineRule="auto"/>
              <w:jc w:val="right"/>
              <w:rPr>
                <w:strike/>
              </w:rPr>
            </w:pPr>
            <w:r w:rsidRPr="004A4DD1">
              <w:t>$</w:t>
            </w:r>
            <w:r w:rsidR="00E55208" w:rsidRPr="004A4DD1">
              <w:t>4,110.00</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5.82</w:t>
            </w:r>
          </w:p>
          <w:p w:rsidR="00E43219" w:rsidRPr="004A4DD1" w:rsidRDefault="007E55DE" w:rsidP="00650FB0">
            <w:pPr>
              <w:spacing w:line="360" w:lineRule="auto"/>
              <w:jc w:val="right"/>
              <w:rPr>
                <w:strike/>
              </w:rPr>
            </w:pPr>
            <w:r w:rsidRPr="004A4DD1">
              <w:t>$</w:t>
            </w:r>
            <w:r w:rsidR="00E43219" w:rsidRPr="004A4DD1">
              <w:t>1,370.00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1430</w:t>
            </w:r>
          </w:p>
          <w:p w:rsidR="00E43219" w:rsidRPr="001E3E14" w:rsidRDefault="00E43219" w:rsidP="00650FB0">
            <w:pPr>
              <w:spacing w:line="360" w:lineRule="auto"/>
              <w:ind w:left="-117" w:right="-108"/>
              <w:jc w:val="center"/>
            </w:pPr>
            <w:r w:rsidRPr="001E3E14">
              <w:t>*Note 11*</w:t>
            </w:r>
          </w:p>
        </w:tc>
        <w:tc>
          <w:tcPr>
            <w:tcW w:w="3474" w:type="dxa"/>
            <w:shd w:val="clear" w:color="auto" w:fill="auto"/>
          </w:tcPr>
          <w:p w:rsidR="00E43219" w:rsidRPr="001E3E14" w:rsidRDefault="00E43219" w:rsidP="00650FB0">
            <w:pPr>
              <w:spacing w:line="360" w:lineRule="auto"/>
            </w:pPr>
            <w:r w:rsidRPr="001E3E14">
              <w:t xml:space="preserve">Natural Gas Comp per 100 H.P. (Turbines) </w:t>
            </w:r>
          </w:p>
        </w:tc>
        <w:tc>
          <w:tcPr>
            <w:tcW w:w="900" w:type="dxa"/>
            <w:shd w:val="clear" w:color="auto" w:fill="auto"/>
          </w:tcPr>
          <w:p w:rsidR="00E43219" w:rsidRPr="001E3E14" w:rsidRDefault="00E43219" w:rsidP="00650FB0">
            <w:pPr>
              <w:spacing w:line="360" w:lineRule="auto"/>
              <w:jc w:val="center"/>
            </w:pPr>
            <w:r w:rsidRPr="001E3E14">
              <w:t>4922</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8.29</w:t>
            </w:r>
          </w:p>
        </w:tc>
        <w:tc>
          <w:tcPr>
            <w:tcW w:w="1440" w:type="dxa"/>
            <w:shd w:val="clear" w:color="auto" w:fill="auto"/>
          </w:tcPr>
          <w:p w:rsidR="00E43219" w:rsidRPr="004A4DD1" w:rsidRDefault="007E55DE" w:rsidP="00650FB0">
            <w:pPr>
              <w:spacing w:line="360" w:lineRule="auto"/>
              <w:jc w:val="right"/>
              <w:rPr>
                <w:strike/>
              </w:rPr>
            </w:pPr>
            <w:r w:rsidRPr="004A4DD1">
              <w:t>$</w:t>
            </w:r>
            <w:r w:rsidR="00C56835" w:rsidRPr="004A4DD1">
              <w:t>41.58</w:t>
            </w:r>
          </w:p>
        </w:tc>
        <w:tc>
          <w:tcPr>
            <w:tcW w:w="1440" w:type="dxa"/>
            <w:shd w:val="clear" w:color="auto" w:fill="auto"/>
          </w:tcPr>
          <w:p w:rsidR="00E43219" w:rsidRPr="004A4DD1" w:rsidRDefault="007E55DE" w:rsidP="00650FB0">
            <w:pPr>
              <w:spacing w:line="360" w:lineRule="auto"/>
              <w:jc w:val="right"/>
              <w:rPr>
                <w:strike/>
              </w:rPr>
            </w:pPr>
            <w:r w:rsidRPr="004A4DD1">
              <w:t>$</w:t>
            </w:r>
            <w:r w:rsidR="006243FC" w:rsidRPr="004A4DD1">
              <w:t>24.95</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8.29</w:t>
            </w:r>
          </w:p>
        </w:tc>
      </w:tr>
      <w:tr w:rsidR="001E3E14" w:rsidRPr="001E3E14" w:rsidTr="00A06729">
        <w:trPr>
          <w:cantSplit/>
          <w:trHeight w:val="360"/>
          <w:jc w:val="center"/>
        </w:trPr>
        <w:tc>
          <w:tcPr>
            <w:tcW w:w="1161" w:type="dxa"/>
            <w:tcBorders>
              <w:bottom w:val="single" w:sz="6" w:space="0" w:color="auto"/>
            </w:tcBorders>
            <w:shd w:val="clear" w:color="auto" w:fill="auto"/>
          </w:tcPr>
          <w:p w:rsidR="00E43219" w:rsidRPr="001E3E14" w:rsidRDefault="00E43219" w:rsidP="00650FB0">
            <w:pPr>
              <w:spacing w:line="360" w:lineRule="auto"/>
              <w:ind w:left="-117" w:right="-108"/>
              <w:jc w:val="center"/>
            </w:pPr>
            <w:r w:rsidRPr="001E3E14">
              <w:t>1440</w:t>
            </w:r>
          </w:p>
          <w:p w:rsidR="00E43219" w:rsidRPr="001E3E14" w:rsidRDefault="00E43219" w:rsidP="00650FB0">
            <w:pPr>
              <w:spacing w:line="360" w:lineRule="auto"/>
              <w:ind w:left="-117" w:right="-108"/>
              <w:jc w:val="center"/>
            </w:pPr>
            <w:r w:rsidRPr="001E3E14">
              <w:t>*Note 11*</w:t>
            </w:r>
          </w:p>
        </w:tc>
        <w:tc>
          <w:tcPr>
            <w:tcW w:w="3474" w:type="dxa"/>
            <w:tcBorders>
              <w:bottom w:val="single" w:sz="6" w:space="0" w:color="auto"/>
            </w:tcBorders>
            <w:shd w:val="clear" w:color="auto" w:fill="auto"/>
          </w:tcPr>
          <w:p w:rsidR="00E43219" w:rsidRPr="001E3E14" w:rsidRDefault="00E43219" w:rsidP="00650FB0">
            <w:pPr>
              <w:spacing w:line="360" w:lineRule="auto"/>
            </w:pPr>
            <w:r w:rsidRPr="001E3E14">
              <w:t>Recip. Nat Gas Comp per 100 H.P.: A) 50,000 H.P.</w:t>
            </w:r>
          </w:p>
        </w:tc>
        <w:tc>
          <w:tcPr>
            <w:tcW w:w="900" w:type="dxa"/>
            <w:tcBorders>
              <w:bottom w:val="single" w:sz="6" w:space="0" w:color="auto"/>
            </w:tcBorders>
            <w:shd w:val="clear" w:color="auto" w:fill="auto"/>
          </w:tcPr>
          <w:p w:rsidR="00E43219" w:rsidRPr="001E3E14" w:rsidRDefault="00E43219" w:rsidP="00650FB0">
            <w:pPr>
              <w:spacing w:line="360" w:lineRule="auto"/>
              <w:jc w:val="center"/>
            </w:pPr>
            <w:r w:rsidRPr="001E3E14">
              <w:t>4922</w:t>
            </w:r>
          </w:p>
        </w:tc>
        <w:tc>
          <w:tcPr>
            <w:tcW w:w="1436" w:type="dxa"/>
            <w:tcBorders>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37.47</w:t>
            </w:r>
          </w:p>
        </w:tc>
        <w:tc>
          <w:tcPr>
            <w:tcW w:w="1440" w:type="dxa"/>
            <w:tcBorders>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C56835" w:rsidRPr="004A4DD1">
              <w:t>187.23</w:t>
            </w:r>
          </w:p>
        </w:tc>
        <w:tc>
          <w:tcPr>
            <w:tcW w:w="1440" w:type="dxa"/>
            <w:tcBorders>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6243FC" w:rsidRPr="004A4DD1">
              <w:t>112.33</w:t>
            </w:r>
          </w:p>
        </w:tc>
        <w:tc>
          <w:tcPr>
            <w:tcW w:w="1375" w:type="dxa"/>
            <w:tcBorders>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37.47</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E43219" w:rsidRPr="001E3E14" w:rsidRDefault="00E43219" w:rsidP="00650FB0">
            <w:pPr>
              <w:spacing w:line="360" w:lineRule="auto"/>
              <w:ind w:left="-117" w:right="-108"/>
              <w:jc w:val="center"/>
            </w:pPr>
            <w:r w:rsidRPr="001E3E14">
              <w:t>1450</w:t>
            </w:r>
          </w:p>
          <w:p w:rsidR="00E43219" w:rsidRPr="001E3E14" w:rsidRDefault="00E43219" w:rsidP="00650FB0">
            <w:pPr>
              <w:spacing w:line="360" w:lineRule="auto"/>
              <w:ind w:left="-117" w:right="-108"/>
              <w:jc w:val="center"/>
            </w:pPr>
            <w:r w:rsidRPr="001E3E14">
              <w:t>*Note 11*</w:t>
            </w:r>
          </w:p>
        </w:tc>
        <w:tc>
          <w:tcPr>
            <w:tcW w:w="3474" w:type="dxa"/>
            <w:tcBorders>
              <w:top w:val="single" w:sz="6" w:space="0" w:color="auto"/>
              <w:bottom w:val="single" w:sz="6" w:space="0" w:color="auto"/>
            </w:tcBorders>
            <w:shd w:val="clear" w:color="auto" w:fill="auto"/>
          </w:tcPr>
          <w:p w:rsidR="00E43219" w:rsidRPr="001E3E14" w:rsidRDefault="00E43219" w:rsidP="00650FB0">
            <w:pPr>
              <w:spacing w:line="360" w:lineRule="auto"/>
            </w:pPr>
            <w:r w:rsidRPr="001E3E14">
              <w:t>Recip. Nat Gas Comp per 100 H.P.: B) 20,000 to 50,000 H.P.</w:t>
            </w:r>
          </w:p>
        </w:tc>
        <w:tc>
          <w:tcPr>
            <w:tcW w:w="900" w:type="dxa"/>
            <w:tcBorders>
              <w:top w:val="single" w:sz="6" w:space="0" w:color="auto"/>
              <w:bottom w:val="single" w:sz="6" w:space="0" w:color="auto"/>
            </w:tcBorders>
            <w:shd w:val="clear" w:color="auto" w:fill="auto"/>
          </w:tcPr>
          <w:p w:rsidR="00E43219" w:rsidRPr="001E3E14" w:rsidRDefault="00E43219" w:rsidP="00650FB0">
            <w:pPr>
              <w:spacing w:line="360" w:lineRule="auto"/>
              <w:jc w:val="center"/>
            </w:pPr>
            <w:r w:rsidRPr="001E3E14">
              <w:t>4922</w:t>
            </w:r>
          </w:p>
        </w:tc>
        <w:tc>
          <w:tcPr>
            <w:tcW w:w="1436" w:type="dxa"/>
            <w:tcBorders>
              <w:top w:val="single" w:sz="6" w:space="0" w:color="auto"/>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41.58</w:t>
            </w:r>
          </w:p>
        </w:tc>
        <w:tc>
          <w:tcPr>
            <w:tcW w:w="1440" w:type="dxa"/>
            <w:tcBorders>
              <w:top w:val="single" w:sz="6" w:space="0" w:color="auto"/>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C56835" w:rsidRPr="004A4DD1">
              <w:t>208.03</w:t>
            </w:r>
          </w:p>
        </w:tc>
        <w:tc>
          <w:tcPr>
            <w:tcW w:w="1440" w:type="dxa"/>
            <w:tcBorders>
              <w:top w:val="single" w:sz="6" w:space="0" w:color="auto"/>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6243FC" w:rsidRPr="004A4DD1">
              <w:t>124.78</w:t>
            </w:r>
          </w:p>
        </w:tc>
        <w:tc>
          <w:tcPr>
            <w:tcW w:w="1375" w:type="dxa"/>
            <w:tcBorders>
              <w:top w:val="single" w:sz="6" w:space="0" w:color="auto"/>
              <w:bottom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41.58</w:t>
            </w:r>
          </w:p>
        </w:tc>
      </w:tr>
      <w:tr w:rsidR="001E3E14" w:rsidRPr="001E3E14" w:rsidTr="00A06729">
        <w:trPr>
          <w:cantSplit/>
          <w:trHeight w:val="360"/>
          <w:jc w:val="center"/>
        </w:trPr>
        <w:tc>
          <w:tcPr>
            <w:tcW w:w="1161" w:type="dxa"/>
            <w:tcBorders>
              <w:top w:val="single" w:sz="6" w:space="0" w:color="auto"/>
            </w:tcBorders>
            <w:shd w:val="clear" w:color="auto" w:fill="auto"/>
          </w:tcPr>
          <w:p w:rsidR="00E43219" w:rsidRPr="001E3E14" w:rsidRDefault="00E43219" w:rsidP="00650FB0">
            <w:pPr>
              <w:spacing w:line="360" w:lineRule="auto"/>
              <w:ind w:left="-117" w:right="-108"/>
              <w:jc w:val="center"/>
            </w:pPr>
            <w:r w:rsidRPr="001E3E14">
              <w:t>1460</w:t>
            </w:r>
          </w:p>
          <w:p w:rsidR="00E43219" w:rsidRPr="001E3E14" w:rsidRDefault="00E43219" w:rsidP="00650FB0">
            <w:pPr>
              <w:spacing w:line="360" w:lineRule="auto"/>
              <w:ind w:left="-117" w:right="-108"/>
              <w:jc w:val="center"/>
            </w:pPr>
            <w:r w:rsidRPr="001E3E14">
              <w:t>*Note 11*</w:t>
            </w:r>
          </w:p>
        </w:tc>
        <w:tc>
          <w:tcPr>
            <w:tcW w:w="3474" w:type="dxa"/>
            <w:tcBorders>
              <w:top w:val="single" w:sz="6" w:space="0" w:color="auto"/>
            </w:tcBorders>
            <w:shd w:val="clear" w:color="auto" w:fill="auto"/>
          </w:tcPr>
          <w:p w:rsidR="00E43219" w:rsidRPr="001E3E14" w:rsidRDefault="00E43219" w:rsidP="00650FB0">
            <w:pPr>
              <w:spacing w:line="360" w:lineRule="auto"/>
            </w:pPr>
            <w:r w:rsidRPr="001E3E14">
              <w:t>Recip. Nat Gas Comp per 100 H.P.: C) 5,000 to 20,000 H.P.</w:t>
            </w:r>
          </w:p>
        </w:tc>
        <w:tc>
          <w:tcPr>
            <w:tcW w:w="900" w:type="dxa"/>
            <w:tcBorders>
              <w:top w:val="single" w:sz="6" w:space="0" w:color="auto"/>
            </w:tcBorders>
            <w:shd w:val="clear" w:color="auto" w:fill="auto"/>
          </w:tcPr>
          <w:p w:rsidR="00E43219" w:rsidRPr="001E3E14" w:rsidRDefault="00E43219" w:rsidP="00650FB0">
            <w:pPr>
              <w:spacing w:line="360" w:lineRule="auto"/>
              <w:jc w:val="center"/>
            </w:pPr>
            <w:r w:rsidRPr="001E3E14">
              <w:t>4922</w:t>
            </w:r>
          </w:p>
        </w:tc>
        <w:tc>
          <w:tcPr>
            <w:tcW w:w="1436" w:type="dxa"/>
            <w:tcBorders>
              <w:top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49.92</w:t>
            </w:r>
          </w:p>
        </w:tc>
        <w:tc>
          <w:tcPr>
            <w:tcW w:w="1440" w:type="dxa"/>
            <w:tcBorders>
              <w:top w:val="single" w:sz="6" w:space="0" w:color="auto"/>
            </w:tcBorders>
            <w:shd w:val="clear" w:color="auto" w:fill="auto"/>
          </w:tcPr>
          <w:p w:rsidR="00E43219" w:rsidRPr="004A4DD1" w:rsidRDefault="007E55DE" w:rsidP="00650FB0">
            <w:pPr>
              <w:spacing w:line="360" w:lineRule="auto"/>
              <w:jc w:val="right"/>
              <w:rPr>
                <w:strike/>
              </w:rPr>
            </w:pPr>
            <w:r w:rsidRPr="004A4DD1">
              <w:t>$</w:t>
            </w:r>
            <w:r w:rsidR="00C56835" w:rsidRPr="004A4DD1">
              <w:t>249.61</w:t>
            </w:r>
          </w:p>
        </w:tc>
        <w:tc>
          <w:tcPr>
            <w:tcW w:w="1440" w:type="dxa"/>
            <w:tcBorders>
              <w:top w:val="single" w:sz="6" w:space="0" w:color="auto"/>
            </w:tcBorders>
            <w:shd w:val="clear" w:color="auto" w:fill="auto"/>
          </w:tcPr>
          <w:p w:rsidR="00E43219" w:rsidRPr="004A4DD1" w:rsidRDefault="007E55DE" w:rsidP="00650FB0">
            <w:pPr>
              <w:spacing w:line="360" w:lineRule="auto"/>
              <w:jc w:val="right"/>
              <w:rPr>
                <w:strike/>
              </w:rPr>
            </w:pPr>
            <w:r w:rsidRPr="004A4DD1">
              <w:t>$</w:t>
            </w:r>
            <w:r w:rsidR="006243FC" w:rsidRPr="004A4DD1">
              <w:t>149.73</w:t>
            </w:r>
          </w:p>
        </w:tc>
        <w:tc>
          <w:tcPr>
            <w:tcW w:w="1375" w:type="dxa"/>
            <w:tcBorders>
              <w:top w:val="single" w:sz="6" w:space="0" w:color="auto"/>
            </w:tcBorders>
            <w:shd w:val="clear" w:color="auto" w:fill="auto"/>
          </w:tcPr>
          <w:p w:rsidR="00E43219" w:rsidRPr="004A4DD1" w:rsidRDefault="007E55DE" w:rsidP="00650FB0">
            <w:pPr>
              <w:spacing w:line="360" w:lineRule="auto"/>
              <w:jc w:val="right"/>
              <w:rPr>
                <w:strike/>
              </w:rPr>
            </w:pPr>
            <w:r w:rsidRPr="004A4DD1">
              <w:t>$</w:t>
            </w:r>
            <w:r w:rsidR="00E43219" w:rsidRPr="004A4DD1">
              <w:t>49.92</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1470</w:t>
            </w:r>
          </w:p>
          <w:p w:rsidR="00E43219" w:rsidRPr="001E3E14" w:rsidRDefault="00E43219" w:rsidP="00650FB0">
            <w:pPr>
              <w:spacing w:line="360" w:lineRule="auto"/>
              <w:ind w:left="-117" w:right="-108"/>
              <w:jc w:val="center"/>
            </w:pPr>
            <w:r w:rsidRPr="001E3E14">
              <w:t>*Note 11*</w:t>
            </w:r>
          </w:p>
        </w:tc>
        <w:tc>
          <w:tcPr>
            <w:tcW w:w="3474" w:type="dxa"/>
            <w:shd w:val="clear" w:color="auto" w:fill="auto"/>
          </w:tcPr>
          <w:p w:rsidR="00E43219" w:rsidRPr="001E3E14" w:rsidRDefault="00E43219" w:rsidP="00650FB0">
            <w:pPr>
              <w:spacing w:line="360" w:lineRule="auto"/>
            </w:pPr>
            <w:r w:rsidRPr="001E3E14">
              <w:t>Recip. Nat Gas Comp per 100 H.P.: D) 2,500 to 5,000 H.P.</w:t>
            </w:r>
          </w:p>
        </w:tc>
        <w:tc>
          <w:tcPr>
            <w:tcW w:w="900" w:type="dxa"/>
            <w:shd w:val="clear" w:color="auto" w:fill="auto"/>
          </w:tcPr>
          <w:p w:rsidR="00E43219" w:rsidRPr="001E3E14" w:rsidRDefault="00E43219" w:rsidP="00650FB0">
            <w:pPr>
              <w:spacing w:line="360" w:lineRule="auto"/>
              <w:jc w:val="center"/>
            </w:pPr>
            <w:r w:rsidRPr="001E3E14">
              <w:t>4922</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58.26</w:t>
            </w:r>
          </w:p>
        </w:tc>
        <w:tc>
          <w:tcPr>
            <w:tcW w:w="1440" w:type="dxa"/>
            <w:shd w:val="clear" w:color="auto" w:fill="auto"/>
          </w:tcPr>
          <w:p w:rsidR="00E43219" w:rsidRPr="004A4DD1" w:rsidRDefault="007E55DE" w:rsidP="00650FB0">
            <w:pPr>
              <w:spacing w:line="360" w:lineRule="auto"/>
              <w:jc w:val="right"/>
              <w:rPr>
                <w:strike/>
              </w:rPr>
            </w:pPr>
            <w:r w:rsidRPr="004A4DD1">
              <w:t>$</w:t>
            </w:r>
            <w:r w:rsidR="00C56835" w:rsidRPr="004A4DD1">
              <w:t>291.18</w:t>
            </w:r>
          </w:p>
        </w:tc>
        <w:tc>
          <w:tcPr>
            <w:tcW w:w="1440" w:type="dxa"/>
            <w:shd w:val="clear" w:color="auto" w:fill="auto"/>
          </w:tcPr>
          <w:p w:rsidR="00E43219" w:rsidRPr="004A4DD1" w:rsidRDefault="007E55DE" w:rsidP="00650FB0">
            <w:pPr>
              <w:spacing w:line="360" w:lineRule="auto"/>
              <w:jc w:val="right"/>
              <w:rPr>
                <w:strike/>
              </w:rPr>
            </w:pPr>
            <w:r w:rsidRPr="004A4DD1">
              <w:t>$</w:t>
            </w:r>
            <w:r w:rsidR="006243FC" w:rsidRPr="004A4DD1">
              <w:t>174.72</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58.26</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1480</w:t>
            </w:r>
          </w:p>
          <w:p w:rsidR="00E43219" w:rsidRPr="001E3E14" w:rsidRDefault="00E43219" w:rsidP="00650FB0">
            <w:pPr>
              <w:spacing w:line="360" w:lineRule="auto"/>
              <w:ind w:left="-117" w:right="-108"/>
              <w:jc w:val="center"/>
            </w:pPr>
            <w:r w:rsidRPr="001E3E14">
              <w:t>*Note 11*</w:t>
            </w:r>
          </w:p>
        </w:tc>
        <w:tc>
          <w:tcPr>
            <w:tcW w:w="3474" w:type="dxa"/>
            <w:shd w:val="clear" w:color="auto" w:fill="auto"/>
          </w:tcPr>
          <w:p w:rsidR="00E43219" w:rsidRPr="001E3E14" w:rsidRDefault="00E43219" w:rsidP="00650FB0">
            <w:pPr>
              <w:spacing w:line="360" w:lineRule="auto"/>
            </w:pPr>
            <w:r w:rsidRPr="001E3E14">
              <w:t>Recip. Nat Gas Comp per 100 H.P.: E) 1,000 to 2,500 H.P.</w:t>
            </w:r>
          </w:p>
        </w:tc>
        <w:tc>
          <w:tcPr>
            <w:tcW w:w="900" w:type="dxa"/>
            <w:shd w:val="clear" w:color="auto" w:fill="auto"/>
          </w:tcPr>
          <w:p w:rsidR="00E43219" w:rsidRPr="001E3E14" w:rsidRDefault="00E43219" w:rsidP="00650FB0">
            <w:pPr>
              <w:spacing w:line="360" w:lineRule="auto"/>
              <w:jc w:val="center"/>
            </w:pPr>
            <w:r w:rsidRPr="001E3E14">
              <w:t>4922</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62.40</w:t>
            </w:r>
          </w:p>
        </w:tc>
        <w:tc>
          <w:tcPr>
            <w:tcW w:w="1440" w:type="dxa"/>
            <w:shd w:val="clear" w:color="auto" w:fill="auto"/>
          </w:tcPr>
          <w:p w:rsidR="00E43219" w:rsidRPr="004A4DD1" w:rsidRDefault="007E55DE" w:rsidP="00650FB0">
            <w:pPr>
              <w:spacing w:line="360" w:lineRule="auto"/>
              <w:jc w:val="right"/>
              <w:rPr>
                <w:strike/>
              </w:rPr>
            </w:pPr>
            <w:r w:rsidRPr="004A4DD1">
              <w:t>$</w:t>
            </w:r>
            <w:r w:rsidR="00C56835" w:rsidRPr="004A4DD1">
              <w:t>312.02</w:t>
            </w:r>
          </w:p>
        </w:tc>
        <w:tc>
          <w:tcPr>
            <w:tcW w:w="1440" w:type="dxa"/>
            <w:shd w:val="clear" w:color="auto" w:fill="auto"/>
          </w:tcPr>
          <w:p w:rsidR="00E43219" w:rsidRPr="004A4DD1" w:rsidRDefault="007E55DE" w:rsidP="00650FB0">
            <w:pPr>
              <w:spacing w:line="360" w:lineRule="auto"/>
              <w:jc w:val="right"/>
              <w:rPr>
                <w:strike/>
              </w:rPr>
            </w:pPr>
            <w:r w:rsidRPr="004A4DD1">
              <w:t>$</w:t>
            </w:r>
            <w:r w:rsidR="006243FC" w:rsidRPr="004A4DD1">
              <w:t>187.23</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62.40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1490</w:t>
            </w:r>
          </w:p>
          <w:p w:rsidR="00E43219" w:rsidRPr="001E3E14" w:rsidRDefault="00E43219" w:rsidP="00650FB0">
            <w:pPr>
              <w:spacing w:line="360" w:lineRule="auto"/>
              <w:ind w:left="-117" w:right="-108"/>
              <w:jc w:val="center"/>
            </w:pPr>
            <w:r w:rsidRPr="001E3E14">
              <w:t>*Note 11*</w:t>
            </w:r>
          </w:p>
        </w:tc>
        <w:tc>
          <w:tcPr>
            <w:tcW w:w="3474" w:type="dxa"/>
            <w:shd w:val="clear" w:color="auto" w:fill="auto"/>
          </w:tcPr>
          <w:p w:rsidR="00E43219" w:rsidRPr="001E3E14" w:rsidRDefault="00E43219" w:rsidP="00650FB0">
            <w:pPr>
              <w:spacing w:line="360" w:lineRule="auto"/>
            </w:pPr>
            <w:r w:rsidRPr="001E3E14">
              <w:t>Recip. Nat Gas Comp: F) Less than 1,000 H.P.</w:t>
            </w:r>
          </w:p>
        </w:tc>
        <w:tc>
          <w:tcPr>
            <w:tcW w:w="900" w:type="dxa"/>
            <w:shd w:val="clear" w:color="auto" w:fill="auto"/>
          </w:tcPr>
          <w:p w:rsidR="00E43219" w:rsidRPr="001E3E14" w:rsidRDefault="00E43219" w:rsidP="00650FB0">
            <w:pPr>
              <w:spacing w:line="360" w:lineRule="auto"/>
              <w:jc w:val="center"/>
            </w:pPr>
            <w:r w:rsidRPr="001E3E14">
              <w:t>4922</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832.00</w:t>
            </w:r>
          </w:p>
        </w:tc>
        <w:tc>
          <w:tcPr>
            <w:tcW w:w="1440" w:type="dxa"/>
            <w:shd w:val="clear" w:color="auto" w:fill="auto"/>
          </w:tcPr>
          <w:p w:rsidR="00E43219" w:rsidRPr="004A4DD1" w:rsidRDefault="007E55DE" w:rsidP="00650FB0">
            <w:pPr>
              <w:spacing w:line="360" w:lineRule="auto"/>
              <w:jc w:val="right"/>
              <w:rPr>
                <w:strike/>
              </w:rPr>
            </w:pPr>
            <w:r w:rsidRPr="004A4DD1">
              <w:t>$</w:t>
            </w:r>
            <w:r w:rsidR="00C56835" w:rsidRPr="004A4DD1">
              <w:t>2,082.00</w:t>
            </w:r>
          </w:p>
        </w:tc>
        <w:tc>
          <w:tcPr>
            <w:tcW w:w="1440" w:type="dxa"/>
            <w:shd w:val="clear" w:color="auto" w:fill="auto"/>
          </w:tcPr>
          <w:p w:rsidR="00E43219" w:rsidRPr="004A4DD1" w:rsidRDefault="007E55DE" w:rsidP="00650FB0">
            <w:pPr>
              <w:spacing w:line="360" w:lineRule="auto"/>
              <w:jc w:val="right"/>
              <w:rPr>
                <w:strike/>
              </w:rPr>
            </w:pPr>
            <w:r w:rsidRPr="004A4DD1">
              <w:t>$</w:t>
            </w:r>
            <w:r w:rsidR="006243FC" w:rsidRPr="004A4DD1">
              <w:t>832.00</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832.00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1500</w:t>
            </w:r>
          </w:p>
          <w:p w:rsidR="00E43219" w:rsidRPr="001E3E14" w:rsidRDefault="00E43219" w:rsidP="00650FB0">
            <w:pPr>
              <w:spacing w:line="360" w:lineRule="auto"/>
              <w:ind w:left="-117" w:right="-108"/>
              <w:jc w:val="center"/>
            </w:pPr>
            <w:r w:rsidRPr="001E3E14">
              <w:t>*Note 10*</w:t>
            </w:r>
          </w:p>
        </w:tc>
        <w:tc>
          <w:tcPr>
            <w:tcW w:w="3474" w:type="dxa"/>
            <w:shd w:val="clear" w:color="auto" w:fill="auto"/>
          </w:tcPr>
          <w:p w:rsidR="00E43219" w:rsidRPr="001E3E14" w:rsidRDefault="00E43219" w:rsidP="00650FB0">
            <w:pPr>
              <w:spacing w:line="360" w:lineRule="auto"/>
            </w:pPr>
            <w:r w:rsidRPr="001E3E14">
              <w:t xml:space="preserve">Coal </w:t>
            </w:r>
            <w:proofErr w:type="spellStart"/>
            <w:r w:rsidRPr="001E3E14">
              <w:t>Gassification</w:t>
            </w:r>
            <w:proofErr w:type="spellEnd"/>
            <w:r w:rsidRPr="001E3E14">
              <w:t xml:space="preserve"> per $100,000 Capital Cost</w:t>
            </w:r>
          </w:p>
        </w:tc>
        <w:tc>
          <w:tcPr>
            <w:tcW w:w="900" w:type="dxa"/>
            <w:shd w:val="clear" w:color="auto" w:fill="auto"/>
          </w:tcPr>
          <w:p w:rsidR="00E43219" w:rsidRPr="001E3E14" w:rsidRDefault="00E43219" w:rsidP="00650FB0">
            <w:pPr>
              <w:spacing w:line="360" w:lineRule="auto"/>
              <w:jc w:val="center"/>
            </w:pPr>
            <w:r w:rsidRPr="001E3E14">
              <w:t>4925</w:t>
            </w:r>
          </w:p>
          <w:p w:rsidR="00E43219" w:rsidRPr="001E3E14" w:rsidRDefault="00E43219" w:rsidP="00650FB0">
            <w:pPr>
              <w:spacing w:line="360" w:lineRule="auto"/>
              <w:jc w:val="center"/>
            </w:pPr>
            <w:r w:rsidRPr="001E3E14">
              <w:t>MIN.</w:t>
            </w:r>
          </w:p>
          <w:p w:rsidR="00E43219" w:rsidRPr="001E3E14" w:rsidRDefault="00E43219" w:rsidP="00650FB0">
            <w:pPr>
              <w:spacing w:line="360" w:lineRule="auto"/>
              <w:jc w:val="center"/>
            </w:pPr>
            <w:r w:rsidRPr="001E3E14">
              <w:t>MAX.</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8.29</w:t>
            </w:r>
          </w:p>
          <w:p w:rsidR="00E43219" w:rsidRPr="004A4DD1" w:rsidRDefault="007E55DE" w:rsidP="00650FB0">
            <w:pPr>
              <w:spacing w:line="360" w:lineRule="auto"/>
              <w:jc w:val="right"/>
              <w:rPr>
                <w:strike/>
              </w:rPr>
            </w:pPr>
            <w:r w:rsidRPr="004A4DD1">
              <w:t>$</w:t>
            </w:r>
            <w:r w:rsidR="00E43219" w:rsidRPr="004A4DD1">
              <w:t>1,317.00</w:t>
            </w:r>
          </w:p>
          <w:p w:rsidR="00E43219" w:rsidRPr="004A4DD1" w:rsidRDefault="007E55DE" w:rsidP="00650FB0">
            <w:pPr>
              <w:spacing w:line="360" w:lineRule="auto"/>
              <w:jc w:val="right"/>
              <w:rPr>
                <w:strike/>
              </w:rPr>
            </w:pPr>
            <w:r w:rsidRPr="004A4DD1">
              <w:t>$</w:t>
            </w:r>
            <w:r w:rsidR="00E43219" w:rsidRPr="004A4DD1">
              <w:t>66,614.00</w:t>
            </w:r>
          </w:p>
        </w:tc>
        <w:tc>
          <w:tcPr>
            <w:tcW w:w="1440" w:type="dxa"/>
            <w:shd w:val="clear" w:color="auto" w:fill="auto"/>
          </w:tcPr>
          <w:p w:rsidR="00E43219" w:rsidRPr="004A4DD1" w:rsidRDefault="007E55DE" w:rsidP="00650FB0">
            <w:pPr>
              <w:spacing w:line="360" w:lineRule="auto"/>
              <w:jc w:val="right"/>
              <w:rPr>
                <w:strike/>
              </w:rPr>
            </w:pPr>
            <w:r w:rsidRPr="004A4DD1">
              <w:t>$</w:t>
            </w:r>
            <w:r w:rsidR="00C56835" w:rsidRPr="004A4DD1">
              <w:t>41.58</w:t>
            </w:r>
          </w:p>
          <w:p w:rsidR="00E43219" w:rsidRPr="004A4DD1" w:rsidRDefault="007E55DE" w:rsidP="00650FB0">
            <w:pPr>
              <w:spacing w:line="360" w:lineRule="auto"/>
              <w:jc w:val="right"/>
              <w:rPr>
                <w:strike/>
              </w:rPr>
            </w:pPr>
            <w:r w:rsidRPr="004A4DD1">
              <w:t>$</w:t>
            </w:r>
            <w:r w:rsidR="00C56835" w:rsidRPr="004A4DD1">
              <w:t>6,598.00</w:t>
            </w:r>
          </w:p>
          <w:p w:rsidR="00E43219" w:rsidRPr="004A4DD1" w:rsidRDefault="007E55DE" w:rsidP="00650FB0">
            <w:pPr>
              <w:spacing w:line="360" w:lineRule="auto"/>
              <w:jc w:val="right"/>
              <w:rPr>
                <w:strike/>
              </w:rPr>
            </w:pPr>
            <w:r w:rsidRPr="004A4DD1">
              <w:t>$</w:t>
            </w:r>
            <w:r w:rsidR="00C56835" w:rsidRPr="004A4DD1">
              <w:t>333,067.00</w:t>
            </w:r>
          </w:p>
        </w:tc>
        <w:tc>
          <w:tcPr>
            <w:tcW w:w="1440" w:type="dxa"/>
            <w:shd w:val="clear" w:color="auto" w:fill="auto"/>
          </w:tcPr>
          <w:p w:rsidR="006243FC" w:rsidRPr="004A4DD1" w:rsidRDefault="007E55DE" w:rsidP="00650FB0">
            <w:pPr>
              <w:spacing w:line="360" w:lineRule="auto"/>
              <w:jc w:val="right"/>
            </w:pPr>
            <w:r w:rsidRPr="004A4DD1">
              <w:t>$</w:t>
            </w:r>
            <w:r w:rsidR="006243FC" w:rsidRPr="004A4DD1">
              <w:t>24.95</w:t>
            </w:r>
          </w:p>
          <w:p w:rsidR="00E43219" w:rsidRPr="004A4DD1" w:rsidRDefault="007E55DE" w:rsidP="00650FB0">
            <w:pPr>
              <w:spacing w:line="360" w:lineRule="auto"/>
              <w:jc w:val="right"/>
              <w:rPr>
                <w:strike/>
              </w:rPr>
            </w:pPr>
            <w:r w:rsidRPr="004A4DD1">
              <w:t>$</w:t>
            </w:r>
            <w:r w:rsidR="006243FC" w:rsidRPr="004A4DD1">
              <w:t>3,952.00</w:t>
            </w:r>
          </w:p>
          <w:p w:rsidR="00E43219" w:rsidRPr="004A4DD1" w:rsidRDefault="007E55DE" w:rsidP="00650FB0">
            <w:pPr>
              <w:spacing w:line="360" w:lineRule="auto"/>
              <w:jc w:val="right"/>
              <w:rPr>
                <w:strike/>
              </w:rPr>
            </w:pPr>
            <w:r w:rsidRPr="004A4DD1">
              <w:t>$</w:t>
            </w:r>
            <w:r w:rsidR="006243FC" w:rsidRPr="004A4DD1">
              <w:t>199,840.00</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8.29</w:t>
            </w:r>
          </w:p>
          <w:p w:rsidR="00E43219" w:rsidRPr="004A4DD1" w:rsidRDefault="007E55DE" w:rsidP="00650FB0">
            <w:pPr>
              <w:spacing w:line="360" w:lineRule="auto"/>
              <w:jc w:val="right"/>
              <w:rPr>
                <w:strike/>
              </w:rPr>
            </w:pPr>
            <w:r w:rsidRPr="004A4DD1">
              <w:t>$</w:t>
            </w:r>
            <w:r w:rsidR="00E43219" w:rsidRPr="004A4DD1">
              <w:t>1,317.00</w:t>
            </w:r>
          </w:p>
          <w:p w:rsidR="00E43219" w:rsidRPr="004A4DD1" w:rsidRDefault="007E55DE" w:rsidP="00650FB0">
            <w:pPr>
              <w:spacing w:line="360" w:lineRule="auto"/>
              <w:jc w:val="right"/>
              <w:rPr>
                <w:strike/>
              </w:rPr>
            </w:pPr>
            <w:r w:rsidRPr="004A4DD1">
              <w:t>$</w:t>
            </w:r>
            <w:r w:rsidR="00E43219" w:rsidRPr="004A4DD1">
              <w:t>66,614.00</w:t>
            </w:r>
          </w:p>
        </w:tc>
      </w:tr>
      <w:tr w:rsidR="001E3E14" w:rsidRPr="001E3E14" w:rsidTr="00A06729">
        <w:trPr>
          <w:cantSplit/>
          <w:trHeight w:val="360"/>
          <w:jc w:val="center"/>
        </w:trPr>
        <w:tc>
          <w:tcPr>
            <w:tcW w:w="1161" w:type="dxa"/>
            <w:shd w:val="clear" w:color="auto" w:fill="auto"/>
          </w:tcPr>
          <w:p w:rsidR="00E43219" w:rsidRPr="001E3E14" w:rsidRDefault="00E43219" w:rsidP="00650FB0">
            <w:pPr>
              <w:spacing w:line="360" w:lineRule="auto"/>
              <w:ind w:left="-117" w:right="-108"/>
              <w:jc w:val="center"/>
            </w:pPr>
            <w:r w:rsidRPr="001E3E14">
              <w:t>1510</w:t>
            </w:r>
          </w:p>
          <w:p w:rsidR="00E43219" w:rsidRPr="001E3E14" w:rsidRDefault="00E43219" w:rsidP="00650FB0">
            <w:pPr>
              <w:spacing w:line="360" w:lineRule="auto"/>
              <w:ind w:left="-117" w:right="-108"/>
              <w:jc w:val="center"/>
            </w:pPr>
            <w:r w:rsidRPr="001E3E14">
              <w:t>*Note 10*</w:t>
            </w:r>
          </w:p>
        </w:tc>
        <w:tc>
          <w:tcPr>
            <w:tcW w:w="3474" w:type="dxa"/>
            <w:shd w:val="clear" w:color="auto" w:fill="auto"/>
          </w:tcPr>
          <w:p w:rsidR="00E43219" w:rsidRPr="001E3E14" w:rsidRDefault="00E43219" w:rsidP="00650FB0">
            <w:pPr>
              <w:spacing w:line="360" w:lineRule="auto"/>
            </w:pPr>
            <w:r w:rsidRPr="001E3E14">
              <w:t>Co-Generation per $100,000 Capital Cost</w:t>
            </w:r>
          </w:p>
        </w:tc>
        <w:tc>
          <w:tcPr>
            <w:tcW w:w="900" w:type="dxa"/>
            <w:shd w:val="clear" w:color="auto" w:fill="auto"/>
          </w:tcPr>
          <w:p w:rsidR="00E43219" w:rsidRPr="001E3E14" w:rsidRDefault="00E43219" w:rsidP="00650FB0">
            <w:pPr>
              <w:spacing w:line="360" w:lineRule="auto"/>
              <w:jc w:val="center"/>
            </w:pPr>
            <w:r w:rsidRPr="001E3E14">
              <w:t>4939</w:t>
            </w:r>
          </w:p>
          <w:p w:rsidR="00E43219" w:rsidRPr="001E3E14" w:rsidRDefault="00E43219" w:rsidP="00650FB0">
            <w:pPr>
              <w:spacing w:line="360" w:lineRule="auto"/>
              <w:jc w:val="center"/>
            </w:pPr>
            <w:r w:rsidRPr="001E3E14">
              <w:t>MIN.</w:t>
            </w:r>
          </w:p>
          <w:p w:rsidR="00E43219" w:rsidRPr="001E3E14" w:rsidRDefault="00E43219" w:rsidP="00650FB0">
            <w:pPr>
              <w:spacing w:line="360" w:lineRule="auto"/>
              <w:jc w:val="center"/>
            </w:pPr>
            <w:r w:rsidRPr="001E3E14">
              <w:t>MAX.</w:t>
            </w:r>
          </w:p>
        </w:tc>
        <w:tc>
          <w:tcPr>
            <w:tcW w:w="1436" w:type="dxa"/>
            <w:shd w:val="clear" w:color="auto" w:fill="auto"/>
          </w:tcPr>
          <w:p w:rsidR="00E43219" w:rsidRPr="004A4DD1" w:rsidRDefault="007E55DE" w:rsidP="00650FB0">
            <w:pPr>
              <w:spacing w:line="360" w:lineRule="auto"/>
              <w:jc w:val="right"/>
              <w:rPr>
                <w:strike/>
              </w:rPr>
            </w:pPr>
            <w:r w:rsidRPr="004A4DD1">
              <w:t>$</w:t>
            </w:r>
            <w:r w:rsidR="00E43219" w:rsidRPr="004A4DD1">
              <w:t>8.29</w:t>
            </w:r>
          </w:p>
          <w:p w:rsidR="00E43219" w:rsidRPr="004A4DD1" w:rsidRDefault="007E55DE" w:rsidP="00650FB0">
            <w:pPr>
              <w:spacing w:line="360" w:lineRule="auto"/>
              <w:jc w:val="right"/>
              <w:rPr>
                <w:strike/>
              </w:rPr>
            </w:pPr>
            <w:r w:rsidRPr="004A4DD1">
              <w:t>$</w:t>
            </w:r>
            <w:r w:rsidR="00E43219" w:rsidRPr="004A4DD1">
              <w:t>1,317.00</w:t>
            </w:r>
          </w:p>
          <w:p w:rsidR="00E43219" w:rsidRPr="004A4DD1" w:rsidRDefault="007E55DE" w:rsidP="00650FB0">
            <w:pPr>
              <w:spacing w:line="360" w:lineRule="auto"/>
              <w:jc w:val="right"/>
              <w:rPr>
                <w:strike/>
              </w:rPr>
            </w:pPr>
            <w:r w:rsidRPr="004A4DD1">
              <w:t>$</w:t>
            </w:r>
            <w:r w:rsidR="00E43219" w:rsidRPr="004A4DD1">
              <w:t>41,612.00</w:t>
            </w:r>
          </w:p>
        </w:tc>
        <w:tc>
          <w:tcPr>
            <w:tcW w:w="1440" w:type="dxa"/>
            <w:shd w:val="clear" w:color="auto" w:fill="auto"/>
          </w:tcPr>
          <w:p w:rsidR="00C56835" w:rsidRPr="004A4DD1" w:rsidRDefault="007E55DE" w:rsidP="00650FB0">
            <w:pPr>
              <w:spacing w:line="360" w:lineRule="auto"/>
              <w:jc w:val="right"/>
              <w:rPr>
                <w:strike/>
              </w:rPr>
            </w:pPr>
            <w:r w:rsidRPr="004A4DD1">
              <w:t>$</w:t>
            </w:r>
            <w:r w:rsidR="00C56835" w:rsidRPr="004A4DD1">
              <w:t>41.58</w:t>
            </w:r>
          </w:p>
          <w:p w:rsidR="00C56835" w:rsidRPr="004A4DD1" w:rsidRDefault="007E55DE" w:rsidP="00650FB0">
            <w:pPr>
              <w:spacing w:line="360" w:lineRule="auto"/>
              <w:jc w:val="right"/>
              <w:rPr>
                <w:strike/>
              </w:rPr>
            </w:pPr>
            <w:r w:rsidRPr="004A4DD1">
              <w:t>$</w:t>
            </w:r>
            <w:r w:rsidR="00C56835" w:rsidRPr="004A4DD1">
              <w:t>6,598.00</w:t>
            </w:r>
          </w:p>
          <w:p w:rsidR="00E43219" w:rsidRPr="004A4DD1" w:rsidRDefault="007E55DE" w:rsidP="00650FB0">
            <w:pPr>
              <w:spacing w:line="360" w:lineRule="auto"/>
              <w:jc w:val="right"/>
              <w:rPr>
                <w:strike/>
              </w:rPr>
            </w:pPr>
            <w:r w:rsidRPr="004A4DD1">
              <w:t>$</w:t>
            </w:r>
            <w:r w:rsidR="00C56835" w:rsidRPr="004A4DD1">
              <w:t>208,060.00</w:t>
            </w:r>
          </w:p>
        </w:tc>
        <w:tc>
          <w:tcPr>
            <w:tcW w:w="1440" w:type="dxa"/>
            <w:shd w:val="clear" w:color="auto" w:fill="auto"/>
          </w:tcPr>
          <w:p w:rsidR="006243FC" w:rsidRPr="004A4DD1" w:rsidRDefault="007E55DE" w:rsidP="00650FB0">
            <w:pPr>
              <w:spacing w:line="360" w:lineRule="auto"/>
              <w:jc w:val="right"/>
            </w:pPr>
            <w:r w:rsidRPr="004A4DD1">
              <w:t>$</w:t>
            </w:r>
            <w:r w:rsidR="006243FC" w:rsidRPr="004A4DD1">
              <w:t>24.95</w:t>
            </w:r>
          </w:p>
          <w:p w:rsidR="006243FC" w:rsidRPr="004A4DD1" w:rsidRDefault="007E55DE" w:rsidP="00650FB0">
            <w:pPr>
              <w:spacing w:line="360" w:lineRule="auto"/>
              <w:jc w:val="right"/>
              <w:rPr>
                <w:strike/>
              </w:rPr>
            </w:pPr>
            <w:r w:rsidRPr="004A4DD1">
              <w:t>$</w:t>
            </w:r>
            <w:r w:rsidR="006243FC" w:rsidRPr="004A4DD1">
              <w:t>3,952.00</w:t>
            </w:r>
          </w:p>
          <w:p w:rsidR="00E43219" w:rsidRPr="004A4DD1" w:rsidRDefault="007E55DE" w:rsidP="00650FB0">
            <w:pPr>
              <w:spacing w:line="360" w:lineRule="auto"/>
              <w:jc w:val="right"/>
              <w:rPr>
                <w:strike/>
              </w:rPr>
            </w:pPr>
            <w:r w:rsidRPr="004A4DD1">
              <w:t>$</w:t>
            </w:r>
            <w:r w:rsidR="006243FC" w:rsidRPr="004A4DD1">
              <w:t>124,836.00</w:t>
            </w:r>
          </w:p>
        </w:tc>
        <w:tc>
          <w:tcPr>
            <w:tcW w:w="1375" w:type="dxa"/>
            <w:shd w:val="clear" w:color="auto" w:fill="auto"/>
          </w:tcPr>
          <w:p w:rsidR="00E43219" w:rsidRPr="004A4DD1" w:rsidRDefault="007E55DE" w:rsidP="00650FB0">
            <w:pPr>
              <w:spacing w:line="360" w:lineRule="auto"/>
              <w:jc w:val="right"/>
              <w:rPr>
                <w:strike/>
              </w:rPr>
            </w:pPr>
            <w:r w:rsidRPr="004A4DD1">
              <w:t>$</w:t>
            </w:r>
            <w:r w:rsidR="00E43219" w:rsidRPr="004A4DD1">
              <w:t>8.29</w:t>
            </w:r>
          </w:p>
          <w:p w:rsidR="00E43219" w:rsidRPr="004A4DD1" w:rsidRDefault="007E55DE" w:rsidP="00650FB0">
            <w:pPr>
              <w:spacing w:line="360" w:lineRule="auto"/>
              <w:jc w:val="right"/>
              <w:rPr>
                <w:strike/>
              </w:rPr>
            </w:pPr>
            <w:r w:rsidRPr="004A4DD1">
              <w:t>$</w:t>
            </w:r>
            <w:r w:rsidR="00E43219" w:rsidRPr="004A4DD1">
              <w:t>1,317.00</w:t>
            </w:r>
          </w:p>
          <w:p w:rsidR="00E43219" w:rsidRPr="004A4DD1" w:rsidRDefault="007E55DE" w:rsidP="00650FB0">
            <w:pPr>
              <w:spacing w:line="360" w:lineRule="auto"/>
              <w:jc w:val="right"/>
              <w:rPr>
                <w:strike/>
              </w:rPr>
            </w:pPr>
            <w:r w:rsidRPr="004A4DD1">
              <w:t>$</w:t>
            </w:r>
            <w:r w:rsidR="00E43219" w:rsidRPr="004A4DD1">
              <w:t>41,612.00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1520</w:t>
            </w:r>
          </w:p>
        </w:tc>
        <w:tc>
          <w:tcPr>
            <w:tcW w:w="3474" w:type="dxa"/>
            <w:shd w:val="clear" w:color="auto" w:fill="auto"/>
          </w:tcPr>
          <w:p w:rsidR="00830499" w:rsidRPr="001E3E14" w:rsidRDefault="00830499" w:rsidP="00650FB0">
            <w:pPr>
              <w:spacing w:line="360" w:lineRule="auto"/>
            </w:pPr>
            <w:r w:rsidRPr="001E3E14">
              <w:t xml:space="preserve">Incinerators: A) 1,000 </w:t>
            </w:r>
            <w:proofErr w:type="spellStart"/>
            <w:r w:rsidRPr="001E3E14">
              <w:t>Lb</w:t>
            </w:r>
            <w:proofErr w:type="spellEnd"/>
            <w:r w:rsidRPr="001E3E14">
              <w:t>/</w:t>
            </w:r>
            <w:proofErr w:type="spellStart"/>
            <w:r w:rsidRPr="001E3E14">
              <w:t>Hr</w:t>
            </w:r>
            <w:proofErr w:type="spellEnd"/>
            <w:r w:rsidRPr="001E3E14">
              <w:t xml:space="preserve"> and Greater Capacity</w:t>
            </w:r>
          </w:p>
        </w:tc>
        <w:tc>
          <w:tcPr>
            <w:tcW w:w="900" w:type="dxa"/>
            <w:shd w:val="clear" w:color="auto" w:fill="auto"/>
          </w:tcPr>
          <w:p w:rsidR="00830499" w:rsidRPr="001E3E14" w:rsidRDefault="00830499" w:rsidP="00650FB0">
            <w:pPr>
              <w:spacing w:line="360" w:lineRule="auto"/>
              <w:jc w:val="center"/>
            </w:pPr>
            <w:r w:rsidRPr="001E3E14">
              <w:t>4953</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526.00</w:t>
            </w:r>
          </w:p>
        </w:tc>
        <w:tc>
          <w:tcPr>
            <w:tcW w:w="1440" w:type="dxa"/>
            <w:shd w:val="clear" w:color="auto" w:fill="auto"/>
          </w:tcPr>
          <w:p w:rsidR="00830499" w:rsidRPr="004A4DD1" w:rsidRDefault="007E55DE" w:rsidP="00650FB0">
            <w:pPr>
              <w:spacing w:line="360" w:lineRule="auto"/>
              <w:jc w:val="right"/>
              <w:rPr>
                <w:strike/>
              </w:rPr>
            </w:pPr>
            <w:r w:rsidRPr="004A4DD1">
              <w:t>$</w:t>
            </w:r>
            <w:r w:rsidR="00C56835" w:rsidRPr="004A4DD1">
              <w:t>2,624.00</w:t>
            </w:r>
          </w:p>
        </w:tc>
        <w:tc>
          <w:tcPr>
            <w:tcW w:w="1440" w:type="dxa"/>
            <w:shd w:val="clear" w:color="auto" w:fill="auto"/>
          </w:tcPr>
          <w:p w:rsidR="00830499" w:rsidRPr="004A4DD1" w:rsidRDefault="007E55DE" w:rsidP="00650FB0">
            <w:pPr>
              <w:spacing w:line="360" w:lineRule="auto"/>
              <w:jc w:val="right"/>
              <w:rPr>
                <w:strike/>
              </w:rPr>
            </w:pPr>
            <w:r w:rsidRPr="004A4DD1">
              <w:t>$</w:t>
            </w:r>
            <w:r w:rsidR="000C15B4" w:rsidRPr="004A4DD1">
              <w:t>1,580.00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526.00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1521</w:t>
            </w:r>
          </w:p>
        </w:tc>
        <w:tc>
          <w:tcPr>
            <w:tcW w:w="3474" w:type="dxa"/>
            <w:shd w:val="clear" w:color="auto" w:fill="auto"/>
          </w:tcPr>
          <w:p w:rsidR="00C82C20" w:rsidRPr="001E3E14" w:rsidRDefault="00C82C20" w:rsidP="00650FB0">
            <w:pPr>
              <w:spacing w:line="360" w:lineRule="auto"/>
            </w:pPr>
            <w:r w:rsidRPr="001E3E14">
              <w:t xml:space="preserve">Incinerators: B) Less than 1,000 </w:t>
            </w:r>
            <w:proofErr w:type="spellStart"/>
            <w:r w:rsidRPr="001E3E14">
              <w:t>Lb</w:t>
            </w:r>
            <w:proofErr w:type="spellEnd"/>
            <w:r w:rsidRPr="001E3E14">
              <w:t>/</w:t>
            </w:r>
            <w:proofErr w:type="spellStart"/>
            <w:r w:rsidRPr="001E3E14">
              <w:t>Hr</w:t>
            </w:r>
            <w:proofErr w:type="spellEnd"/>
            <w:r w:rsidRPr="001E3E14">
              <w:t xml:space="preserve"> Capacity</w:t>
            </w:r>
          </w:p>
        </w:tc>
        <w:tc>
          <w:tcPr>
            <w:tcW w:w="900" w:type="dxa"/>
            <w:shd w:val="clear" w:color="auto" w:fill="auto"/>
          </w:tcPr>
          <w:p w:rsidR="00C82C20" w:rsidRPr="001E3E14" w:rsidRDefault="00C82C20" w:rsidP="00650FB0">
            <w:pPr>
              <w:spacing w:line="360" w:lineRule="auto"/>
              <w:jc w:val="center"/>
            </w:pPr>
            <w:r w:rsidRPr="001E3E14">
              <w:t>4953</w:t>
            </w:r>
          </w:p>
        </w:tc>
        <w:tc>
          <w:tcPr>
            <w:tcW w:w="1436" w:type="dxa"/>
            <w:shd w:val="clear" w:color="auto" w:fill="auto"/>
          </w:tcPr>
          <w:p w:rsidR="000672EF" w:rsidRPr="004A4DD1" w:rsidRDefault="007E55DE" w:rsidP="00650FB0">
            <w:pPr>
              <w:spacing w:line="360" w:lineRule="auto"/>
              <w:jc w:val="right"/>
              <w:rPr>
                <w:strike/>
              </w:rPr>
            </w:pPr>
            <w:r w:rsidRPr="004A4DD1">
              <w:t>$</w:t>
            </w:r>
            <w:r w:rsidR="001B6399" w:rsidRPr="004A4DD1">
              <w:t>250.00</w:t>
            </w:r>
          </w:p>
        </w:tc>
        <w:tc>
          <w:tcPr>
            <w:tcW w:w="1440" w:type="dxa"/>
            <w:shd w:val="clear" w:color="auto" w:fill="auto"/>
          </w:tcPr>
          <w:p w:rsidR="000672EF" w:rsidRPr="004A4DD1" w:rsidRDefault="007E55DE" w:rsidP="00650FB0">
            <w:pPr>
              <w:spacing w:line="360" w:lineRule="auto"/>
              <w:jc w:val="right"/>
              <w:rPr>
                <w:strike/>
              </w:rPr>
            </w:pPr>
            <w:r w:rsidRPr="004A4DD1">
              <w:t>$</w:t>
            </w:r>
            <w:r w:rsidR="00C56835" w:rsidRPr="004A4DD1">
              <w:t>855.00</w:t>
            </w:r>
          </w:p>
        </w:tc>
        <w:tc>
          <w:tcPr>
            <w:tcW w:w="1440" w:type="dxa"/>
            <w:shd w:val="clear" w:color="auto" w:fill="auto"/>
          </w:tcPr>
          <w:p w:rsidR="000672EF" w:rsidRPr="004A4DD1" w:rsidRDefault="007E55DE" w:rsidP="00650FB0">
            <w:pPr>
              <w:spacing w:line="360" w:lineRule="auto"/>
              <w:jc w:val="right"/>
              <w:rPr>
                <w:strike/>
              </w:rPr>
            </w:pPr>
            <w:r w:rsidRPr="004A4DD1">
              <w:t>$</w:t>
            </w:r>
            <w:r w:rsidR="000C15B4" w:rsidRPr="004A4DD1">
              <w:t>514.00</w:t>
            </w:r>
          </w:p>
        </w:tc>
        <w:tc>
          <w:tcPr>
            <w:tcW w:w="1375" w:type="dxa"/>
            <w:shd w:val="clear" w:color="auto" w:fill="auto"/>
          </w:tcPr>
          <w:p w:rsidR="000672EF" w:rsidRPr="004A4DD1" w:rsidRDefault="007E55DE" w:rsidP="00650FB0">
            <w:pPr>
              <w:spacing w:line="360" w:lineRule="auto"/>
              <w:jc w:val="right"/>
              <w:rPr>
                <w:strike/>
              </w:rPr>
            </w:pPr>
            <w:r w:rsidRPr="004A4DD1">
              <w:t>$</w:t>
            </w:r>
            <w:r w:rsidR="00BD2AED" w:rsidRPr="004A4DD1">
              <w:t>500</w:t>
            </w:r>
            <w:r w:rsidR="00830499" w:rsidRPr="004A4DD1">
              <w:t>.00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1525</w:t>
            </w:r>
          </w:p>
        </w:tc>
        <w:tc>
          <w:tcPr>
            <w:tcW w:w="3474" w:type="dxa"/>
            <w:shd w:val="clear" w:color="auto" w:fill="auto"/>
          </w:tcPr>
          <w:p w:rsidR="00830499" w:rsidRPr="001E3E14" w:rsidRDefault="00830499" w:rsidP="00650FB0">
            <w:pPr>
              <w:spacing w:line="360" w:lineRule="auto"/>
            </w:pPr>
            <w:r w:rsidRPr="001E3E14">
              <w:t>Sanitary Landfill per Million Mg of Planned Capacity</w:t>
            </w:r>
          </w:p>
        </w:tc>
        <w:tc>
          <w:tcPr>
            <w:tcW w:w="900" w:type="dxa"/>
            <w:shd w:val="clear" w:color="auto" w:fill="auto"/>
          </w:tcPr>
          <w:p w:rsidR="00830499" w:rsidRPr="001E3E14" w:rsidRDefault="00830499" w:rsidP="00650FB0">
            <w:pPr>
              <w:spacing w:line="360" w:lineRule="auto"/>
              <w:jc w:val="center"/>
            </w:pPr>
            <w:r w:rsidRPr="001E3E14">
              <w:t>4953</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145.20</w:t>
            </w:r>
          </w:p>
          <w:p w:rsidR="00830499" w:rsidRPr="004A4DD1" w:rsidRDefault="007E55DE" w:rsidP="00650FB0">
            <w:pPr>
              <w:spacing w:line="360" w:lineRule="auto"/>
              <w:jc w:val="right"/>
              <w:rPr>
                <w:strike/>
              </w:rPr>
            </w:pPr>
            <w:r w:rsidRPr="004A4DD1">
              <w:t>$</w:t>
            </w:r>
            <w:r w:rsidR="00830499" w:rsidRPr="004A4DD1">
              <w:t>291.00</w:t>
            </w:r>
          </w:p>
        </w:tc>
        <w:tc>
          <w:tcPr>
            <w:tcW w:w="1440" w:type="dxa"/>
            <w:shd w:val="clear" w:color="auto" w:fill="auto"/>
          </w:tcPr>
          <w:p w:rsidR="00830499" w:rsidRPr="004A4DD1" w:rsidRDefault="007E55DE" w:rsidP="00650FB0">
            <w:pPr>
              <w:spacing w:line="360" w:lineRule="auto"/>
              <w:jc w:val="right"/>
              <w:rPr>
                <w:strike/>
              </w:rPr>
            </w:pPr>
            <w:r w:rsidRPr="004A4DD1">
              <w:t>$</w:t>
            </w:r>
            <w:r w:rsidR="00C56835" w:rsidRPr="004A4DD1">
              <w:t>726.00</w:t>
            </w:r>
          </w:p>
          <w:p w:rsidR="00830499" w:rsidRPr="004A4DD1" w:rsidRDefault="007E55DE" w:rsidP="00650FB0">
            <w:pPr>
              <w:spacing w:line="360" w:lineRule="auto"/>
              <w:jc w:val="right"/>
              <w:rPr>
                <w:strike/>
              </w:rPr>
            </w:pPr>
            <w:r w:rsidRPr="004A4DD1">
              <w:t>$</w:t>
            </w:r>
            <w:r w:rsidR="00C56835" w:rsidRPr="004A4DD1">
              <w:t>1,452.00</w:t>
            </w:r>
          </w:p>
        </w:tc>
        <w:tc>
          <w:tcPr>
            <w:tcW w:w="1440" w:type="dxa"/>
            <w:shd w:val="clear" w:color="auto" w:fill="auto"/>
          </w:tcPr>
          <w:p w:rsidR="00830499" w:rsidRPr="004A4DD1" w:rsidRDefault="007E55DE" w:rsidP="00650FB0">
            <w:pPr>
              <w:spacing w:line="360" w:lineRule="auto"/>
              <w:jc w:val="right"/>
              <w:rPr>
                <w:strike/>
              </w:rPr>
            </w:pPr>
            <w:r w:rsidRPr="004A4DD1">
              <w:t>$</w:t>
            </w:r>
            <w:r w:rsidR="000C15B4" w:rsidRPr="004A4DD1">
              <w:t>436.00</w:t>
            </w:r>
          </w:p>
          <w:p w:rsidR="00830499" w:rsidRPr="004A4DD1" w:rsidRDefault="007E55DE" w:rsidP="00650FB0">
            <w:pPr>
              <w:spacing w:line="360" w:lineRule="auto"/>
              <w:jc w:val="right"/>
              <w:rPr>
                <w:strike/>
              </w:rPr>
            </w:pPr>
            <w:r w:rsidRPr="004A4DD1">
              <w:t>$</w:t>
            </w:r>
            <w:r w:rsidR="000C15B4" w:rsidRPr="004A4DD1">
              <w:t>872.00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145.20</w:t>
            </w:r>
          </w:p>
          <w:p w:rsidR="00830499" w:rsidRPr="004A4DD1" w:rsidRDefault="007E55DE" w:rsidP="00650FB0">
            <w:pPr>
              <w:spacing w:line="360" w:lineRule="auto"/>
              <w:jc w:val="right"/>
              <w:rPr>
                <w:strike/>
              </w:rPr>
            </w:pPr>
            <w:r w:rsidRPr="004A4DD1">
              <w:t>$</w:t>
            </w:r>
            <w:r w:rsidR="00BD2AED" w:rsidRPr="004A4DD1">
              <w:t>500</w:t>
            </w:r>
            <w:r w:rsidR="00830499" w:rsidRPr="004A4DD1">
              <w:t>.00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1530</w:t>
            </w:r>
          </w:p>
        </w:tc>
        <w:tc>
          <w:tcPr>
            <w:tcW w:w="3474" w:type="dxa"/>
            <w:shd w:val="clear" w:color="auto" w:fill="auto"/>
          </w:tcPr>
          <w:p w:rsidR="00830499" w:rsidRPr="001E3E14" w:rsidRDefault="00830499" w:rsidP="00650FB0">
            <w:pPr>
              <w:spacing w:line="360" w:lineRule="auto"/>
            </w:pPr>
            <w:r w:rsidRPr="001E3E14">
              <w:t>Municipal Incinerators</w:t>
            </w:r>
          </w:p>
        </w:tc>
        <w:tc>
          <w:tcPr>
            <w:tcW w:w="900" w:type="dxa"/>
            <w:shd w:val="clear" w:color="auto" w:fill="auto"/>
          </w:tcPr>
          <w:p w:rsidR="00830499" w:rsidRPr="001E3E14" w:rsidRDefault="00830499" w:rsidP="00650FB0">
            <w:pPr>
              <w:spacing w:line="360" w:lineRule="auto"/>
              <w:jc w:val="center"/>
            </w:pPr>
            <w:r w:rsidRPr="001E3E14">
              <w:t>4953</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4</w:t>
            </w:r>
            <w:r w:rsidR="00DB5690" w:rsidRPr="004A4DD1">
              <w:t>,</w:t>
            </w:r>
            <w:r w:rsidR="00830499" w:rsidRPr="004A4DD1">
              <w:t>158.00</w:t>
            </w:r>
          </w:p>
        </w:tc>
        <w:tc>
          <w:tcPr>
            <w:tcW w:w="1440" w:type="dxa"/>
            <w:shd w:val="clear" w:color="auto" w:fill="auto"/>
          </w:tcPr>
          <w:p w:rsidR="00830499" w:rsidRPr="004A4DD1" w:rsidRDefault="007E55DE" w:rsidP="00650FB0">
            <w:pPr>
              <w:spacing w:line="360" w:lineRule="auto"/>
              <w:jc w:val="right"/>
              <w:rPr>
                <w:strike/>
              </w:rPr>
            </w:pPr>
            <w:r w:rsidRPr="004A4DD1">
              <w:t>$</w:t>
            </w:r>
            <w:r w:rsidR="00C56835" w:rsidRPr="004A4DD1">
              <w:t>20,804.00</w:t>
            </w:r>
          </w:p>
        </w:tc>
        <w:tc>
          <w:tcPr>
            <w:tcW w:w="1440" w:type="dxa"/>
            <w:shd w:val="clear" w:color="auto" w:fill="auto"/>
          </w:tcPr>
          <w:p w:rsidR="00830499" w:rsidRPr="004A4DD1" w:rsidRDefault="007E55DE" w:rsidP="00650FB0">
            <w:pPr>
              <w:spacing w:line="360" w:lineRule="auto"/>
              <w:jc w:val="right"/>
              <w:rPr>
                <w:strike/>
              </w:rPr>
            </w:pPr>
            <w:r w:rsidRPr="004A4DD1">
              <w:t>$</w:t>
            </w:r>
            <w:r w:rsidR="000C15B4" w:rsidRPr="004A4DD1">
              <w:t>12,482.00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4</w:t>
            </w:r>
            <w:r w:rsidR="00DB5690" w:rsidRPr="004A4DD1">
              <w:t>,</w:t>
            </w:r>
            <w:r w:rsidR="00830499" w:rsidRPr="004A4DD1">
              <w:t>158.00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1532</w:t>
            </w:r>
          </w:p>
        </w:tc>
        <w:tc>
          <w:tcPr>
            <w:tcW w:w="3474" w:type="dxa"/>
            <w:shd w:val="clear" w:color="auto" w:fill="auto"/>
          </w:tcPr>
          <w:p w:rsidR="00830499" w:rsidRPr="001E3E14" w:rsidRDefault="00830499" w:rsidP="00650FB0">
            <w:pPr>
              <w:spacing w:line="360" w:lineRule="auto"/>
            </w:pPr>
            <w:r w:rsidRPr="001E3E14">
              <w:t>Commercial Hazardous Waste Incinerator per 1,000,000 Btu per Hour Thermal Capacity</w:t>
            </w:r>
          </w:p>
        </w:tc>
        <w:tc>
          <w:tcPr>
            <w:tcW w:w="900" w:type="dxa"/>
            <w:shd w:val="clear" w:color="auto" w:fill="auto"/>
          </w:tcPr>
          <w:p w:rsidR="00830499" w:rsidRPr="001E3E14" w:rsidRDefault="00830499" w:rsidP="00650FB0">
            <w:pPr>
              <w:spacing w:line="360" w:lineRule="auto"/>
              <w:jc w:val="center"/>
            </w:pPr>
            <w:r w:rsidRPr="001E3E14">
              <w:t>4953</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239.75</w:t>
            </w:r>
          </w:p>
          <w:p w:rsidR="00830499" w:rsidRPr="004A4DD1" w:rsidRDefault="007E55DE" w:rsidP="00650FB0">
            <w:pPr>
              <w:spacing w:line="360" w:lineRule="auto"/>
              <w:jc w:val="right"/>
              <w:rPr>
                <w:strike/>
              </w:rPr>
            </w:pPr>
            <w:r w:rsidRPr="004A4DD1">
              <w:t>$</w:t>
            </w:r>
            <w:r w:rsidR="00830499" w:rsidRPr="004A4DD1">
              <w:t>5,268.00</w:t>
            </w:r>
          </w:p>
        </w:tc>
        <w:tc>
          <w:tcPr>
            <w:tcW w:w="1440" w:type="dxa"/>
            <w:shd w:val="clear" w:color="auto" w:fill="auto"/>
          </w:tcPr>
          <w:p w:rsidR="00830499" w:rsidRPr="004A4DD1" w:rsidRDefault="007E55DE" w:rsidP="00650FB0">
            <w:pPr>
              <w:spacing w:line="360" w:lineRule="auto"/>
              <w:jc w:val="right"/>
              <w:rPr>
                <w:strike/>
              </w:rPr>
            </w:pPr>
            <w:r w:rsidRPr="004A4DD1">
              <w:t>$</w:t>
            </w:r>
            <w:r w:rsidR="00C56835" w:rsidRPr="004A4DD1">
              <w:t>1,198.70</w:t>
            </w:r>
          </w:p>
          <w:p w:rsidR="00830499" w:rsidRPr="004A4DD1" w:rsidRDefault="007E55DE" w:rsidP="00650FB0">
            <w:pPr>
              <w:spacing w:line="360" w:lineRule="auto"/>
              <w:jc w:val="right"/>
              <w:rPr>
                <w:strike/>
              </w:rPr>
            </w:pPr>
            <w:r w:rsidRPr="004A4DD1">
              <w:t>$</w:t>
            </w:r>
            <w:r w:rsidR="00C56835" w:rsidRPr="004A4DD1">
              <w:t>26,345.00</w:t>
            </w:r>
          </w:p>
        </w:tc>
        <w:tc>
          <w:tcPr>
            <w:tcW w:w="1440" w:type="dxa"/>
            <w:shd w:val="clear" w:color="auto" w:fill="auto"/>
          </w:tcPr>
          <w:p w:rsidR="00830499" w:rsidRPr="004A4DD1" w:rsidRDefault="007E55DE" w:rsidP="00650FB0">
            <w:pPr>
              <w:spacing w:line="360" w:lineRule="auto"/>
              <w:jc w:val="right"/>
              <w:rPr>
                <w:strike/>
              </w:rPr>
            </w:pPr>
            <w:r w:rsidRPr="004A4DD1">
              <w:t>$</w:t>
            </w:r>
            <w:r w:rsidR="000C15B4" w:rsidRPr="004A4DD1">
              <w:t>719.22</w:t>
            </w:r>
          </w:p>
          <w:p w:rsidR="00830499" w:rsidRPr="004A4DD1" w:rsidRDefault="007E55DE" w:rsidP="00650FB0">
            <w:pPr>
              <w:spacing w:line="360" w:lineRule="auto"/>
              <w:jc w:val="right"/>
              <w:rPr>
                <w:strike/>
              </w:rPr>
            </w:pPr>
            <w:r w:rsidRPr="004A4DD1">
              <w:t>$</w:t>
            </w:r>
            <w:r w:rsidR="000C15B4" w:rsidRPr="004A4DD1">
              <w:t>15,807.00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239.75</w:t>
            </w:r>
          </w:p>
          <w:p w:rsidR="00830499" w:rsidRPr="004A4DD1" w:rsidRDefault="007E55DE" w:rsidP="00650FB0">
            <w:pPr>
              <w:spacing w:line="360" w:lineRule="auto"/>
              <w:jc w:val="right"/>
              <w:rPr>
                <w:strike/>
              </w:rPr>
            </w:pPr>
            <w:r w:rsidRPr="004A4DD1">
              <w:t>$</w:t>
            </w:r>
            <w:r w:rsidR="00830499" w:rsidRPr="004A4DD1">
              <w:t>5,268.00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1533</w:t>
            </w:r>
          </w:p>
        </w:tc>
        <w:tc>
          <w:tcPr>
            <w:tcW w:w="3474" w:type="dxa"/>
            <w:shd w:val="clear" w:color="auto" w:fill="auto"/>
          </w:tcPr>
          <w:p w:rsidR="00830499" w:rsidRPr="001E3E14" w:rsidRDefault="00830499" w:rsidP="00650FB0">
            <w:pPr>
              <w:spacing w:line="360" w:lineRule="auto"/>
            </w:pPr>
            <w:r w:rsidRPr="001E3E14">
              <w:t>Noncommercial Hazardous Waste Incinerator (per 1,000,000 Btu/</w:t>
            </w:r>
            <w:proofErr w:type="spellStart"/>
            <w:r w:rsidRPr="001E3E14">
              <w:t>Hr</w:t>
            </w:r>
            <w:proofErr w:type="spellEnd"/>
            <w:r w:rsidRPr="001E3E14">
              <w:t xml:space="preserve"> Thermal Capacity)</w:t>
            </w:r>
          </w:p>
        </w:tc>
        <w:tc>
          <w:tcPr>
            <w:tcW w:w="900" w:type="dxa"/>
            <w:shd w:val="clear" w:color="auto" w:fill="auto"/>
          </w:tcPr>
          <w:p w:rsidR="00830499" w:rsidRPr="001E3E14" w:rsidRDefault="00830499" w:rsidP="00650FB0">
            <w:pPr>
              <w:spacing w:line="360" w:lineRule="auto"/>
              <w:jc w:val="center"/>
            </w:pPr>
            <w:r w:rsidRPr="001E3E14">
              <w:t>4953</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119.87</w:t>
            </w:r>
          </w:p>
          <w:p w:rsidR="00830499" w:rsidRPr="004A4DD1" w:rsidRDefault="007E55DE" w:rsidP="00650FB0">
            <w:pPr>
              <w:spacing w:line="360" w:lineRule="auto"/>
              <w:jc w:val="right"/>
              <w:rPr>
                <w:strike/>
              </w:rPr>
            </w:pPr>
            <w:r w:rsidRPr="004A4DD1">
              <w:t>$</w:t>
            </w:r>
            <w:r w:rsidR="00830499" w:rsidRPr="004A4DD1">
              <w:t>3,425.00</w:t>
            </w:r>
          </w:p>
        </w:tc>
        <w:tc>
          <w:tcPr>
            <w:tcW w:w="1440" w:type="dxa"/>
            <w:shd w:val="clear" w:color="auto" w:fill="auto"/>
          </w:tcPr>
          <w:p w:rsidR="00830499" w:rsidRPr="004A4DD1" w:rsidRDefault="007E55DE" w:rsidP="00650FB0">
            <w:pPr>
              <w:spacing w:line="360" w:lineRule="auto"/>
              <w:jc w:val="right"/>
              <w:rPr>
                <w:strike/>
              </w:rPr>
            </w:pPr>
            <w:r w:rsidRPr="004A4DD1">
              <w:t>$</w:t>
            </w:r>
            <w:r w:rsidR="00C206EE" w:rsidRPr="004A4DD1">
              <w:t>600.17</w:t>
            </w:r>
          </w:p>
          <w:p w:rsidR="00830499" w:rsidRPr="004A4DD1" w:rsidRDefault="007E55DE" w:rsidP="00650FB0">
            <w:pPr>
              <w:spacing w:line="360" w:lineRule="auto"/>
              <w:jc w:val="right"/>
              <w:rPr>
                <w:strike/>
              </w:rPr>
            </w:pPr>
            <w:r w:rsidRPr="004A4DD1">
              <w:t>$</w:t>
            </w:r>
            <w:r w:rsidR="00C206EE" w:rsidRPr="004A4DD1">
              <w:t>17,124.00</w:t>
            </w:r>
          </w:p>
        </w:tc>
        <w:tc>
          <w:tcPr>
            <w:tcW w:w="1440" w:type="dxa"/>
            <w:shd w:val="clear" w:color="auto" w:fill="auto"/>
          </w:tcPr>
          <w:p w:rsidR="00830499" w:rsidRPr="004A4DD1" w:rsidRDefault="007E55DE" w:rsidP="00650FB0">
            <w:pPr>
              <w:spacing w:line="360" w:lineRule="auto"/>
              <w:jc w:val="right"/>
              <w:rPr>
                <w:strike/>
              </w:rPr>
            </w:pPr>
            <w:r w:rsidRPr="004A4DD1">
              <w:t>$</w:t>
            </w:r>
            <w:r w:rsidR="00591D2E" w:rsidRPr="004A4DD1">
              <w:t>359.60</w:t>
            </w:r>
          </w:p>
          <w:p w:rsidR="00830499" w:rsidRPr="004A4DD1" w:rsidRDefault="007E55DE" w:rsidP="00650FB0">
            <w:pPr>
              <w:spacing w:line="360" w:lineRule="auto"/>
              <w:jc w:val="right"/>
              <w:rPr>
                <w:strike/>
              </w:rPr>
            </w:pPr>
            <w:r w:rsidRPr="004A4DD1">
              <w:t>$</w:t>
            </w:r>
            <w:r w:rsidR="00591D2E" w:rsidRPr="004A4DD1">
              <w:t>10,274.00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119.87</w:t>
            </w:r>
          </w:p>
          <w:p w:rsidR="00830499" w:rsidRPr="004A4DD1" w:rsidRDefault="007E55DE" w:rsidP="00650FB0">
            <w:pPr>
              <w:spacing w:line="360" w:lineRule="auto"/>
              <w:jc w:val="right"/>
              <w:rPr>
                <w:strike/>
              </w:rPr>
            </w:pPr>
            <w:r w:rsidRPr="004A4DD1">
              <w:t>$</w:t>
            </w:r>
            <w:r w:rsidR="00830499" w:rsidRPr="004A4DD1">
              <w:t>3,425.00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1534</w:t>
            </w:r>
          </w:p>
        </w:tc>
        <w:tc>
          <w:tcPr>
            <w:tcW w:w="3474" w:type="dxa"/>
            <w:shd w:val="clear" w:color="auto" w:fill="auto"/>
          </w:tcPr>
          <w:p w:rsidR="00830499" w:rsidRPr="001E3E14" w:rsidRDefault="00830499" w:rsidP="00650FB0">
            <w:pPr>
              <w:spacing w:line="360" w:lineRule="auto"/>
            </w:pPr>
            <w:r w:rsidRPr="001E3E14">
              <w:t>Commercial Hazardous Waste Disp. Facility N.E.C.</w:t>
            </w:r>
          </w:p>
        </w:tc>
        <w:tc>
          <w:tcPr>
            <w:tcW w:w="900" w:type="dxa"/>
            <w:shd w:val="clear" w:color="auto" w:fill="auto"/>
          </w:tcPr>
          <w:p w:rsidR="00830499" w:rsidRPr="001E3E14" w:rsidRDefault="00830499" w:rsidP="00650FB0">
            <w:pPr>
              <w:spacing w:line="360" w:lineRule="auto"/>
              <w:jc w:val="center"/>
            </w:pPr>
            <w:r w:rsidRPr="001E3E14">
              <w:t>4953</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34,249.00</w:t>
            </w:r>
          </w:p>
        </w:tc>
        <w:tc>
          <w:tcPr>
            <w:tcW w:w="1440" w:type="dxa"/>
            <w:shd w:val="clear" w:color="auto" w:fill="auto"/>
          </w:tcPr>
          <w:p w:rsidR="00830499" w:rsidRPr="004A4DD1" w:rsidRDefault="007E55DE" w:rsidP="00650FB0">
            <w:pPr>
              <w:spacing w:line="360" w:lineRule="auto"/>
              <w:jc w:val="right"/>
              <w:rPr>
                <w:strike/>
              </w:rPr>
            </w:pPr>
            <w:r w:rsidRPr="004A4DD1">
              <w:t>$</w:t>
            </w:r>
            <w:r w:rsidR="00C206EE" w:rsidRPr="004A4DD1">
              <w:t>171,244.00</w:t>
            </w:r>
          </w:p>
        </w:tc>
        <w:tc>
          <w:tcPr>
            <w:tcW w:w="1440" w:type="dxa"/>
            <w:shd w:val="clear" w:color="auto" w:fill="auto"/>
          </w:tcPr>
          <w:p w:rsidR="00830499" w:rsidRPr="004A4DD1" w:rsidRDefault="007E55DE" w:rsidP="00650FB0">
            <w:pPr>
              <w:spacing w:line="360" w:lineRule="auto"/>
              <w:jc w:val="right"/>
              <w:rPr>
                <w:strike/>
              </w:rPr>
            </w:pPr>
            <w:r w:rsidRPr="004A4DD1">
              <w:t>$</w:t>
            </w:r>
            <w:r w:rsidR="00591D2E" w:rsidRPr="004A4DD1">
              <w:t>102,746.00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34,249.00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1535</w:t>
            </w:r>
          </w:p>
        </w:tc>
        <w:tc>
          <w:tcPr>
            <w:tcW w:w="3474" w:type="dxa"/>
            <w:shd w:val="clear" w:color="auto" w:fill="auto"/>
          </w:tcPr>
          <w:p w:rsidR="00830499" w:rsidRPr="001E3E14" w:rsidRDefault="00830499" w:rsidP="00650FB0">
            <w:pPr>
              <w:spacing w:line="360" w:lineRule="auto"/>
            </w:pPr>
            <w:r w:rsidRPr="001E3E14">
              <w:t>Commercial Hazardous Waste Underground Injection (Surface Facilities) per Location</w:t>
            </w:r>
          </w:p>
        </w:tc>
        <w:tc>
          <w:tcPr>
            <w:tcW w:w="900" w:type="dxa"/>
            <w:shd w:val="clear" w:color="auto" w:fill="auto"/>
          </w:tcPr>
          <w:p w:rsidR="00830499" w:rsidRPr="001E3E14" w:rsidRDefault="00830499" w:rsidP="00650FB0">
            <w:pPr>
              <w:spacing w:line="360" w:lineRule="auto"/>
              <w:jc w:val="center"/>
            </w:pPr>
            <w:r w:rsidRPr="001E3E14">
              <w:t>4953</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6,849.00</w:t>
            </w:r>
          </w:p>
        </w:tc>
        <w:tc>
          <w:tcPr>
            <w:tcW w:w="1440" w:type="dxa"/>
            <w:shd w:val="clear" w:color="auto" w:fill="auto"/>
          </w:tcPr>
          <w:p w:rsidR="00830499" w:rsidRPr="004A4DD1" w:rsidRDefault="007E55DE" w:rsidP="00650FB0">
            <w:pPr>
              <w:spacing w:line="360" w:lineRule="auto"/>
              <w:jc w:val="right"/>
              <w:rPr>
                <w:strike/>
              </w:rPr>
            </w:pPr>
            <w:r w:rsidRPr="004A4DD1">
              <w:t>$</w:t>
            </w:r>
            <w:r w:rsidR="00C206EE" w:rsidRPr="004A4DD1">
              <w:t>34,249.00</w:t>
            </w:r>
          </w:p>
        </w:tc>
        <w:tc>
          <w:tcPr>
            <w:tcW w:w="1440" w:type="dxa"/>
            <w:shd w:val="clear" w:color="auto" w:fill="auto"/>
          </w:tcPr>
          <w:p w:rsidR="00830499" w:rsidRPr="004A4DD1" w:rsidRDefault="007E55DE" w:rsidP="00650FB0">
            <w:pPr>
              <w:spacing w:line="360" w:lineRule="auto"/>
              <w:jc w:val="right"/>
              <w:rPr>
                <w:strike/>
              </w:rPr>
            </w:pPr>
            <w:r w:rsidRPr="004A4DD1">
              <w:t>$</w:t>
            </w:r>
            <w:r w:rsidR="00591D2E" w:rsidRPr="004A4DD1">
              <w:t>20,550.00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6,849.00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1536</w:t>
            </w:r>
          </w:p>
        </w:tc>
        <w:tc>
          <w:tcPr>
            <w:tcW w:w="3474" w:type="dxa"/>
            <w:shd w:val="clear" w:color="auto" w:fill="auto"/>
          </w:tcPr>
          <w:p w:rsidR="00830499" w:rsidRPr="001E3E14" w:rsidRDefault="00830499" w:rsidP="00650FB0">
            <w:pPr>
              <w:spacing w:line="360" w:lineRule="auto"/>
            </w:pPr>
            <w:r w:rsidRPr="001E3E14">
              <w:t>Recoverable/Re-usable Materials Proc. Facility (per 1,000,000 Btu/</w:t>
            </w:r>
            <w:proofErr w:type="spellStart"/>
            <w:r w:rsidRPr="001E3E14">
              <w:t>Hr</w:t>
            </w:r>
            <w:proofErr w:type="spellEnd"/>
            <w:r w:rsidRPr="001E3E14">
              <w:t xml:space="preserve"> Thermal Capacity)</w:t>
            </w:r>
          </w:p>
        </w:tc>
        <w:tc>
          <w:tcPr>
            <w:tcW w:w="900" w:type="dxa"/>
            <w:shd w:val="clear" w:color="auto" w:fill="auto"/>
          </w:tcPr>
          <w:p w:rsidR="00830499" w:rsidRPr="001E3E14" w:rsidRDefault="00830499" w:rsidP="00650FB0">
            <w:pPr>
              <w:spacing w:line="360" w:lineRule="auto"/>
              <w:jc w:val="center"/>
            </w:pPr>
            <w:r w:rsidRPr="001E3E14">
              <w:t>4953</w:t>
            </w:r>
          </w:p>
          <w:p w:rsidR="00830499" w:rsidRPr="001E3E14" w:rsidRDefault="00830499" w:rsidP="00650FB0">
            <w:pPr>
              <w:spacing w:line="360" w:lineRule="auto"/>
              <w:jc w:val="center"/>
            </w:pPr>
            <w:r w:rsidRPr="001E3E14">
              <w:t>MIN.</w:t>
            </w:r>
          </w:p>
          <w:p w:rsidR="00830499" w:rsidRPr="001E3E14" w:rsidRDefault="00830499" w:rsidP="00650FB0">
            <w:pPr>
              <w:spacing w:line="360" w:lineRule="auto"/>
              <w:jc w:val="center"/>
            </w:pPr>
            <w:r w:rsidRPr="001E3E14">
              <w:t>MAX.</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119.87</w:t>
            </w:r>
          </w:p>
          <w:p w:rsidR="00830499" w:rsidRPr="004A4DD1" w:rsidRDefault="007E55DE" w:rsidP="00650FB0">
            <w:pPr>
              <w:spacing w:line="360" w:lineRule="auto"/>
              <w:jc w:val="right"/>
            </w:pPr>
            <w:r w:rsidRPr="004A4DD1">
              <w:t>$</w:t>
            </w:r>
            <w:r w:rsidR="00830499" w:rsidRPr="004A4DD1">
              <w:t>3,425.00</w:t>
            </w:r>
          </w:p>
          <w:p w:rsidR="00830499" w:rsidRPr="004A4DD1" w:rsidRDefault="007E55DE" w:rsidP="00650FB0">
            <w:pPr>
              <w:spacing w:line="360" w:lineRule="auto"/>
              <w:jc w:val="right"/>
              <w:rPr>
                <w:strike/>
              </w:rPr>
            </w:pPr>
            <w:r w:rsidRPr="004A4DD1">
              <w:t>$</w:t>
            </w:r>
            <w:r w:rsidR="00830499" w:rsidRPr="004A4DD1">
              <w:t>17,124.00</w:t>
            </w:r>
          </w:p>
        </w:tc>
        <w:tc>
          <w:tcPr>
            <w:tcW w:w="1440" w:type="dxa"/>
            <w:shd w:val="clear" w:color="auto" w:fill="auto"/>
          </w:tcPr>
          <w:p w:rsidR="00830499" w:rsidRPr="004A4DD1" w:rsidRDefault="007E55DE" w:rsidP="00650FB0">
            <w:pPr>
              <w:spacing w:line="360" w:lineRule="auto"/>
              <w:jc w:val="right"/>
              <w:rPr>
                <w:strike/>
              </w:rPr>
            </w:pPr>
            <w:r w:rsidRPr="004A4DD1">
              <w:t>$</w:t>
            </w:r>
            <w:r w:rsidR="00C206EE" w:rsidRPr="004A4DD1">
              <w:t>599.35</w:t>
            </w:r>
          </w:p>
          <w:p w:rsidR="00830499" w:rsidRPr="004A4DD1" w:rsidRDefault="007E55DE" w:rsidP="00650FB0">
            <w:pPr>
              <w:spacing w:line="360" w:lineRule="auto"/>
              <w:jc w:val="right"/>
              <w:rPr>
                <w:strike/>
              </w:rPr>
            </w:pPr>
            <w:r w:rsidRPr="004A4DD1">
              <w:t>$</w:t>
            </w:r>
            <w:r w:rsidR="00C206EE" w:rsidRPr="004A4DD1">
              <w:t>17,124.00</w:t>
            </w:r>
          </w:p>
          <w:p w:rsidR="00830499" w:rsidRPr="004A4DD1" w:rsidRDefault="007E55DE" w:rsidP="00650FB0">
            <w:pPr>
              <w:spacing w:line="360" w:lineRule="auto"/>
              <w:jc w:val="right"/>
              <w:rPr>
                <w:strike/>
              </w:rPr>
            </w:pPr>
            <w:r w:rsidRPr="004A4DD1">
              <w:t>$</w:t>
            </w:r>
            <w:r w:rsidR="00C206EE" w:rsidRPr="004A4DD1">
              <w:t>85,622.00</w:t>
            </w:r>
          </w:p>
        </w:tc>
        <w:tc>
          <w:tcPr>
            <w:tcW w:w="1440" w:type="dxa"/>
            <w:shd w:val="clear" w:color="auto" w:fill="auto"/>
          </w:tcPr>
          <w:p w:rsidR="00591D2E" w:rsidRPr="004A4DD1" w:rsidRDefault="007E55DE" w:rsidP="00650FB0">
            <w:pPr>
              <w:spacing w:line="360" w:lineRule="auto"/>
              <w:jc w:val="right"/>
              <w:rPr>
                <w:strike/>
              </w:rPr>
            </w:pPr>
            <w:r w:rsidRPr="004A4DD1">
              <w:t>$</w:t>
            </w:r>
            <w:r w:rsidR="00591D2E" w:rsidRPr="004A4DD1">
              <w:t>359.60</w:t>
            </w:r>
          </w:p>
          <w:p w:rsidR="00591D2E" w:rsidRPr="004A4DD1" w:rsidRDefault="007E55DE" w:rsidP="00650FB0">
            <w:pPr>
              <w:spacing w:line="360" w:lineRule="auto"/>
              <w:jc w:val="right"/>
            </w:pPr>
            <w:r w:rsidRPr="004A4DD1">
              <w:t>$</w:t>
            </w:r>
            <w:r w:rsidR="00591D2E" w:rsidRPr="004A4DD1">
              <w:t>10,274.00</w:t>
            </w:r>
          </w:p>
          <w:p w:rsidR="00830499" w:rsidRPr="004A4DD1" w:rsidRDefault="007E55DE" w:rsidP="00650FB0">
            <w:pPr>
              <w:spacing w:line="360" w:lineRule="auto"/>
              <w:jc w:val="right"/>
              <w:rPr>
                <w:strike/>
              </w:rPr>
            </w:pPr>
            <w:r w:rsidRPr="004A4DD1">
              <w:t>$</w:t>
            </w:r>
            <w:r w:rsidR="00591D2E" w:rsidRPr="004A4DD1">
              <w:t>51,373.00</w:t>
            </w:r>
          </w:p>
        </w:tc>
        <w:tc>
          <w:tcPr>
            <w:tcW w:w="1375" w:type="dxa"/>
            <w:shd w:val="clear" w:color="auto" w:fill="auto"/>
          </w:tcPr>
          <w:p w:rsidR="00830499" w:rsidRPr="004A4DD1" w:rsidRDefault="007E55DE" w:rsidP="00650FB0">
            <w:pPr>
              <w:spacing w:line="360" w:lineRule="auto"/>
              <w:jc w:val="right"/>
              <w:rPr>
                <w:strike/>
              </w:rPr>
            </w:pPr>
            <w:r w:rsidRPr="004A4DD1">
              <w:t>$</w:t>
            </w:r>
            <w:r w:rsidR="00830499" w:rsidRPr="004A4DD1">
              <w:t>119.87</w:t>
            </w:r>
          </w:p>
          <w:p w:rsidR="00830499" w:rsidRPr="004A4DD1" w:rsidRDefault="007E55DE" w:rsidP="00650FB0">
            <w:pPr>
              <w:spacing w:line="360" w:lineRule="auto"/>
              <w:jc w:val="right"/>
            </w:pPr>
            <w:r w:rsidRPr="004A4DD1">
              <w:t>$</w:t>
            </w:r>
            <w:r w:rsidR="00830499" w:rsidRPr="004A4DD1">
              <w:t>3,425.00</w:t>
            </w:r>
          </w:p>
          <w:p w:rsidR="00830499" w:rsidRPr="004A4DD1" w:rsidRDefault="007E55DE" w:rsidP="00650FB0">
            <w:pPr>
              <w:spacing w:line="360" w:lineRule="auto"/>
              <w:jc w:val="right"/>
              <w:rPr>
                <w:strike/>
              </w:rPr>
            </w:pPr>
            <w:r w:rsidRPr="004A4DD1">
              <w:t>$</w:t>
            </w:r>
            <w:r w:rsidR="00830499" w:rsidRPr="004A4DD1">
              <w:t>17,124.00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1540</w:t>
            </w:r>
          </w:p>
        </w:tc>
        <w:tc>
          <w:tcPr>
            <w:tcW w:w="3474" w:type="dxa"/>
            <w:shd w:val="clear" w:color="auto" w:fill="auto"/>
          </w:tcPr>
          <w:p w:rsidR="00830499" w:rsidRPr="001E3E14" w:rsidRDefault="00830499" w:rsidP="00650FB0">
            <w:pPr>
              <w:spacing w:line="360" w:lineRule="auto"/>
            </w:pPr>
            <w:r w:rsidRPr="001E3E14">
              <w:t xml:space="preserve">Steam Gen. Units per 1000 </w:t>
            </w:r>
            <w:proofErr w:type="spellStart"/>
            <w:r w:rsidRPr="001E3E14">
              <w:t>Lb</w:t>
            </w:r>
            <w:proofErr w:type="spellEnd"/>
            <w:r w:rsidRPr="001E3E14">
              <w:t>/</w:t>
            </w:r>
            <w:proofErr w:type="spellStart"/>
            <w:r w:rsidRPr="001E3E14">
              <w:t>Hr</w:t>
            </w:r>
            <w:proofErr w:type="spellEnd"/>
            <w:r w:rsidRPr="001E3E14">
              <w:t xml:space="preserve"> Steam Cap: Natural Gas or Comb Non-Fossil Fuels</w:t>
            </w:r>
          </w:p>
        </w:tc>
        <w:tc>
          <w:tcPr>
            <w:tcW w:w="900" w:type="dxa"/>
            <w:shd w:val="clear" w:color="auto" w:fill="auto"/>
          </w:tcPr>
          <w:p w:rsidR="00830499" w:rsidRPr="001E3E14" w:rsidRDefault="00830499" w:rsidP="00650FB0">
            <w:pPr>
              <w:spacing w:line="360" w:lineRule="auto"/>
              <w:jc w:val="center"/>
            </w:pPr>
            <w:r w:rsidRPr="001E3E14">
              <w:t>4961</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7E55DE" w:rsidP="00650FB0">
            <w:pPr>
              <w:spacing w:line="360" w:lineRule="auto"/>
              <w:jc w:val="right"/>
              <w:rPr>
                <w:strike/>
              </w:rPr>
            </w:pPr>
            <w:r w:rsidRPr="004A4DD1">
              <w:t>$</w:t>
            </w:r>
            <w:r w:rsidR="00830499" w:rsidRPr="004A4DD1">
              <w:t>2.06</w:t>
            </w:r>
          </w:p>
          <w:p w:rsidR="00830499" w:rsidRPr="004A4DD1" w:rsidRDefault="00325101" w:rsidP="00650FB0">
            <w:pPr>
              <w:spacing w:line="360" w:lineRule="auto"/>
              <w:jc w:val="right"/>
              <w:rPr>
                <w:strike/>
              </w:rPr>
            </w:pPr>
            <w:r w:rsidRPr="004A4DD1">
              <w:t>$</w:t>
            </w:r>
            <w:r w:rsidR="00830499" w:rsidRPr="004A4DD1">
              <w:t>341.00</w:t>
            </w:r>
          </w:p>
        </w:tc>
        <w:tc>
          <w:tcPr>
            <w:tcW w:w="1440" w:type="dxa"/>
            <w:shd w:val="clear" w:color="auto" w:fill="auto"/>
          </w:tcPr>
          <w:p w:rsidR="00830499" w:rsidRPr="004A4DD1" w:rsidRDefault="007E55DE" w:rsidP="00650FB0">
            <w:pPr>
              <w:spacing w:line="360" w:lineRule="auto"/>
              <w:jc w:val="right"/>
              <w:rPr>
                <w:strike/>
              </w:rPr>
            </w:pPr>
            <w:r w:rsidRPr="004A4DD1">
              <w:t>$</w:t>
            </w:r>
            <w:r w:rsidR="00C206EE" w:rsidRPr="004A4DD1">
              <w:t>10.41</w:t>
            </w:r>
          </w:p>
          <w:p w:rsidR="00830499" w:rsidRPr="004A4DD1" w:rsidRDefault="00325101" w:rsidP="00650FB0">
            <w:pPr>
              <w:spacing w:line="360" w:lineRule="auto"/>
              <w:jc w:val="right"/>
              <w:rPr>
                <w:strike/>
              </w:rPr>
            </w:pPr>
            <w:r w:rsidRPr="004A4DD1">
              <w:t>$</w:t>
            </w:r>
            <w:r w:rsidR="00C206EE" w:rsidRPr="004A4DD1">
              <w:t>1,711.60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6.22</w:t>
            </w:r>
          </w:p>
          <w:p w:rsidR="00830499" w:rsidRPr="004A4DD1" w:rsidRDefault="00325101" w:rsidP="00650FB0">
            <w:pPr>
              <w:spacing w:line="360" w:lineRule="auto"/>
              <w:jc w:val="right"/>
              <w:rPr>
                <w:strike/>
              </w:rPr>
            </w:pPr>
            <w:r w:rsidRPr="004A4DD1">
              <w:t>$</w:t>
            </w:r>
            <w:r w:rsidR="00591D2E" w:rsidRPr="004A4DD1">
              <w:t>1,027.00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2.06</w:t>
            </w:r>
          </w:p>
          <w:p w:rsidR="00830499" w:rsidRPr="004A4DD1" w:rsidRDefault="00325101" w:rsidP="00650FB0">
            <w:pPr>
              <w:spacing w:line="360" w:lineRule="auto"/>
              <w:jc w:val="right"/>
              <w:rPr>
                <w:strike/>
              </w:rPr>
            </w:pPr>
            <w:r w:rsidRPr="004A4DD1">
              <w:t>$</w:t>
            </w:r>
            <w:r w:rsidR="00BD2AED" w:rsidRPr="004A4DD1">
              <w:t>500</w:t>
            </w:r>
            <w:r w:rsidR="00830499" w:rsidRPr="004A4DD1">
              <w:t>.00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1550</w:t>
            </w:r>
          </w:p>
        </w:tc>
        <w:tc>
          <w:tcPr>
            <w:tcW w:w="3474" w:type="dxa"/>
            <w:shd w:val="clear" w:color="auto" w:fill="auto"/>
          </w:tcPr>
          <w:p w:rsidR="00830499" w:rsidRPr="001E3E14" w:rsidRDefault="00830499" w:rsidP="00650FB0">
            <w:pPr>
              <w:spacing w:line="360" w:lineRule="auto"/>
            </w:pPr>
            <w:r w:rsidRPr="001E3E14">
              <w:t xml:space="preserve">Steam Gen. Units per 1000 </w:t>
            </w:r>
            <w:proofErr w:type="spellStart"/>
            <w:r w:rsidRPr="001E3E14">
              <w:t>Lb</w:t>
            </w:r>
            <w:proofErr w:type="spellEnd"/>
            <w:r w:rsidRPr="001E3E14">
              <w:t>/</w:t>
            </w:r>
            <w:proofErr w:type="spellStart"/>
            <w:r w:rsidRPr="001E3E14">
              <w:t>Hr</w:t>
            </w:r>
            <w:proofErr w:type="spellEnd"/>
            <w:r w:rsidRPr="001E3E14">
              <w:t xml:space="preserve"> Steam Cap: Fuels with 0.7 Percent S or Less</w:t>
            </w:r>
          </w:p>
        </w:tc>
        <w:tc>
          <w:tcPr>
            <w:tcW w:w="900" w:type="dxa"/>
            <w:shd w:val="clear" w:color="auto" w:fill="auto"/>
          </w:tcPr>
          <w:p w:rsidR="00830499" w:rsidRPr="001E3E14" w:rsidRDefault="00830499" w:rsidP="00650FB0">
            <w:pPr>
              <w:spacing w:line="360" w:lineRule="auto"/>
              <w:jc w:val="center"/>
            </w:pPr>
            <w:r w:rsidRPr="001E3E14">
              <w:t>4961</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4.17</w:t>
            </w:r>
          </w:p>
          <w:p w:rsidR="00830499" w:rsidRPr="004A4DD1" w:rsidRDefault="00325101" w:rsidP="00650FB0">
            <w:pPr>
              <w:spacing w:line="360" w:lineRule="auto"/>
              <w:jc w:val="right"/>
              <w:rPr>
                <w:strike/>
              </w:rPr>
            </w:pPr>
            <w:r w:rsidRPr="004A4DD1">
              <w:t>$</w:t>
            </w:r>
            <w:r w:rsidR="00830499" w:rsidRPr="004A4DD1">
              <w:t>855.00</w:t>
            </w:r>
          </w:p>
        </w:tc>
        <w:tc>
          <w:tcPr>
            <w:tcW w:w="1440" w:type="dxa"/>
            <w:shd w:val="clear" w:color="auto" w:fill="auto"/>
          </w:tcPr>
          <w:p w:rsidR="00830499" w:rsidRPr="004A4DD1" w:rsidRDefault="00325101" w:rsidP="00650FB0">
            <w:pPr>
              <w:spacing w:line="360" w:lineRule="auto"/>
              <w:jc w:val="right"/>
              <w:rPr>
                <w:strike/>
              </w:rPr>
            </w:pPr>
            <w:r w:rsidRPr="004A4DD1">
              <w:t>$</w:t>
            </w:r>
            <w:r w:rsidR="00C206EE" w:rsidRPr="004A4DD1">
              <w:t>20.81</w:t>
            </w:r>
          </w:p>
          <w:p w:rsidR="00830499" w:rsidRPr="004A4DD1" w:rsidRDefault="00325101" w:rsidP="00650FB0">
            <w:pPr>
              <w:spacing w:line="360" w:lineRule="auto"/>
              <w:jc w:val="right"/>
              <w:rPr>
                <w:strike/>
              </w:rPr>
            </w:pPr>
            <w:r w:rsidRPr="004A4DD1">
              <w:t>$</w:t>
            </w:r>
            <w:r w:rsidR="00C206EE" w:rsidRPr="004A4DD1">
              <w:t>4,281.00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12.47</w:t>
            </w:r>
          </w:p>
          <w:p w:rsidR="00830499" w:rsidRPr="004A4DD1" w:rsidRDefault="00325101" w:rsidP="00650FB0">
            <w:pPr>
              <w:spacing w:line="360" w:lineRule="auto"/>
              <w:jc w:val="right"/>
              <w:rPr>
                <w:strike/>
              </w:rPr>
            </w:pPr>
            <w:r w:rsidRPr="004A4DD1">
              <w:t>$</w:t>
            </w:r>
            <w:r w:rsidR="00591D2E" w:rsidRPr="004A4DD1">
              <w:t>2,569.00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4.17</w:t>
            </w:r>
          </w:p>
          <w:p w:rsidR="00830499" w:rsidRPr="004A4DD1" w:rsidRDefault="00325101" w:rsidP="00650FB0">
            <w:pPr>
              <w:spacing w:line="360" w:lineRule="auto"/>
              <w:jc w:val="right"/>
              <w:rPr>
                <w:strike/>
              </w:rPr>
            </w:pPr>
            <w:r w:rsidRPr="004A4DD1">
              <w:t>$</w:t>
            </w:r>
            <w:r w:rsidR="00830499" w:rsidRPr="004A4DD1">
              <w:t>855.00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1560</w:t>
            </w:r>
          </w:p>
        </w:tc>
        <w:tc>
          <w:tcPr>
            <w:tcW w:w="3474" w:type="dxa"/>
            <w:shd w:val="clear" w:color="auto" w:fill="auto"/>
          </w:tcPr>
          <w:p w:rsidR="00830499" w:rsidRPr="001E3E14" w:rsidRDefault="00830499" w:rsidP="00650FB0">
            <w:pPr>
              <w:spacing w:line="360" w:lineRule="auto"/>
            </w:pPr>
            <w:r w:rsidRPr="001E3E14">
              <w:t xml:space="preserve">Steam Gen. Units per 1000 </w:t>
            </w:r>
            <w:proofErr w:type="spellStart"/>
            <w:r w:rsidRPr="001E3E14">
              <w:t>Lb</w:t>
            </w:r>
            <w:proofErr w:type="spellEnd"/>
            <w:r w:rsidRPr="001E3E14">
              <w:t>/</w:t>
            </w:r>
            <w:proofErr w:type="spellStart"/>
            <w:r w:rsidRPr="001E3E14">
              <w:t>Hr</w:t>
            </w:r>
            <w:proofErr w:type="spellEnd"/>
            <w:r w:rsidRPr="001E3E14">
              <w:t xml:space="preserve"> Steam Cap: Fuels with More than 0.7 Percent S</w:t>
            </w:r>
          </w:p>
        </w:tc>
        <w:tc>
          <w:tcPr>
            <w:tcW w:w="900" w:type="dxa"/>
            <w:shd w:val="clear" w:color="auto" w:fill="auto"/>
          </w:tcPr>
          <w:p w:rsidR="00830499" w:rsidRPr="001E3E14" w:rsidRDefault="00830499" w:rsidP="00650FB0">
            <w:pPr>
              <w:spacing w:line="360" w:lineRule="auto"/>
              <w:jc w:val="center"/>
            </w:pPr>
            <w:r w:rsidRPr="001E3E14">
              <w:t>4961</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6.22</w:t>
            </w:r>
          </w:p>
          <w:p w:rsidR="00830499" w:rsidRPr="004A4DD1" w:rsidRDefault="00325101" w:rsidP="00650FB0">
            <w:pPr>
              <w:spacing w:line="360" w:lineRule="auto"/>
              <w:jc w:val="right"/>
              <w:rPr>
                <w:strike/>
              </w:rPr>
            </w:pPr>
            <w:r w:rsidRPr="004A4DD1">
              <w:t>$</w:t>
            </w:r>
            <w:r w:rsidR="00830499" w:rsidRPr="004A4DD1">
              <w:t>1,198.00</w:t>
            </w:r>
          </w:p>
        </w:tc>
        <w:tc>
          <w:tcPr>
            <w:tcW w:w="1440" w:type="dxa"/>
            <w:shd w:val="clear" w:color="auto" w:fill="auto"/>
          </w:tcPr>
          <w:p w:rsidR="00830499" w:rsidRPr="004A4DD1" w:rsidRDefault="00325101" w:rsidP="00650FB0">
            <w:pPr>
              <w:spacing w:line="360" w:lineRule="auto"/>
              <w:jc w:val="right"/>
              <w:rPr>
                <w:strike/>
              </w:rPr>
            </w:pPr>
            <w:r w:rsidRPr="004A4DD1">
              <w:t>$</w:t>
            </w:r>
            <w:r w:rsidR="00C206EE" w:rsidRPr="004A4DD1">
              <w:t>31.19</w:t>
            </w:r>
          </w:p>
          <w:p w:rsidR="00830499" w:rsidRPr="004A4DD1" w:rsidRDefault="00325101" w:rsidP="00650FB0">
            <w:pPr>
              <w:spacing w:line="360" w:lineRule="auto"/>
              <w:jc w:val="right"/>
              <w:rPr>
                <w:strike/>
              </w:rPr>
            </w:pPr>
            <w:r w:rsidRPr="004A4DD1">
              <w:t>$</w:t>
            </w:r>
            <w:r w:rsidR="00C206EE" w:rsidRPr="004A4DD1">
              <w:t>5,993.00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18.73</w:t>
            </w:r>
          </w:p>
          <w:p w:rsidR="00830499" w:rsidRPr="004A4DD1" w:rsidRDefault="00325101" w:rsidP="00650FB0">
            <w:pPr>
              <w:spacing w:line="360" w:lineRule="auto"/>
              <w:jc w:val="right"/>
              <w:rPr>
                <w:strike/>
              </w:rPr>
            </w:pPr>
            <w:r w:rsidRPr="004A4DD1">
              <w:t>$</w:t>
            </w:r>
            <w:r w:rsidR="00591D2E" w:rsidRPr="004A4DD1">
              <w:t>3,595.00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6.22</w:t>
            </w:r>
          </w:p>
          <w:p w:rsidR="00830499" w:rsidRPr="004A4DD1" w:rsidRDefault="00325101" w:rsidP="00650FB0">
            <w:pPr>
              <w:spacing w:line="360" w:lineRule="auto"/>
              <w:jc w:val="right"/>
              <w:rPr>
                <w:strike/>
              </w:rPr>
            </w:pPr>
            <w:r w:rsidRPr="004A4DD1">
              <w:t>$</w:t>
            </w:r>
            <w:r w:rsidR="00830499" w:rsidRPr="004A4DD1">
              <w:t>1,198.00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1570</w:t>
            </w:r>
          </w:p>
        </w:tc>
        <w:tc>
          <w:tcPr>
            <w:tcW w:w="3474" w:type="dxa"/>
            <w:shd w:val="clear" w:color="auto" w:fill="auto"/>
          </w:tcPr>
          <w:p w:rsidR="00830499" w:rsidRPr="001E3E14" w:rsidRDefault="00830499" w:rsidP="00650FB0">
            <w:pPr>
              <w:spacing w:line="360" w:lineRule="auto"/>
            </w:pPr>
            <w:r w:rsidRPr="001E3E14">
              <w:t>Cement (Bulk Distribution)</w:t>
            </w:r>
          </w:p>
        </w:tc>
        <w:tc>
          <w:tcPr>
            <w:tcW w:w="900" w:type="dxa"/>
            <w:shd w:val="clear" w:color="auto" w:fill="auto"/>
          </w:tcPr>
          <w:p w:rsidR="00830499" w:rsidRPr="001E3E14" w:rsidRDefault="00830499" w:rsidP="00650FB0">
            <w:pPr>
              <w:spacing w:line="360" w:lineRule="auto"/>
              <w:jc w:val="center"/>
            </w:pPr>
            <w:r w:rsidRPr="001E3E14">
              <w:t>5052</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1,665.00</w:t>
            </w:r>
          </w:p>
        </w:tc>
        <w:tc>
          <w:tcPr>
            <w:tcW w:w="1440" w:type="dxa"/>
            <w:shd w:val="clear" w:color="auto" w:fill="auto"/>
          </w:tcPr>
          <w:p w:rsidR="00830499" w:rsidRPr="004A4DD1" w:rsidRDefault="00325101" w:rsidP="00650FB0">
            <w:pPr>
              <w:spacing w:line="360" w:lineRule="auto"/>
              <w:jc w:val="right"/>
              <w:rPr>
                <w:strike/>
              </w:rPr>
            </w:pPr>
            <w:r w:rsidRPr="004A4DD1">
              <w:t>$</w:t>
            </w:r>
            <w:r w:rsidR="00C206EE" w:rsidRPr="004A4DD1">
              <w:t>8,321.00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4,992.00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1,665.00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1580</w:t>
            </w:r>
          </w:p>
        </w:tc>
        <w:tc>
          <w:tcPr>
            <w:tcW w:w="3474" w:type="dxa"/>
            <w:shd w:val="clear" w:color="auto" w:fill="auto"/>
          </w:tcPr>
          <w:p w:rsidR="00830499" w:rsidRPr="001E3E14" w:rsidRDefault="00830499" w:rsidP="00650FB0">
            <w:pPr>
              <w:spacing w:line="360" w:lineRule="auto"/>
            </w:pPr>
            <w:r w:rsidRPr="001E3E14">
              <w:t>Wholesale Distribution of Coal per 1,000 Ton/</w:t>
            </w:r>
            <w:proofErr w:type="spellStart"/>
            <w:r w:rsidRPr="001E3E14">
              <w:t>Yr</w:t>
            </w:r>
            <w:proofErr w:type="spellEnd"/>
            <w:r w:rsidRPr="001E3E14">
              <w:t xml:space="preserve"> Throughput</w:t>
            </w:r>
          </w:p>
        </w:tc>
        <w:tc>
          <w:tcPr>
            <w:tcW w:w="900" w:type="dxa"/>
            <w:shd w:val="clear" w:color="auto" w:fill="auto"/>
          </w:tcPr>
          <w:p w:rsidR="00830499" w:rsidRPr="001E3E14" w:rsidRDefault="00830499" w:rsidP="00650FB0">
            <w:pPr>
              <w:spacing w:line="360" w:lineRule="auto"/>
              <w:jc w:val="center"/>
            </w:pPr>
            <w:r w:rsidRPr="001E3E14">
              <w:t>5052</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0.40</w:t>
            </w:r>
          </w:p>
          <w:p w:rsidR="00830499" w:rsidRPr="004A4DD1" w:rsidRDefault="00325101" w:rsidP="00650FB0">
            <w:pPr>
              <w:spacing w:line="360" w:lineRule="auto"/>
              <w:jc w:val="right"/>
              <w:rPr>
                <w:strike/>
              </w:rPr>
            </w:pPr>
            <w:r w:rsidRPr="004A4DD1">
              <w:t>$</w:t>
            </w:r>
            <w:r w:rsidR="00830499" w:rsidRPr="004A4DD1">
              <w:t>1,198.00</w:t>
            </w:r>
          </w:p>
        </w:tc>
        <w:tc>
          <w:tcPr>
            <w:tcW w:w="1440" w:type="dxa"/>
            <w:shd w:val="clear" w:color="auto" w:fill="auto"/>
          </w:tcPr>
          <w:p w:rsidR="00830499" w:rsidRPr="004A4DD1" w:rsidRDefault="00325101" w:rsidP="00650FB0">
            <w:pPr>
              <w:spacing w:line="360" w:lineRule="auto"/>
              <w:jc w:val="right"/>
              <w:rPr>
                <w:strike/>
              </w:rPr>
            </w:pPr>
            <w:r w:rsidRPr="004A4DD1">
              <w:t>$</w:t>
            </w:r>
            <w:r w:rsidR="00C206EE" w:rsidRPr="004A4DD1">
              <w:t>2.06</w:t>
            </w:r>
          </w:p>
          <w:p w:rsidR="00830499" w:rsidRPr="004A4DD1" w:rsidRDefault="00325101" w:rsidP="00650FB0">
            <w:pPr>
              <w:spacing w:line="360" w:lineRule="auto"/>
              <w:jc w:val="right"/>
              <w:rPr>
                <w:strike/>
              </w:rPr>
            </w:pPr>
            <w:r w:rsidRPr="004A4DD1">
              <w:t>$</w:t>
            </w:r>
            <w:r w:rsidR="00C206EE" w:rsidRPr="004A4DD1">
              <w:t>5,993.00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1.22</w:t>
            </w:r>
          </w:p>
          <w:p w:rsidR="00830499" w:rsidRPr="004A4DD1" w:rsidRDefault="00325101" w:rsidP="00650FB0">
            <w:pPr>
              <w:spacing w:line="360" w:lineRule="auto"/>
              <w:jc w:val="right"/>
              <w:rPr>
                <w:strike/>
              </w:rPr>
            </w:pPr>
            <w:r w:rsidRPr="004A4DD1">
              <w:t>$</w:t>
            </w:r>
            <w:r w:rsidR="00591D2E" w:rsidRPr="004A4DD1">
              <w:t>3,595.00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0.40</w:t>
            </w:r>
          </w:p>
          <w:p w:rsidR="00830499" w:rsidRPr="004A4DD1" w:rsidRDefault="00325101" w:rsidP="00650FB0">
            <w:pPr>
              <w:spacing w:line="360" w:lineRule="auto"/>
              <w:jc w:val="right"/>
              <w:rPr>
                <w:strike/>
              </w:rPr>
            </w:pPr>
            <w:r w:rsidRPr="004A4DD1">
              <w:t>$</w:t>
            </w:r>
            <w:r w:rsidR="00830499" w:rsidRPr="004A4DD1">
              <w:t>1,198.00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1590</w:t>
            </w:r>
          </w:p>
        </w:tc>
        <w:tc>
          <w:tcPr>
            <w:tcW w:w="3474" w:type="dxa"/>
            <w:shd w:val="clear" w:color="auto" w:fill="auto"/>
          </w:tcPr>
          <w:p w:rsidR="00830499" w:rsidRPr="001E3E14" w:rsidRDefault="00830499" w:rsidP="00650FB0">
            <w:pPr>
              <w:spacing w:line="360" w:lineRule="auto"/>
            </w:pPr>
            <w:r w:rsidRPr="001E3E14">
              <w:t>Automobile Recycling Scrap per 1000 Ton/</w:t>
            </w:r>
            <w:proofErr w:type="spellStart"/>
            <w:r w:rsidRPr="001E3E14">
              <w:t>Yr</w:t>
            </w:r>
            <w:proofErr w:type="spellEnd"/>
          </w:p>
        </w:tc>
        <w:tc>
          <w:tcPr>
            <w:tcW w:w="900" w:type="dxa"/>
            <w:shd w:val="clear" w:color="auto" w:fill="auto"/>
          </w:tcPr>
          <w:p w:rsidR="00830499" w:rsidRPr="001E3E14" w:rsidRDefault="00830499" w:rsidP="00650FB0">
            <w:pPr>
              <w:spacing w:line="360" w:lineRule="auto"/>
              <w:jc w:val="center"/>
            </w:pPr>
            <w:r w:rsidRPr="001E3E14">
              <w:t>5093</w:t>
            </w:r>
          </w:p>
          <w:p w:rsidR="00830499" w:rsidRPr="001E3E14" w:rsidRDefault="00830499" w:rsidP="00650FB0">
            <w:pPr>
              <w:spacing w:line="360" w:lineRule="auto"/>
              <w:jc w:val="center"/>
            </w:pPr>
            <w:r w:rsidRPr="001E3E14">
              <w:t>MIN.</w:t>
            </w:r>
          </w:p>
          <w:p w:rsidR="00830499" w:rsidRPr="001E3E14" w:rsidRDefault="00830499" w:rsidP="00650FB0">
            <w:pPr>
              <w:spacing w:line="360" w:lineRule="auto"/>
              <w:jc w:val="center"/>
            </w:pPr>
            <w:r w:rsidRPr="001E3E14">
              <w:t>MAX.</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17.12</w:t>
            </w:r>
          </w:p>
          <w:p w:rsidR="00830499" w:rsidRPr="004A4DD1" w:rsidRDefault="00325101" w:rsidP="00650FB0">
            <w:pPr>
              <w:spacing w:line="360" w:lineRule="auto"/>
              <w:jc w:val="right"/>
            </w:pPr>
            <w:r w:rsidRPr="004A4DD1">
              <w:t>$</w:t>
            </w:r>
            <w:r w:rsidR="00830499" w:rsidRPr="004A4DD1">
              <w:t>855.00</w:t>
            </w:r>
          </w:p>
          <w:p w:rsidR="00830499" w:rsidRPr="004A4DD1" w:rsidRDefault="00325101" w:rsidP="00650FB0">
            <w:pPr>
              <w:spacing w:line="360" w:lineRule="auto"/>
              <w:jc w:val="right"/>
              <w:rPr>
                <w:strike/>
              </w:rPr>
            </w:pPr>
            <w:r w:rsidRPr="004A4DD1">
              <w:t>$</w:t>
            </w:r>
            <w:r w:rsidR="00830499" w:rsidRPr="004A4DD1">
              <w:t>41,612.00</w:t>
            </w:r>
          </w:p>
        </w:tc>
        <w:tc>
          <w:tcPr>
            <w:tcW w:w="1440" w:type="dxa"/>
            <w:shd w:val="clear" w:color="auto" w:fill="auto"/>
          </w:tcPr>
          <w:p w:rsidR="00830499" w:rsidRPr="004A4DD1" w:rsidRDefault="00325101" w:rsidP="00650FB0">
            <w:pPr>
              <w:spacing w:line="360" w:lineRule="auto"/>
              <w:jc w:val="right"/>
              <w:rPr>
                <w:strike/>
              </w:rPr>
            </w:pPr>
            <w:r w:rsidRPr="004A4DD1">
              <w:t>$</w:t>
            </w:r>
            <w:r w:rsidR="00C206EE" w:rsidRPr="004A4DD1">
              <w:t>85.61</w:t>
            </w:r>
          </w:p>
          <w:p w:rsidR="00830499" w:rsidRPr="004A4DD1" w:rsidRDefault="00325101" w:rsidP="00650FB0">
            <w:pPr>
              <w:spacing w:line="360" w:lineRule="auto"/>
              <w:jc w:val="right"/>
              <w:rPr>
                <w:strike/>
              </w:rPr>
            </w:pPr>
            <w:r w:rsidRPr="004A4DD1">
              <w:t>$</w:t>
            </w:r>
            <w:r w:rsidR="00C206EE" w:rsidRPr="004A4DD1">
              <w:t>4,281.00</w:t>
            </w:r>
          </w:p>
          <w:p w:rsidR="00830499" w:rsidRPr="004A4DD1" w:rsidRDefault="00325101" w:rsidP="00650FB0">
            <w:pPr>
              <w:spacing w:line="360" w:lineRule="auto"/>
              <w:jc w:val="right"/>
              <w:rPr>
                <w:strike/>
              </w:rPr>
            </w:pPr>
            <w:r w:rsidRPr="004A4DD1">
              <w:t>$</w:t>
            </w:r>
            <w:r w:rsidR="00C206EE" w:rsidRPr="004A4DD1">
              <w:t>208,060.00</w:t>
            </w:r>
          </w:p>
        </w:tc>
        <w:tc>
          <w:tcPr>
            <w:tcW w:w="1440" w:type="dxa"/>
            <w:shd w:val="clear" w:color="auto" w:fill="auto"/>
          </w:tcPr>
          <w:p w:rsidR="00830499" w:rsidRPr="004A4DD1" w:rsidRDefault="00325101" w:rsidP="00650FB0">
            <w:pPr>
              <w:spacing w:line="360" w:lineRule="auto"/>
              <w:jc w:val="right"/>
              <w:rPr>
                <w:strike/>
              </w:rPr>
            </w:pPr>
            <w:r w:rsidRPr="004A4DD1">
              <w:t>$</w:t>
            </w:r>
            <w:r w:rsidR="00591D2E" w:rsidRPr="004A4DD1">
              <w:t>51.37</w:t>
            </w:r>
          </w:p>
          <w:p w:rsidR="00591D2E" w:rsidRPr="004A4DD1" w:rsidRDefault="00325101" w:rsidP="00650FB0">
            <w:pPr>
              <w:spacing w:line="360" w:lineRule="auto"/>
              <w:jc w:val="right"/>
            </w:pPr>
            <w:r w:rsidRPr="004A4DD1">
              <w:t>$</w:t>
            </w:r>
            <w:r w:rsidR="00591D2E" w:rsidRPr="004A4DD1">
              <w:t>2,569.00</w:t>
            </w:r>
          </w:p>
          <w:p w:rsidR="00830499" w:rsidRPr="004A4DD1" w:rsidRDefault="00325101" w:rsidP="00650FB0">
            <w:pPr>
              <w:spacing w:line="360" w:lineRule="auto"/>
              <w:jc w:val="right"/>
              <w:rPr>
                <w:strike/>
              </w:rPr>
            </w:pPr>
            <w:r w:rsidRPr="004A4DD1">
              <w:t>$</w:t>
            </w:r>
            <w:r w:rsidR="00591D2E" w:rsidRPr="004A4DD1">
              <w:t>124,836.00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17.12</w:t>
            </w:r>
          </w:p>
          <w:p w:rsidR="00830499" w:rsidRPr="004A4DD1" w:rsidRDefault="00325101" w:rsidP="00650FB0">
            <w:pPr>
              <w:spacing w:line="360" w:lineRule="auto"/>
              <w:jc w:val="right"/>
            </w:pPr>
            <w:r w:rsidRPr="004A4DD1">
              <w:t>$</w:t>
            </w:r>
            <w:r w:rsidR="00830499" w:rsidRPr="004A4DD1">
              <w:t>855.00</w:t>
            </w:r>
          </w:p>
          <w:p w:rsidR="00830499" w:rsidRPr="004A4DD1" w:rsidRDefault="00325101" w:rsidP="00650FB0">
            <w:pPr>
              <w:spacing w:line="360" w:lineRule="auto"/>
              <w:jc w:val="right"/>
              <w:rPr>
                <w:strike/>
              </w:rPr>
            </w:pPr>
            <w:r w:rsidRPr="004A4DD1">
              <w:t>$</w:t>
            </w:r>
            <w:r w:rsidR="00830499" w:rsidRPr="004A4DD1">
              <w:t>41,612.00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1600</w:t>
            </w:r>
          </w:p>
        </w:tc>
        <w:tc>
          <w:tcPr>
            <w:tcW w:w="3474" w:type="dxa"/>
            <w:shd w:val="clear" w:color="auto" w:fill="auto"/>
          </w:tcPr>
          <w:p w:rsidR="00830499" w:rsidRPr="001E3E14" w:rsidRDefault="00830499" w:rsidP="00650FB0">
            <w:pPr>
              <w:spacing w:line="360" w:lineRule="auto"/>
            </w:pPr>
            <w:r w:rsidRPr="001E3E14">
              <w:t>Bulk Loader: Over 100,000 Ton/</w:t>
            </w:r>
            <w:proofErr w:type="spellStart"/>
            <w:r w:rsidRPr="001E3E14">
              <w:t>Yr</w:t>
            </w:r>
            <w:proofErr w:type="spellEnd"/>
            <w:r w:rsidRPr="001E3E14">
              <w:t xml:space="preserve"> Throughput</w:t>
            </w:r>
          </w:p>
        </w:tc>
        <w:tc>
          <w:tcPr>
            <w:tcW w:w="900" w:type="dxa"/>
            <w:shd w:val="clear" w:color="auto" w:fill="auto"/>
          </w:tcPr>
          <w:p w:rsidR="00830499" w:rsidRPr="001E3E14" w:rsidRDefault="00830499" w:rsidP="00650FB0">
            <w:pPr>
              <w:spacing w:line="360" w:lineRule="auto"/>
              <w:jc w:val="center"/>
            </w:pPr>
            <w:r w:rsidRPr="001E3E14">
              <w:t>5153</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4,158.00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20,804.00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12,482.00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4,158.00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1610</w:t>
            </w:r>
          </w:p>
          <w:p w:rsidR="00830499" w:rsidRPr="001E3E14" w:rsidRDefault="00830499" w:rsidP="00650FB0">
            <w:pPr>
              <w:spacing w:line="360" w:lineRule="auto"/>
              <w:ind w:left="-117" w:right="-108"/>
              <w:jc w:val="center"/>
            </w:pPr>
            <w:r w:rsidRPr="001E3E14">
              <w:t>*Note 14a*</w:t>
            </w:r>
          </w:p>
        </w:tc>
        <w:tc>
          <w:tcPr>
            <w:tcW w:w="3474" w:type="dxa"/>
            <w:shd w:val="clear" w:color="auto" w:fill="auto"/>
          </w:tcPr>
          <w:p w:rsidR="00830499" w:rsidRPr="001E3E14" w:rsidRDefault="00830499" w:rsidP="00650FB0">
            <w:pPr>
              <w:spacing w:line="360" w:lineRule="auto"/>
            </w:pPr>
            <w:r w:rsidRPr="001E3E14">
              <w:t>Bulk Loader: Less Than or Equal to 100,000 and More Than 25,000 Ton/</w:t>
            </w:r>
            <w:proofErr w:type="spellStart"/>
            <w:r w:rsidRPr="001E3E14">
              <w:t>Yr</w:t>
            </w:r>
            <w:proofErr w:type="spellEnd"/>
            <w:r w:rsidRPr="001E3E14">
              <w:t xml:space="preserve"> Throughput</w:t>
            </w:r>
          </w:p>
        </w:tc>
        <w:tc>
          <w:tcPr>
            <w:tcW w:w="900" w:type="dxa"/>
            <w:shd w:val="clear" w:color="auto" w:fill="auto"/>
          </w:tcPr>
          <w:p w:rsidR="00830499" w:rsidRPr="001E3E14" w:rsidRDefault="00830499" w:rsidP="00650FB0">
            <w:pPr>
              <w:spacing w:line="360" w:lineRule="auto"/>
              <w:jc w:val="center"/>
            </w:pPr>
            <w:r w:rsidRPr="001E3E14">
              <w:t>5153</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2,082.00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10,401.00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6,241.00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2,082.00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1611</w:t>
            </w:r>
          </w:p>
          <w:p w:rsidR="00830499" w:rsidRPr="001E3E14" w:rsidRDefault="00830499" w:rsidP="00650FB0">
            <w:pPr>
              <w:spacing w:line="360" w:lineRule="auto"/>
              <w:ind w:left="-117" w:right="-108"/>
              <w:jc w:val="center"/>
            </w:pPr>
            <w:r w:rsidRPr="001E3E14">
              <w:t>*Note 14a*</w:t>
            </w:r>
          </w:p>
        </w:tc>
        <w:tc>
          <w:tcPr>
            <w:tcW w:w="3474" w:type="dxa"/>
            <w:shd w:val="clear" w:color="auto" w:fill="auto"/>
          </w:tcPr>
          <w:p w:rsidR="00830499" w:rsidRPr="001E3E14" w:rsidRDefault="00830499" w:rsidP="00650FB0">
            <w:pPr>
              <w:spacing w:line="360" w:lineRule="auto"/>
            </w:pPr>
            <w:r w:rsidRPr="001E3E14">
              <w:t>Bulk Loader: 25,000 Ton/</w:t>
            </w:r>
            <w:proofErr w:type="spellStart"/>
            <w:r w:rsidRPr="001E3E14">
              <w:t>Yr</w:t>
            </w:r>
            <w:proofErr w:type="spellEnd"/>
            <w:r w:rsidRPr="001E3E14">
              <w:t xml:space="preserve"> or Less Throughput</w:t>
            </w:r>
          </w:p>
        </w:tc>
        <w:tc>
          <w:tcPr>
            <w:tcW w:w="900" w:type="dxa"/>
            <w:shd w:val="clear" w:color="auto" w:fill="auto"/>
          </w:tcPr>
          <w:p w:rsidR="00830499" w:rsidRPr="001E3E14" w:rsidRDefault="00830499" w:rsidP="00650FB0">
            <w:pPr>
              <w:spacing w:line="360" w:lineRule="auto"/>
              <w:jc w:val="center"/>
            </w:pPr>
            <w:r w:rsidRPr="001E3E14">
              <w:t>5153</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1,185.00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5,927.00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3,557.00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1,185.00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1612</w:t>
            </w:r>
          </w:p>
          <w:p w:rsidR="00830499" w:rsidRPr="001E3E14" w:rsidRDefault="00830499" w:rsidP="00650FB0">
            <w:pPr>
              <w:spacing w:line="360" w:lineRule="auto"/>
              <w:ind w:left="-117" w:right="-108"/>
              <w:jc w:val="center"/>
            </w:pPr>
            <w:r w:rsidRPr="001E3E14">
              <w:t>*Note 14a*</w:t>
            </w:r>
          </w:p>
        </w:tc>
        <w:tc>
          <w:tcPr>
            <w:tcW w:w="3474" w:type="dxa"/>
            <w:shd w:val="clear" w:color="auto" w:fill="auto"/>
          </w:tcPr>
          <w:p w:rsidR="00830499" w:rsidRPr="001E3E14" w:rsidRDefault="00830499" w:rsidP="00650FB0">
            <w:pPr>
              <w:spacing w:line="360" w:lineRule="auto"/>
            </w:pPr>
            <w:r w:rsidRPr="001E3E14">
              <w:t>Bulk Loader: No Grain or Dusty Materials Transfer</w:t>
            </w:r>
          </w:p>
        </w:tc>
        <w:tc>
          <w:tcPr>
            <w:tcW w:w="900" w:type="dxa"/>
            <w:shd w:val="clear" w:color="auto" w:fill="auto"/>
          </w:tcPr>
          <w:p w:rsidR="00830499" w:rsidRPr="001E3E14" w:rsidRDefault="00830499" w:rsidP="00650FB0">
            <w:pPr>
              <w:spacing w:line="360" w:lineRule="auto"/>
              <w:jc w:val="center"/>
            </w:pPr>
            <w:r w:rsidRPr="001E3E14">
              <w:t>5153</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790.00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3,952.00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2,370.00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790.00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1620</w:t>
            </w:r>
          </w:p>
        </w:tc>
        <w:tc>
          <w:tcPr>
            <w:tcW w:w="3474" w:type="dxa"/>
            <w:shd w:val="clear" w:color="auto" w:fill="auto"/>
          </w:tcPr>
          <w:p w:rsidR="00830499" w:rsidRPr="001E3E14" w:rsidRDefault="00830499" w:rsidP="00650FB0">
            <w:pPr>
              <w:spacing w:line="360" w:lineRule="auto"/>
            </w:pPr>
            <w:r w:rsidRPr="001E3E14">
              <w:t>Grain Elevators-Terminal per 10,000 BU/</w:t>
            </w:r>
            <w:proofErr w:type="spellStart"/>
            <w:r w:rsidRPr="001E3E14">
              <w:t>Yr</w:t>
            </w:r>
            <w:proofErr w:type="spellEnd"/>
            <w:r w:rsidRPr="001E3E14">
              <w:t xml:space="preserve"> Throughput</w:t>
            </w:r>
          </w:p>
        </w:tc>
        <w:tc>
          <w:tcPr>
            <w:tcW w:w="900" w:type="dxa"/>
            <w:shd w:val="clear" w:color="auto" w:fill="auto"/>
          </w:tcPr>
          <w:p w:rsidR="00830499" w:rsidRPr="001E3E14" w:rsidRDefault="00830499" w:rsidP="00650FB0">
            <w:pPr>
              <w:spacing w:line="360" w:lineRule="auto"/>
              <w:jc w:val="center"/>
            </w:pPr>
            <w:r w:rsidRPr="001E3E14">
              <w:t>5153</w:t>
            </w:r>
          </w:p>
          <w:p w:rsidR="00830499" w:rsidRPr="001E3E14" w:rsidRDefault="00830499" w:rsidP="00650FB0">
            <w:pPr>
              <w:spacing w:line="360" w:lineRule="auto"/>
              <w:jc w:val="center"/>
            </w:pPr>
            <w:r w:rsidRPr="001E3E14">
              <w:t>MIN.</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0.40</w:t>
            </w:r>
          </w:p>
          <w:p w:rsidR="00830499" w:rsidRPr="004A4DD1" w:rsidRDefault="00325101" w:rsidP="00650FB0">
            <w:pPr>
              <w:spacing w:line="360" w:lineRule="auto"/>
              <w:jc w:val="right"/>
              <w:rPr>
                <w:strike/>
              </w:rPr>
            </w:pPr>
            <w:r w:rsidRPr="004A4DD1">
              <w:t>$</w:t>
            </w:r>
            <w:r w:rsidR="00830499" w:rsidRPr="004A4DD1">
              <w:t>1,884.00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2.06</w:t>
            </w:r>
          </w:p>
          <w:p w:rsidR="00830499" w:rsidRPr="004A4DD1" w:rsidRDefault="00325101" w:rsidP="00650FB0">
            <w:pPr>
              <w:spacing w:line="360" w:lineRule="auto"/>
              <w:jc w:val="right"/>
              <w:rPr>
                <w:strike/>
              </w:rPr>
            </w:pPr>
            <w:r w:rsidRPr="004A4DD1">
              <w:t>$</w:t>
            </w:r>
            <w:r w:rsidR="006549B8" w:rsidRPr="004A4DD1">
              <w:t>9,419.00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1.22</w:t>
            </w:r>
          </w:p>
          <w:p w:rsidR="00830499" w:rsidRPr="004A4DD1" w:rsidRDefault="00325101" w:rsidP="00650FB0">
            <w:pPr>
              <w:spacing w:line="360" w:lineRule="auto"/>
              <w:jc w:val="right"/>
              <w:rPr>
                <w:strike/>
              </w:rPr>
            </w:pPr>
            <w:r w:rsidRPr="004A4DD1">
              <w:t>$</w:t>
            </w:r>
            <w:r w:rsidR="00497D98" w:rsidRPr="004A4DD1">
              <w:t>5,651.00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0.40</w:t>
            </w:r>
          </w:p>
          <w:p w:rsidR="00830499" w:rsidRPr="004A4DD1" w:rsidRDefault="00325101" w:rsidP="00650FB0">
            <w:pPr>
              <w:spacing w:line="360" w:lineRule="auto"/>
              <w:jc w:val="right"/>
              <w:rPr>
                <w:strike/>
              </w:rPr>
            </w:pPr>
            <w:r w:rsidRPr="004A4DD1">
              <w:t>$</w:t>
            </w:r>
            <w:r w:rsidR="00830499" w:rsidRPr="004A4DD1">
              <w:t>1,884.00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1630</w:t>
            </w:r>
          </w:p>
        </w:tc>
        <w:tc>
          <w:tcPr>
            <w:tcW w:w="3474" w:type="dxa"/>
            <w:shd w:val="clear" w:color="auto" w:fill="auto"/>
          </w:tcPr>
          <w:p w:rsidR="00830499" w:rsidRPr="001E3E14" w:rsidRDefault="00830499" w:rsidP="00650FB0">
            <w:pPr>
              <w:spacing w:line="360" w:lineRule="auto"/>
            </w:pPr>
            <w:r w:rsidRPr="001E3E14">
              <w:t>Wholesale Distribution of Chemicals and Allied Products per Facility</w:t>
            </w:r>
          </w:p>
        </w:tc>
        <w:tc>
          <w:tcPr>
            <w:tcW w:w="900" w:type="dxa"/>
            <w:shd w:val="clear" w:color="auto" w:fill="auto"/>
          </w:tcPr>
          <w:p w:rsidR="00830499" w:rsidRPr="001E3E14" w:rsidRDefault="00830499" w:rsidP="00650FB0">
            <w:pPr>
              <w:spacing w:line="360" w:lineRule="auto"/>
              <w:jc w:val="center"/>
            </w:pPr>
            <w:r w:rsidRPr="001E3E14">
              <w:t>5161</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1,041.00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4,158.00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3,119.00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1,041.00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1640</w:t>
            </w:r>
          </w:p>
        </w:tc>
        <w:tc>
          <w:tcPr>
            <w:tcW w:w="3474" w:type="dxa"/>
            <w:shd w:val="clear" w:color="auto" w:fill="auto"/>
          </w:tcPr>
          <w:p w:rsidR="00C82C20" w:rsidRPr="001E3E14" w:rsidRDefault="00C82C20" w:rsidP="00650FB0">
            <w:pPr>
              <w:spacing w:line="360" w:lineRule="auto"/>
            </w:pPr>
            <w:r w:rsidRPr="001E3E14">
              <w:t>Petroleum Bulk Plants</w:t>
            </w:r>
          </w:p>
        </w:tc>
        <w:tc>
          <w:tcPr>
            <w:tcW w:w="900" w:type="dxa"/>
            <w:shd w:val="clear" w:color="auto" w:fill="auto"/>
          </w:tcPr>
          <w:p w:rsidR="00C82C20" w:rsidRPr="001E3E14" w:rsidRDefault="00C82C20" w:rsidP="00650FB0">
            <w:pPr>
              <w:spacing w:line="360" w:lineRule="auto"/>
              <w:jc w:val="center"/>
            </w:pPr>
            <w:r w:rsidRPr="001E3E14">
              <w:t>5171</w:t>
            </w:r>
          </w:p>
        </w:tc>
        <w:tc>
          <w:tcPr>
            <w:tcW w:w="1436" w:type="dxa"/>
            <w:shd w:val="clear" w:color="auto" w:fill="auto"/>
          </w:tcPr>
          <w:p w:rsidR="000672EF" w:rsidRPr="004A4DD1" w:rsidRDefault="00325101" w:rsidP="00650FB0">
            <w:pPr>
              <w:spacing w:line="360" w:lineRule="auto"/>
              <w:jc w:val="right"/>
              <w:rPr>
                <w:strike/>
              </w:rPr>
            </w:pPr>
            <w:r w:rsidRPr="004A4DD1">
              <w:t>$</w:t>
            </w:r>
            <w:r w:rsidR="00AE5C35" w:rsidRPr="004A4DD1">
              <w:t>250.00</w:t>
            </w:r>
          </w:p>
        </w:tc>
        <w:tc>
          <w:tcPr>
            <w:tcW w:w="1440" w:type="dxa"/>
            <w:shd w:val="clear" w:color="auto" w:fill="auto"/>
          </w:tcPr>
          <w:p w:rsidR="000672EF" w:rsidRPr="004A4DD1" w:rsidRDefault="00325101" w:rsidP="00650FB0">
            <w:pPr>
              <w:spacing w:line="360" w:lineRule="auto"/>
              <w:jc w:val="right"/>
              <w:rPr>
                <w:strike/>
              </w:rPr>
            </w:pPr>
            <w:r w:rsidRPr="004A4DD1">
              <w:t>$</w:t>
            </w:r>
            <w:r w:rsidR="006549B8" w:rsidRPr="004A4DD1">
              <w:t>500.00</w:t>
            </w:r>
          </w:p>
        </w:tc>
        <w:tc>
          <w:tcPr>
            <w:tcW w:w="1440"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497D98" w:rsidRPr="004A4DD1">
              <w:t>.00</w:t>
            </w:r>
          </w:p>
        </w:tc>
        <w:tc>
          <w:tcPr>
            <w:tcW w:w="1375"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830499" w:rsidRPr="004A4DD1">
              <w:t>.00</w:t>
            </w:r>
          </w:p>
        </w:tc>
      </w:tr>
      <w:tr w:rsidR="001E3E14" w:rsidRPr="001E3E14" w:rsidTr="00A06729">
        <w:trPr>
          <w:cantSplit/>
          <w:trHeight w:val="360"/>
          <w:jc w:val="center"/>
        </w:trPr>
        <w:tc>
          <w:tcPr>
            <w:tcW w:w="1161" w:type="dxa"/>
            <w:shd w:val="clear" w:color="auto" w:fill="auto"/>
          </w:tcPr>
          <w:p w:rsidR="00830499" w:rsidRPr="001E3E14" w:rsidRDefault="00830499" w:rsidP="00650FB0">
            <w:pPr>
              <w:spacing w:line="360" w:lineRule="auto"/>
              <w:ind w:left="-117" w:right="-108"/>
              <w:jc w:val="center"/>
            </w:pPr>
            <w:r w:rsidRPr="001E3E14">
              <w:t>1650</w:t>
            </w:r>
          </w:p>
        </w:tc>
        <w:tc>
          <w:tcPr>
            <w:tcW w:w="3474" w:type="dxa"/>
            <w:shd w:val="clear" w:color="auto" w:fill="auto"/>
          </w:tcPr>
          <w:p w:rsidR="00830499" w:rsidRPr="001E3E14" w:rsidRDefault="00830499" w:rsidP="00650FB0">
            <w:pPr>
              <w:spacing w:line="360" w:lineRule="auto"/>
            </w:pPr>
            <w:r w:rsidRPr="001E3E14">
              <w:t>Petroleum Bulk Terminal</w:t>
            </w:r>
          </w:p>
        </w:tc>
        <w:tc>
          <w:tcPr>
            <w:tcW w:w="900" w:type="dxa"/>
            <w:shd w:val="clear" w:color="auto" w:fill="auto"/>
          </w:tcPr>
          <w:p w:rsidR="00830499" w:rsidRPr="001E3E14" w:rsidRDefault="00830499" w:rsidP="00650FB0">
            <w:pPr>
              <w:spacing w:line="360" w:lineRule="auto"/>
              <w:jc w:val="center"/>
            </w:pPr>
            <w:r w:rsidRPr="001E3E14">
              <w:t>5171</w:t>
            </w:r>
          </w:p>
        </w:tc>
        <w:tc>
          <w:tcPr>
            <w:tcW w:w="1436" w:type="dxa"/>
            <w:shd w:val="clear" w:color="auto" w:fill="auto"/>
          </w:tcPr>
          <w:p w:rsidR="00830499" w:rsidRPr="004A4DD1" w:rsidRDefault="00325101" w:rsidP="00650FB0">
            <w:pPr>
              <w:spacing w:line="360" w:lineRule="auto"/>
              <w:jc w:val="right"/>
              <w:rPr>
                <w:strike/>
              </w:rPr>
            </w:pPr>
            <w:r w:rsidRPr="004A4DD1">
              <w:t>$</w:t>
            </w:r>
            <w:r w:rsidR="00830499" w:rsidRPr="004A4DD1">
              <w:t>832.00</w:t>
            </w:r>
          </w:p>
        </w:tc>
        <w:tc>
          <w:tcPr>
            <w:tcW w:w="1440" w:type="dxa"/>
            <w:shd w:val="clear" w:color="auto" w:fill="auto"/>
          </w:tcPr>
          <w:p w:rsidR="00830499" w:rsidRPr="004A4DD1" w:rsidRDefault="00325101" w:rsidP="00650FB0">
            <w:pPr>
              <w:spacing w:line="360" w:lineRule="auto"/>
              <w:jc w:val="right"/>
              <w:rPr>
                <w:strike/>
              </w:rPr>
            </w:pPr>
            <w:r w:rsidRPr="004A4DD1">
              <w:t>$</w:t>
            </w:r>
            <w:r w:rsidR="006549B8" w:rsidRPr="004A4DD1">
              <w:t>4,158.00</w:t>
            </w:r>
          </w:p>
        </w:tc>
        <w:tc>
          <w:tcPr>
            <w:tcW w:w="1440" w:type="dxa"/>
            <w:shd w:val="clear" w:color="auto" w:fill="auto"/>
          </w:tcPr>
          <w:p w:rsidR="00830499" w:rsidRPr="004A4DD1" w:rsidRDefault="00325101" w:rsidP="00650FB0">
            <w:pPr>
              <w:spacing w:line="360" w:lineRule="auto"/>
              <w:jc w:val="right"/>
              <w:rPr>
                <w:strike/>
              </w:rPr>
            </w:pPr>
            <w:r w:rsidRPr="004A4DD1">
              <w:t>$</w:t>
            </w:r>
            <w:r w:rsidR="00497D98" w:rsidRPr="004A4DD1">
              <w:t>2,497.00</w:t>
            </w:r>
          </w:p>
        </w:tc>
        <w:tc>
          <w:tcPr>
            <w:tcW w:w="1375" w:type="dxa"/>
            <w:shd w:val="clear" w:color="auto" w:fill="auto"/>
          </w:tcPr>
          <w:p w:rsidR="00830499" w:rsidRPr="004A4DD1" w:rsidRDefault="00325101" w:rsidP="00650FB0">
            <w:pPr>
              <w:spacing w:line="360" w:lineRule="auto"/>
              <w:jc w:val="right"/>
              <w:rPr>
                <w:strike/>
              </w:rPr>
            </w:pPr>
            <w:r w:rsidRPr="004A4DD1">
              <w:t>$</w:t>
            </w:r>
            <w:r w:rsidR="00830499" w:rsidRPr="004A4DD1">
              <w:t>832.00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1660</w:t>
            </w:r>
          </w:p>
        </w:tc>
        <w:tc>
          <w:tcPr>
            <w:tcW w:w="3474" w:type="dxa"/>
            <w:shd w:val="clear" w:color="auto" w:fill="auto"/>
          </w:tcPr>
          <w:p w:rsidR="00C82C20" w:rsidRPr="001E3E14" w:rsidRDefault="00C82C20" w:rsidP="00650FB0">
            <w:pPr>
              <w:spacing w:line="360" w:lineRule="auto"/>
            </w:pPr>
            <w:r w:rsidRPr="001E3E14">
              <w:t>Petroleum Bulk Station</w:t>
            </w:r>
          </w:p>
        </w:tc>
        <w:tc>
          <w:tcPr>
            <w:tcW w:w="900" w:type="dxa"/>
            <w:shd w:val="clear" w:color="auto" w:fill="auto"/>
          </w:tcPr>
          <w:p w:rsidR="00C82C20" w:rsidRPr="001E3E14" w:rsidRDefault="00C82C20" w:rsidP="00650FB0">
            <w:pPr>
              <w:spacing w:line="360" w:lineRule="auto"/>
              <w:jc w:val="center"/>
            </w:pPr>
            <w:r w:rsidRPr="001E3E14">
              <w:t>5171</w:t>
            </w:r>
          </w:p>
        </w:tc>
        <w:tc>
          <w:tcPr>
            <w:tcW w:w="1436" w:type="dxa"/>
            <w:shd w:val="clear" w:color="auto" w:fill="auto"/>
          </w:tcPr>
          <w:p w:rsidR="000672EF" w:rsidRPr="004A4DD1" w:rsidRDefault="00325101" w:rsidP="00650FB0">
            <w:pPr>
              <w:spacing w:line="360" w:lineRule="auto"/>
              <w:jc w:val="right"/>
              <w:rPr>
                <w:strike/>
              </w:rPr>
            </w:pPr>
            <w:r w:rsidRPr="004A4DD1">
              <w:t>$</w:t>
            </w:r>
            <w:r w:rsidR="00AE5C35" w:rsidRPr="004A4DD1">
              <w:t>250.00</w:t>
            </w:r>
          </w:p>
        </w:tc>
        <w:tc>
          <w:tcPr>
            <w:tcW w:w="1440" w:type="dxa"/>
            <w:shd w:val="clear" w:color="auto" w:fill="auto"/>
          </w:tcPr>
          <w:p w:rsidR="000672EF" w:rsidRPr="004A4DD1" w:rsidRDefault="00325101" w:rsidP="00650FB0">
            <w:pPr>
              <w:spacing w:line="360" w:lineRule="auto"/>
              <w:jc w:val="right"/>
              <w:rPr>
                <w:strike/>
              </w:rPr>
            </w:pPr>
            <w:r w:rsidRPr="004A4DD1">
              <w:t>$</w:t>
            </w:r>
            <w:r w:rsidR="006549B8" w:rsidRPr="004A4DD1">
              <w:t>500.00</w:t>
            </w:r>
          </w:p>
        </w:tc>
        <w:tc>
          <w:tcPr>
            <w:tcW w:w="1440"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497D98" w:rsidRPr="004A4DD1">
              <w:t>.00</w:t>
            </w:r>
          </w:p>
        </w:tc>
        <w:tc>
          <w:tcPr>
            <w:tcW w:w="1375"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830499" w:rsidRPr="004A4DD1">
              <w:t>.00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1670</w:t>
            </w:r>
          </w:p>
        </w:tc>
        <w:tc>
          <w:tcPr>
            <w:tcW w:w="3474" w:type="dxa"/>
            <w:shd w:val="clear" w:color="auto" w:fill="auto"/>
          </w:tcPr>
          <w:p w:rsidR="00C82C20" w:rsidRPr="001E3E14" w:rsidRDefault="00C82C20" w:rsidP="00650FB0">
            <w:pPr>
              <w:spacing w:line="360" w:lineRule="auto"/>
            </w:pPr>
            <w:r w:rsidRPr="001E3E14">
              <w:t>Storage Tank</w:t>
            </w:r>
          </w:p>
        </w:tc>
        <w:tc>
          <w:tcPr>
            <w:tcW w:w="900" w:type="dxa"/>
            <w:shd w:val="clear" w:color="auto" w:fill="auto"/>
          </w:tcPr>
          <w:p w:rsidR="00C82C20" w:rsidRPr="001E3E14" w:rsidRDefault="00C82C20" w:rsidP="00650FB0">
            <w:pPr>
              <w:spacing w:line="360" w:lineRule="auto"/>
              <w:jc w:val="center"/>
            </w:pPr>
            <w:r w:rsidRPr="001E3E14">
              <w:t>5171</w:t>
            </w:r>
          </w:p>
        </w:tc>
        <w:tc>
          <w:tcPr>
            <w:tcW w:w="1436" w:type="dxa"/>
            <w:shd w:val="clear" w:color="auto" w:fill="auto"/>
          </w:tcPr>
          <w:p w:rsidR="000672EF" w:rsidRPr="004A4DD1" w:rsidRDefault="00325101" w:rsidP="00650FB0">
            <w:pPr>
              <w:spacing w:line="360" w:lineRule="auto"/>
              <w:jc w:val="right"/>
            </w:pPr>
            <w:r w:rsidRPr="004A4DD1">
              <w:t>$</w:t>
            </w:r>
            <w:r w:rsidR="00830499" w:rsidRPr="004A4DD1">
              <w:t>250.00</w:t>
            </w:r>
          </w:p>
        </w:tc>
        <w:tc>
          <w:tcPr>
            <w:tcW w:w="1440" w:type="dxa"/>
            <w:shd w:val="clear" w:color="auto" w:fill="auto"/>
          </w:tcPr>
          <w:p w:rsidR="000672EF" w:rsidRPr="004A4DD1" w:rsidRDefault="00325101" w:rsidP="00650FB0">
            <w:pPr>
              <w:spacing w:line="360" w:lineRule="auto"/>
              <w:jc w:val="right"/>
              <w:rPr>
                <w:strike/>
              </w:rPr>
            </w:pPr>
            <w:r w:rsidRPr="004A4DD1">
              <w:t>$</w:t>
            </w:r>
            <w:r w:rsidR="006549B8" w:rsidRPr="004A4DD1">
              <w:t>832.00</w:t>
            </w:r>
          </w:p>
        </w:tc>
        <w:tc>
          <w:tcPr>
            <w:tcW w:w="1440"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830499" w:rsidRPr="004A4DD1">
              <w:t>.00</w:t>
            </w:r>
          </w:p>
        </w:tc>
        <w:tc>
          <w:tcPr>
            <w:tcW w:w="1375"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830499" w:rsidRPr="004A4DD1">
              <w:t>.00</w:t>
            </w:r>
          </w:p>
        </w:tc>
      </w:tr>
      <w:tr w:rsidR="001E3E14" w:rsidRPr="001E3E14" w:rsidTr="00A06729">
        <w:trPr>
          <w:cantSplit/>
          <w:trHeight w:val="360"/>
          <w:jc w:val="center"/>
        </w:trPr>
        <w:tc>
          <w:tcPr>
            <w:tcW w:w="1161" w:type="dxa"/>
            <w:shd w:val="clear" w:color="auto" w:fill="auto"/>
          </w:tcPr>
          <w:p w:rsidR="0037068D" w:rsidRPr="001E3E14" w:rsidRDefault="0037068D" w:rsidP="00650FB0">
            <w:pPr>
              <w:spacing w:line="360" w:lineRule="auto"/>
              <w:ind w:left="-117" w:right="-108"/>
              <w:jc w:val="center"/>
            </w:pPr>
            <w:r w:rsidRPr="001E3E14">
              <w:t>1680</w:t>
            </w:r>
          </w:p>
        </w:tc>
        <w:tc>
          <w:tcPr>
            <w:tcW w:w="3474" w:type="dxa"/>
            <w:shd w:val="clear" w:color="auto" w:fill="auto"/>
          </w:tcPr>
          <w:p w:rsidR="0037068D" w:rsidRPr="001E3E14" w:rsidRDefault="0037068D" w:rsidP="00650FB0">
            <w:pPr>
              <w:spacing w:line="360" w:lineRule="auto"/>
            </w:pPr>
            <w:r w:rsidRPr="001E3E14">
              <w:t>Crude Oil Distribution</w:t>
            </w:r>
          </w:p>
        </w:tc>
        <w:tc>
          <w:tcPr>
            <w:tcW w:w="900" w:type="dxa"/>
            <w:shd w:val="clear" w:color="auto" w:fill="auto"/>
          </w:tcPr>
          <w:p w:rsidR="0037068D" w:rsidRPr="001E3E14" w:rsidRDefault="0037068D" w:rsidP="00650FB0">
            <w:pPr>
              <w:spacing w:line="360" w:lineRule="auto"/>
              <w:jc w:val="center"/>
            </w:pPr>
            <w:r w:rsidRPr="001E3E14">
              <w:t>5172</w:t>
            </w:r>
          </w:p>
        </w:tc>
        <w:tc>
          <w:tcPr>
            <w:tcW w:w="1436" w:type="dxa"/>
            <w:shd w:val="clear" w:color="auto" w:fill="auto"/>
          </w:tcPr>
          <w:p w:rsidR="0037068D" w:rsidRPr="004A4DD1" w:rsidRDefault="00325101" w:rsidP="00650FB0">
            <w:pPr>
              <w:spacing w:line="360" w:lineRule="auto"/>
              <w:jc w:val="right"/>
              <w:rPr>
                <w:strike/>
              </w:rPr>
            </w:pPr>
            <w:r w:rsidRPr="004A4DD1">
              <w:t>$</w:t>
            </w:r>
            <w:r w:rsidR="0037068D" w:rsidRPr="004A4DD1">
              <w:t>1,248.00</w:t>
            </w:r>
          </w:p>
        </w:tc>
        <w:tc>
          <w:tcPr>
            <w:tcW w:w="1440" w:type="dxa"/>
            <w:shd w:val="clear" w:color="auto" w:fill="auto"/>
          </w:tcPr>
          <w:p w:rsidR="0037068D" w:rsidRPr="004A4DD1" w:rsidRDefault="00325101" w:rsidP="00650FB0">
            <w:pPr>
              <w:spacing w:line="360" w:lineRule="auto"/>
              <w:jc w:val="right"/>
              <w:rPr>
                <w:strike/>
              </w:rPr>
            </w:pPr>
            <w:r w:rsidRPr="004A4DD1">
              <w:t>$</w:t>
            </w:r>
            <w:r w:rsidR="002B5007" w:rsidRPr="004A4DD1">
              <w:t>6,241.00</w:t>
            </w:r>
          </w:p>
        </w:tc>
        <w:tc>
          <w:tcPr>
            <w:tcW w:w="1440" w:type="dxa"/>
            <w:shd w:val="clear" w:color="auto" w:fill="auto"/>
          </w:tcPr>
          <w:p w:rsidR="0037068D" w:rsidRPr="004A4DD1" w:rsidRDefault="00325101" w:rsidP="00650FB0">
            <w:pPr>
              <w:spacing w:line="360" w:lineRule="auto"/>
              <w:jc w:val="right"/>
              <w:rPr>
                <w:strike/>
              </w:rPr>
            </w:pPr>
            <w:r w:rsidRPr="004A4DD1">
              <w:t>$</w:t>
            </w:r>
            <w:r w:rsidR="002C387E" w:rsidRPr="004A4DD1">
              <w:t>3,745.00</w:t>
            </w:r>
          </w:p>
        </w:tc>
        <w:tc>
          <w:tcPr>
            <w:tcW w:w="1375" w:type="dxa"/>
            <w:shd w:val="clear" w:color="auto" w:fill="auto"/>
          </w:tcPr>
          <w:p w:rsidR="0037068D" w:rsidRPr="004A4DD1" w:rsidRDefault="00325101" w:rsidP="00650FB0">
            <w:pPr>
              <w:spacing w:line="360" w:lineRule="auto"/>
              <w:jc w:val="right"/>
              <w:rPr>
                <w:strike/>
              </w:rPr>
            </w:pPr>
            <w:r w:rsidRPr="004A4DD1">
              <w:t>$</w:t>
            </w:r>
            <w:r w:rsidR="0037068D" w:rsidRPr="004A4DD1">
              <w:t>1,248.00</w:t>
            </w:r>
          </w:p>
        </w:tc>
      </w:tr>
      <w:tr w:rsidR="001E3E14" w:rsidRPr="001E3E14" w:rsidTr="00A06729">
        <w:trPr>
          <w:cantSplit/>
          <w:trHeight w:val="360"/>
          <w:jc w:val="center"/>
        </w:trPr>
        <w:tc>
          <w:tcPr>
            <w:tcW w:w="1161" w:type="dxa"/>
            <w:shd w:val="clear" w:color="auto" w:fill="auto"/>
          </w:tcPr>
          <w:p w:rsidR="00C82C20" w:rsidRPr="001E3E14" w:rsidRDefault="00C82C20" w:rsidP="00650FB0">
            <w:pPr>
              <w:spacing w:line="360" w:lineRule="auto"/>
              <w:ind w:left="-117" w:right="-108"/>
              <w:jc w:val="center"/>
            </w:pPr>
            <w:r w:rsidRPr="001E3E14">
              <w:t>1690</w:t>
            </w:r>
          </w:p>
        </w:tc>
        <w:tc>
          <w:tcPr>
            <w:tcW w:w="3474" w:type="dxa"/>
            <w:shd w:val="clear" w:color="auto" w:fill="auto"/>
          </w:tcPr>
          <w:p w:rsidR="00C82C20" w:rsidRPr="001E3E14" w:rsidRDefault="00C82C20" w:rsidP="00650FB0">
            <w:pPr>
              <w:spacing w:line="360" w:lineRule="auto"/>
            </w:pPr>
            <w:r w:rsidRPr="001E3E14">
              <w:t>Tire Recapping Plant</w:t>
            </w:r>
          </w:p>
        </w:tc>
        <w:tc>
          <w:tcPr>
            <w:tcW w:w="900" w:type="dxa"/>
            <w:shd w:val="clear" w:color="auto" w:fill="auto"/>
          </w:tcPr>
          <w:p w:rsidR="00C82C20" w:rsidRPr="001E3E14" w:rsidRDefault="00C82C20" w:rsidP="00650FB0">
            <w:pPr>
              <w:spacing w:line="360" w:lineRule="auto"/>
              <w:jc w:val="center"/>
            </w:pPr>
            <w:r w:rsidRPr="001E3E14">
              <w:t>7534</w:t>
            </w:r>
          </w:p>
        </w:tc>
        <w:tc>
          <w:tcPr>
            <w:tcW w:w="1436" w:type="dxa"/>
            <w:shd w:val="clear" w:color="auto" w:fill="auto"/>
          </w:tcPr>
          <w:p w:rsidR="000672EF" w:rsidRPr="004A4DD1" w:rsidRDefault="00325101" w:rsidP="00650FB0">
            <w:pPr>
              <w:spacing w:line="360" w:lineRule="auto"/>
              <w:jc w:val="right"/>
              <w:rPr>
                <w:strike/>
              </w:rPr>
            </w:pPr>
            <w:r w:rsidRPr="004A4DD1">
              <w:t>$</w:t>
            </w:r>
            <w:r w:rsidR="00F5100B" w:rsidRPr="004A4DD1">
              <w:t>250.00</w:t>
            </w:r>
          </w:p>
        </w:tc>
        <w:tc>
          <w:tcPr>
            <w:tcW w:w="1440" w:type="dxa"/>
            <w:shd w:val="clear" w:color="auto" w:fill="auto"/>
          </w:tcPr>
          <w:p w:rsidR="000672EF" w:rsidRPr="004A4DD1" w:rsidRDefault="00325101" w:rsidP="00650FB0">
            <w:pPr>
              <w:spacing w:line="360" w:lineRule="auto"/>
              <w:jc w:val="right"/>
              <w:rPr>
                <w:strike/>
              </w:rPr>
            </w:pPr>
            <w:r w:rsidRPr="004A4DD1">
              <w:t>$</w:t>
            </w:r>
            <w:r w:rsidR="002B5007" w:rsidRPr="004A4DD1">
              <w:t>855.00</w:t>
            </w:r>
          </w:p>
        </w:tc>
        <w:tc>
          <w:tcPr>
            <w:tcW w:w="1440" w:type="dxa"/>
            <w:shd w:val="clear" w:color="auto" w:fill="auto"/>
          </w:tcPr>
          <w:p w:rsidR="000672EF" w:rsidRPr="004A4DD1" w:rsidRDefault="00325101" w:rsidP="00650FB0">
            <w:pPr>
              <w:spacing w:line="360" w:lineRule="auto"/>
              <w:jc w:val="right"/>
              <w:rPr>
                <w:strike/>
              </w:rPr>
            </w:pPr>
            <w:r w:rsidRPr="004A4DD1">
              <w:t>$</w:t>
            </w:r>
            <w:r w:rsidR="002C387E" w:rsidRPr="004A4DD1">
              <w:t>514.00</w:t>
            </w:r>
          </w:p>
        </w:tc>
        <w:tc>
          <w:tcPr>
            <w:tcW w:w="1375" w:type="dxa"/>
            <w:shd w:val="clear" w:color="auto" w:fill="auto"/>
          </w:tcPr>
          <w:p w:rsidR="000672EF" w:rsidRPr="004A4DD1" w:rsidRDefault="00325101" w:rsidP="00650FB0">
            <w:pPr>
              <w:spacing w:line="360" w:lineRule="auto"/>
              <w:jc w:val="right"/>
              <w:rPr>
                <w:strike/>
              </w:rPr>
            </w:pPr>
            <w:r w:rsidRPr="004A4DD1">
              <w:t>$</w:t>
            </w:r>
            <w:r w:rsidR="00E87E06" w:rsidRPr="004A4DD1">
              <w:t>500</w:t>
            </w:r>
            <w:r w:rsidR="0037068D" w:rsidRPr="004A4DD1">
              <w:t>.00</w:t>
            </w:r>
          </w:p>
        </w:tc>
      </w:tr>
      <w:tr w:rsidR="001E3E14" w:rsidRPr="001E3E14" w:rsidTr="00A06729">
        <w:trPr>
          <w:cantSplit/>
          <w:trHeight w:val="360"/>
          <w:jc w:val="center"/>
        </w:trPr>
        <w:tc>
          <w:tcPr>
            <w:tcW w:w="1161" w:type="dxa"/>
            <w:shd w:val="clear" w:color="auto" w:fill="auto"/>
          </w:tcPr>
          <w:p w:rsidR="0037068D" w:rsidRPr="001E3E14" w:rsidRDefault="0037068D" w:rsidP="00650FB0">
            <w:pPr>
              <w:spacing w:line="360" w:lineRule="auto"/>
              <w:ind w:left="-117" w:right="-108"/>
              <w:jc w:val="center"/>
            </w:pPr>
            <w:r w:rsidRPr="001E3E14">
              <w:t>1700</w:t>
            </w:r>
          </w:p>
        </w:tc>
        <w:tc>
          <w:tcPr>
            <w:tcW w:w="3474" w:type="dxa"/>
            <w:shd w:val="clear" w:color="auto" w:fill="auto"/>
          </w:tcPr>
          <w:p w:rsidR="0037068D" w:rsidRPr="001E3E14" w:rsidRDefault="0037068D" w:rsidP="00650FB0">
            <w:pPr>
              <w:spacing w:line="360" w:lineRule="auto"/>
            </w:pPr>
            <w:r w:rsidRPr="001E3E14">
              <w:t xml:space="preserve">Chemical Waste Disposal Facility for Nonhazardous Waste </w:t>
            </w:r>
          </w:p>
        </w:tc>
        <w:tc>
          <w:tcPr>
            <w:tcW w:w="900" w:type="dxa"/>
            <w:shd w:val="clear" w:color="auto" w:fill="auto"/>
          </w:tcPr>
          <w:p w:rsidR="0037068D" w:rsidRPr="001E3E14" w:rsidRDefault="0037068D" w:rsidP="00650FB0">
            <w:pPr>
              <w:spacing w:line="360" w:lineRule="auto"/>
              <w:jc w:val="center"/>
            </w:pPr>
            <w:r w:rsidRPr="001E3E14">
              <w:t>9998</w:t>
            </w:r>
          </w:p>
        </w:tc>
        <w:tc>
          <w:tcPr>
            <w:tcW w:w="1436" w:type="dxa"/>
            <w:shd w:val="clear" w:color="auto" w:fill="auto"/>
          </w:tcPr>
          <w:p w:rsidR="0037068D" w:rsidRPr="004A4DD1" w:rsidRDefault="00325101" w:rsidP="00650FB0">
            <w:pPr>
              <w:spacing w:line="360" w:lineRule="auto"/>
              <w:jc w:val="right"/>
              <w:rPr>
                <w:strike/>
              </w:rPr>
            </w:pPr>
            <w:r w:rsidRPr="004A4DD1">
              <w:t>$</w:t>
            </w:r>
            <w:r w:rsidR="0037068D" w:rsidRPr="004A4DD1">
              <w:t>3,870.00</w:t>
            </w:r>
          </w:p>
        </w:tc>
        <w:tc>
          <w:tcPr>
            <w:tcW w:w="1440" w:type="dxa"/>
            <w:shd w:val="clear" w:color="auto" w:fill="auto"/>
          </w:tcPr>
          <w:p w:rsidR="0037068D" w:rsidRPr="004A4DD1" w:rsidRDefault="00325101" w:rsidP="00650FB0">
            <w:pPr>
              <w:spacing w:line="360" w:lineRule="auto"/>
              <w:jc w:val="right"/>
              <w:rPr>
                <w:strike/>
              </w:rPr>
            </w:pPr>
            <w:r w:rsidRPr="004A4DD1">
              <w:t>$</w:t>
            </w:r>
            <w:r w:rsidR="002B5007" w:rsidRPr="004A4DD1">
              <w:t>19,352.00</w:t>
            </w:r>
          </w:p>
        </w:tc>
        <w:tc>
          <w:tcPr>
            <w:tcW w:w="1440" w:type="dxa"/>
            <w:shd w:val="clear" w:color="auto" w:fill="auto"/>
          </w:tcPr>
          <w:p w:rsidR="0037068D" w:rsidRPr="004A4DD1" w:rsidRDefault="00325101" w:rsidP="00650FB0">
            <w:pPr>
              <w:spacing w:line="360" w:lineRule="auto"/>
              <w:jc w:val="right"/>
              <w:rPr>
                <w:strike/>
              </w:rPr>
            </w:pPr>
            <w:r w:rsidRPr="004A4DD1">
              <w:t>$</w:t>
            </w:r>
            <w:r w:rsidR="002C387E" w:rsidRPr="004A4DD1">
              <w:t>11,611.00</w:t>
            </w:r>
          </w:p>
        </w:tc>
        <w:tc>
          <w:tcPr>
            <w:tcW w:w="1375" w:type="dxa"/>
            <w:shd w:val="clear" w:color="auto" w:fill="auto"/>
          </w:tcPr>
          <w:p w:rsidR="0037068D" w:rsidRPr="004A4DD1" w:rsidRDefault="00325101" w:rsidP="00650FB0">
            <w:pPr>
              <w:spacing w:line="360" w:lineRule="auto"/>
              <w:jc w:val="right"/>
              <w:rPr>
                <w:strike/>
              </w:rPr>
            </w:pPr>
            <w:r w:rsidRPr="004A4DD1">
              <w:t>$</w:t>
            </w:r>
            <w:r w:rsidR="0037068D" w:rsidRPr="004A4DD1">
              <w:t>3,870.00</w:t>
            </w:r>
          </w:p>
        </w:tc>
      </w:tr>
      <w:tr w:rsidR="001E3E14" w:rsidRPr="001E3E14" w:rsidTr="00A06729">
        <w:trPr>
          <w:cantSplit/>
          <w:trHeight w:val="360"/>
          <w:jc w:val="center"/>
        </w:trPr>
        <w:tc>
          <w:tcPr>
            <w:tcW w:w="1161" w:type="dxa"/>
            <w:tcBorders>
              <w:bottom w:val="single" w:sz="6" w:space="0" w:color="auto"/>
            </w:tcBorders>
            <w:shd w:val="clear" w:color="auto" w:fill="auto"/>
          </w:tcPr>
          <w:p w:rsidR="00DC710D" w:rsidRPr="001E3E14" w:rsidRDefault="00DC710D" w:rsidP="00650FB0">
            <w:pPr>
              <w:spacing w:line="360" w:lineRule="auto"/>
              <w:ind w:left="-117" w:right="-108"/>
              <w:jc w:val="center"/>
            </w:pPr>
            <w:r w:rsidRPr="001E3E14">
              <w:t>1710</w:t>
            </w:r>
          </w:p>
        </w:tc>
        <w:tc>
          <w:tcPr>
            <w:tcW w:w="3474" w:type="dxa"/>
            <w:tcBorders>
              <w:bottom w:val="single" w:sz="6" w:space="0" w:color="auto"/>
            </w:tcBorders>
            <w:shd w:val="clear" w:color="auto" w:fill="auto"/>
          </w:tcPr>
          <w:p w:rsidR="00DC710D" w:rsidRPr="001E3E14" w:rsidRDefault="00DC710D" w:rsidP="00650FB0">
            <w:pPr>
              <w:spacing w:line="360" w:lineRule="auto"/>
            </w:pPr>
            <w:r w:rsidRPr="001E3E14">
              <w:t>Negotiated Fee</w:t>
            </w:r>
            <w:r w:rsidRPr="004A4DD1">
              <w:t xml:space="preserve"> for Minor Sources</w:t>
            </w:r>
          </w:p>
        </w:tc>
        <w:tc>
          <w:tcPr>
            <w:tcW w:w="900" w:type="dxa"/>
            <w:tcBorders>
              <w:bottom w:val="single" w:sz="6" w:space="0" w:color="auto"/>
            </w:tcBorders>
            <w:shd w:val="clear" w:color="auto" w:fill="auto"/>
          </w:tcPr>
          <w:p w:rsidR="00DC710D" w:rsidRPr="001E3E14" w:rsidRDefault="00DC710D" w:rsidP="001D502E">
            <w:pPr>
              <w:spacing w:line="360" w:lineRule="auto"/>
              <w:jc w:val="center"/>
              <w:rPr>
                <w:u w:val="single"/>
              </w:rPr>
            </w:pPr>
          </w:p>
        </w:tc>
        <w:tc>
          <w:tcPr>
            <w:tcW w:w="1436" w:type="dxa"/>
            <w:tcBorders>
              <w:bottom w:val="single" w:sz="6" w:space="0" w:color="auto"/>
            </w:tcBorders>
            <w:shd w:val="clear" w:color="auto" w:fill="auto"/>
          </w:tcPr>
          <w:p w:rsidR="00DC710D" w:rsidRPr="004A4DD1" w:rsidRDefault="00325101" w:rsidP="00650FB0">
            <w:pPr>
              <w:spacing w:line="360" w:lineRule="auto"/>
              <w:jc w:val="right"/>
            </w:pPr>
            <w:r w:rsidRPr="004A4DD1">
              <w:t>$</w:t>
            </w:r>
            <w:r w:rsidR="00DC710D" w:rsidRPr="004A4DD1">
              <w:t>291.00</w:t>
            </w:r>
          </w:p>
        </w:tc>
        <w:tc>
          <w:tcPr>
            <w:tcW w:w="1440" w:type="dxa"/>
            <w:tcBorders>
              <w:bottom w:val="single" w:sz="6" w:space="0" w:color="auto"/>
            </w:tcBorders>
            <w:shd w:val="clear" w:color="auto" w:fill="auto"/>
          </w:tcPr>
          <w:p w:rsidR="00DC710D" w:rsidRPr="004A4DD1" w:rsidRDefault="00325101" w:rsidP="00650FB0">
            <w:pPr>
              <w:spacing w:line="360" w:lineRule="auto"/>
              <w:jc w:val="right"/>
            </w:pPr>
            <w:r w:rsidRPr="004A4DD1">
              <w:t>$</w:t>
            </w:r>
            <w:r w:rsidR="00DC710D" w:rsidRPr="004A4DD1">
              <w:t>1,452.00</w:t>
            </w:r>
          </w:p>
        </w:tc>
        <w:tc>
          <w:tcPr>
            <w:tcW w:w="1440" w:type="dxa"/>
            <w:tcBorders>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872.00</w:t>
            </w:r>
          </w:p>
        </w:tc>
        <w:tc>
          <w:tcPr>
            <w:tcW w:w="1375" w:type="dxa"/>
            <w:tcBorders>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500.00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DC710D" w:rsidRPr="001E3E14" w:rsidRDefault="00DC710D" w:rsidP="00650FB0">
            <w:pPr>
              <w:spacing w:line="360" w:lineRule="auto"/>
              <w:ind w:left="-117" w:right="-108"/>
              <w:jc w:val="center"/>
            </w:pPr>
            <w:r w:rsidRPr="001E3E14">
              <w:t>1711</w:t>
            </w:r>
          </w:p>
        </w:tc>
        <w:tc>
          <w:tcPr>
            <w:tcW w:w="3474" w:type="dxa"/>
            <w:tcBorders>
              <w:top w:val="single" w:sz="6" w:space="0" w:color="auto"/>
              <w:bottom w:val="single" w:sz="6" w:space="0" w:color="auto"/>
            </w:tcBorders>
            <w:shd w:val="clear" w:color="auto" w:fill="auto"/>
          </w:tcPr>
          <w:p w:rsidR="00DC710D" w:rsidRPr="001E3E14" w:rsidRDefault="00DC710D" w:rsidP="00650FB0">
            <w:pPr>
              <w:keepNext/>
              <w:spacing w:line="360" w:lineRule="auto"/>
            </w:pPr>
            <w:r w:rsidRPr="001E3E14">
              <w:t>Research Fee for Alternate Disposal of Hazardous Waste</w:t>
            </w:r>
          </w:p>
        </w:tc>
        <w:tc>
          <w:tcPr>
            <w:tcW w:w="900" w:type="dxa"/>
            <w:tcBorders>
              <w:top w:val="single" w:sz="6" w:space="0" w:color="auto"/>
              <w:bottom w:val="single" w:sz="6" w:space="0" w:color="auto"/>
            </w:tcBorders>
            <w:shd w:val="clear" w:color="auto" w:fill="auto"/>
          </w:tcPr>
          <w:p w:rsidR="00DC710D" w:rsidRPr="001E3E14" w:rsidRDefault="00DC710D" w:rsidP="001D502E">
            <w:pPr>
              <w:keepNext/>
              <w:spacing w:line="360" w:lineRule="auto"/>
              <w:jc w:val="center"/>
              <w:rPr>
                <w:u w:val="single"/>
              </w:rPr>
            </w:pPr>
          </w:p>
        </w:tc>
        <w:tc>
          <w:tcPr>
            <w:tcW w:w="1436"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250.00</w:t>
            </w:r>
          </w:p>
        </w:tc>
        <w:tc>
          <w:tcPr>
            <w:tcW w:w="1440"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500.00</w:t>
            </w:r>
          </w:p>
        </w:tc>
        <w:tc>
          <w:tcPr>
            <w:tcW w:w="1440"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500.00</w:t>
            </w:r>
          </w:p>
        </w:tc>
        <w:tc>
          <w:tcPr>
            <w:tcW w:w="1375"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500.00</w:t>
            </w:r>
          </w:p>
        </w:tc>
      </w:tr>
      <w:tr w:rsidR="001E3E14" w:rsidRPr="001E3E14" w:rsidTr="00A06729">
        <w:trPr>
          <w:cantSplit/>
          <w:trHeight w:val="360"/>
          <w:jc w:val="center"/>
        </w:trPr>
        <w:tc>
          <w:tcPr>
            <w:tcW w:w="1161" w:type="dxa"/>
            <w:tcBorders>
              <w:top w:val="single" w:sz="6" w:space="0" w:color="auto"/>
              <w:bottom w:val="single" w:sz="6" w:space="0" w:color="auto"/>
            </w:tcBorders>
            <w:shd w:val="clear" w:color="auto" w:fill="auto"/>
          </w:tcPr>
          <w:p w:rsidR="00DC710D" w:rsidRPr="004A4DD1" w:rsidRDefault="00DC710D" w:rsidP="00650FB0">
            <w:pPr>
              <w:spacing w:line="360" w:lineRule="auto"/>
              <w:ind w:left="-117" w:right="-108"/>
              <w:jc w:val="center"/>
            </w:pPr>
            <w:r w:rsidRPr="004A4DD1">
              <w:t>1712</w:t>
            </w:r>
          </w:p>
          <w:p w:rsidR="00DC710D" w:rsidRPr="004A4DD1" w:rsidRDefault="00DC710D" w:rsidP="00650FB0">
            <w:pPr>
              <w:keepNext/>
              <w:spacing w:line="360" w:lineRule="auto"/>
              <w:ind w:left="-117" w:right="-108"/>
              <w:jc w:val="center"/>
            </w:pPr>
            <w:r w:rsidRPr="004A4DD1">
              <w:t>*Note 21*</w:t>
            </w:r>
          </w:p>
        </w:tc>
        <w:tc>
          <w:tcPr>
            <w:tcW w:w="3474" w:type="dxa"/>
            <w:tcBorders>
              <w:top w:val="single" w:sz="6" w:space="0" w:color="auto"/>
              <w:bottom w:val="single" w:sz="6" w:space="0" w:color="auto"/>
            </w:tcBorders>
            <w:shd w:val="clear" w:color="auto" w:fill="auto"/>
          </w:tcPr>
          <w:p w:rsidR="00DC710D" w:rsidRPr="004A4DD1" w:rsidRDefault="00DC710D" w:rsidP="00650FB0">
            <w:pPr>
              <w:keepNext/>
              <w:spacing w:line="360" w:lineRule="auto"/>
            </w:pPr>
            <w:r w:rsidRPr="004A4DD1">
              <w:t>Negotiated Fee for Part 70 Sources</w:t>
            </w:r>
          </w:p>
        </w:tc>
        <w:tc>
          <w:tcPr>
            <w:tcW w:w="900" w:type="dxa"/>
            <w:tcBorders>
              <w:top w:val="single" w:sz="6" w:space="0" w:color="auto"/>
              <w:bottom w:val="single" w:sz="6" w:space="0" w:color="auto"/>
            </w:tcBorders>
            <w:shd w:val="clear" w:color="auto" w:fill="auto"/>
          </w:tcPr>
          <w:p w:rsidR="00DC710D" w:rsidRPr="001E3E14" w:rsidRDefault="00DC710D" w:rsidP="00650FB0">
            <w:pPr>
              <w:keepNext/>
              <w:spacing w:line="360" w:lineRule="auto"/>
              <w:jc w:val="center"/>
            </w:pPr>
          </w:p>
          <w:p w:rsidR="00DC710D" w:rsidRPr="001E3E14" w:rsidRDefault="00DC710D" w:rsidP="00650FB0">
            <w:pPr>
              <w:keepNext/>
              <w:spacing w:line="360" w:lineRule="auto"/>
              <w:jc w:val="center"/>
            </w:pPr>
          </w:p>
          <w:p w:rsidR="00DC710D" w:rsidRPr="004A4DD1" w:rsidRDefault="00DC710D" w:rsidP="00650FB0">
            <w:pPr>
              <w:keepNext/>
              <w:spacing w:line="360" w:lineRule="auto"/>
              <w:jc w:val="center"/>
            </w:pPr>
            <w:r w:rsidRPr="004A4DD1">
              <w:t>MIN</w:t>
            </w:r>
            <w:r w:rsidR="00325101" w:rsidRPr="004A4DD1">
              <w:t>.</w:t>
            </w:r>
          </w:p>
        </w:tc>
        <w:tc>
          <w:tcPr>
            <w:tcW w:w="1436"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 xml:space="preserve">291.00 + </w:t>
            </w:r>
            <w:r w:rsidRPr="004A4DD1">
              <w:t>$</w:t>
            </w:r>
            <w:r w:rsidR="00DC710D" w:rsidRPr="004A4DD1">
              <w:t>7.26/ton</w:t>
            </w:r>
          </w:p>
          <w:p w:rsidR="00DC710D" w:rsidRPr="004A4DD1" w:rsidRDefault="00325101" w:rsidP="00650FB0">
            <w:pPr>
              <w:keepNext/>
              <w:spacing w:line="360" w:lineRule="auto"/>
              <w:jc w:val="right"/>
            </w:pPr>
            <w:r w:rsidRPr="004A4DD1">
              <w:t>$</w:t>
            </w:r>
            <w:r w:rsidR="00DC710D" w:rsidRPr="004A4DD1">
              <w:t>1,452.00</w:t>
            </w:r>
          </w:p>
        </w:tc>
        <w:tc>
          <w:tcPr>
            <w:tcW w:w="1440"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 xml:space="preserve">1452.00 + </w:t>
            </w:r>
            <w:r w:rsidRPr="004A4DD1">
              <w:t>$</w:t>
            </w:r>
            <w:r w:rsidR="00DC710D" w:rsidRPr="004A4DD1">
              <w:t>36.30/ton</w:t>
            </w:r>
          </w:p>
          <w:p w:rsidR="00DC710D" w:rsidRPr="004A4DD1" w:rsidRDefault="00325101" w:rsidP="00650FB0">
            <w:pPr>
              <w:keepNext/>
              <w:spacing w:line="360" w:lineRule="auto"/>
              <w:jc w:val="right"/>
            </w:pPr>
            <w:r w:rsidRPr="004A4DD1">
              <w:t>$</w:t>
            </w:r>
            <w:r w:rsidR="00DC710D" w:rsidRPr="004A4DD1">
              <w:t>7,260.00</w:t>
            </w:r>
          </w:p>
        </w:tc>
        <w:tc>
          <w:tcPr>
            <w:tcW w:w="1440"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 xml:space="preserve">872.00 + </w:t>
            </w:r>
            <w:r w:rsidRPr="004A4DD1">
              <w:t>$</w:t>
            </w:r>
            <w:r w:rsidR="00DC710D" w:rsidRPr="004A4DD1">
              <w:t>21.78/ton</w:t>
            </w:r>
          </w:p>
          <w:p w:rsidR="00DC710D" w:rsidRPr="004A4DD1" w:rsidRDefault="00325101" w:rsidP="00650FB0">
            <w:pPr>
              <w:keepNext/>
              <w:spacing w:line="360" w:lineRule="auto"/>
              <w:jc w:val="right"/>
            </w:pPr>
            <w:r w:rsidRPr="004A4DD1">
              <w:t>$</w:t>
            </w:r>
            <w:r w:rsidR="00DC710D" w:rsidRPr="004A4DD1">
              <w:t>4,356.00</w:t>
            </w:r>
          </w:p>
        </w:tc>
        <w:tc>
          <w:tcPr>
            <w:tcW w:w="1375" w:type="dxa"/>
            <w:tcBorders>
              <w:top w:val="single" w:sz="6" w:space="0" w:color="auto"/>
              <w:bottom w:val="single" w:sz="6" w:space="0" w:color="auto"/>
            </w:tcBorders>
            <w:shd w:val="clear" w:color="auto" w:fill="auto"/>
          </w:tcPr>
          <w:p w:rsidR="00DC710D" w:rsidRPr="004A4DD1" w:rsidRDefault="00325101" w:rsidP="00650FB0">
            <w:pPr>
              <w:keepNext/>
              <w:spacing w:line="360" w:lineRule="auto"/>
              <w:jc w:val="right"/>
            </w:pPr>
            <w:r w:rsidRPr="004A4DD1">
              <w:t>$</w:t>
            </w:r>
            <w:r w:rsidR="00DC710D" w:rsidRPr="004A4DD1">
              <w:t xml:space="preserve">291.00 + </w:t>
            </w:r>
            <w:r w:rsidRPr="004A4DD1">
              <w:t>$</w:t>
            </w:r>
            <w:r w:rsidR="00DC710D" w:rsidRPr="004A4DD1">
              <w:t>7.26/ton</w:t>
            </w:r>
          </w:p>
          <w:p w:rsidR="00DC710D" w:rsidRPr="004A4DD1" w:rsidRDefault="00325101" w:rsidP="00650FB0">
            <w:pPr>
              <w:keepNext/>
              <w:spacing w:line="360" w:lineRule="auto"/>
              <w:jc w:val="right"/>
            </w:pPr>
            <w:r w:rsidRPr="004A4DD1">
              <w:t>$</w:t>
            </w:r>
            <w:r w:rsidR="00DC710D" w:rsidRPr="004A4DD1">
              <w:t>1,452.00</w:t>
            </w:r>
          </w:p>
        </w:tc>
      </w:tr>
      <w:tr w:rsidR="001E3E14" w:rsidRPr="001E3E14" w:rsidTr="00A06729">
        <w:trPr>
          <w:cantSplit/>
          <w:trHeight w:val="360"/>
          <w:jc w:val="center"/>
        </w:trPr>
        <w:tc>
          <w:tcPr>
            <w:tcW w:w="1161" w:type="dxa"/>
            <w:tcBorders>
              <w:top w:val="single" w:sz="6" w:space="0" w:color="auto"/>
            </w:tcBorders>
            <w:shd w:val="clear" w:color="auto" w:fill="auto"/>
          </w:tcPr>
          <w:p w:rsidR="00B90C94" w:rsidRPr="001E3E14" w:rsidRDefault="00B90C94" w:rsidP="00650FB0">
            <w:pPr>
              <w:spacing w:line="360" w:lineRule="auto"/>
              <w:ind w:left="-117" w:right="-108"/>
              <w:jc w:val="center"/>
            </w:pPr>
            <w:r w:rsidRPr="001E3E14">
              <w:t>1720</w:t>
            </w:r>
          </w:p>
          <w:p w:rsidR="00B90C94" w:rsidRPr="001E3E14" w:rsidRDefault="00B90C94" w:rsidP="00650FB0">
            <w:pPr>
              <w:spacing w:line="360" w:lineRule="auto"/>
              <w:ind w:left="-117" w:right="-108"/>
              <w:jc w:val="center"/>
            </w:pPr>
            <w:r w:rsidRPr="001E3E14">
              <w:t>*Note 15*</w:t>
            </w:r>
          </w:p>
        </w:tc>
        <w:tc>
          <w:tcPr>
            <w:tcW w:w="3474" w:type="dxa"/>
            <w:tcBorders>
              <w:top w:val="single" w:sz="6" w:space="0" w:color="auto"/>
            </w:tcBorders>
            <w:shd w:val="clear" w:color="auto" w:fill="auto"/>
          </w:tcPr>
          <w:p w:rsidR="00B90C94" w:rsidRPr="001E3E14" w:rsidRDefault="00B90C94" w:rsidP="00650FB0">
            <w:pPr>
              <w:spacing w:line="360" w:lineRule="auto"/>
            </w:pPr>
            <w:r w:rsidRPr="001E3E14">
              <w:t>Small Business Sources</w:t>
            </w:r>
          </w:p>
        </w:tc>
        <w:tc>
          <w:tcPr>
            <w:tcW w:w="900" w:type="dxa"/>
            <w:tcBorders>
              <w:top w:val="single" w:sz="6" w:space="0" w:color="auto"/>
            </w:tcBorders>
            <w:shd w:val="clear" w:color="auto" w:fill="auto"/>
          </w:tcPr>
          <w:p w:rsidR="00B90C94" w:rsidRPr="001E3E14" w:rsidRDefault="00B90C94" w:rsidP="00650FB0">
            <w:pPr>
              <w:spacing w:line="360" w:lineRule="auto"/>
              <w:jc w:val="center"/>
            </w:pPr>
            <w:r w:rsidRPr="001E3E14">
              <w:t>N/A</w:t>
            </w:r>
          </w:p>
        </w:tc>
        <w:tc>
          <w:tcPr>
            <w:tcW w:w="1436" w:type="dxa"/>
            <w:tcBorders>
              <w:top w:val="single" w:sz="6" w:space="0" w:color="auto"/>
            </w:tcBorders>
            <w:shd w:val="clear" w:color="auto" w:fill="auto"/>
          </w:tcPr>
          <w:p w:rsidR="00B90C94" w:rsidRPr="004A4DD1" w:rsidRDefault="00325101" w:rsidP="00650FB0">
            <w:pPr>
              <w:spacing w:line="360" w:lineRule="auto"/>
              <w:jc w:val="right"/>
              <w:rPr>
                <w:strike/>
              </w:rPr>
            </w:pPr>
            <w:r w:rsidRPr="004A4DD1">
              <w:t>$</w:t>
            </w:r>
            <w:r w:rsidR="00B90C94" w:rsidRPr="004A4DD1">
              <w:t>250.00</w:t>
            </w:r>
          </w:p>
        </w:tc>
        <w:tc>
          <w:tcPr>
            <w:tcW w:w="1440" w:type="dxa"/>
            <w:tcBorders>
              <w:top w:val="single" w:sz="6" w:space="0" w:color="auto"/>
            </w:tcBorders>
            <w:shd w:val="clear" w:color="auto" w:fill="auto"/>
          </w:tcPr>
          <w:p w:rsidR="00B90C94" w:rsidRPr="004A4DD1" w:rsidRDefault="00325101" w:rsidP="00650FB0">
            <w:pPr>
              <w:spacing w:line="360" w:lineRule="auto"/>
              <w:jc w:val="right"/>
              <w:rPr>
                <w:strike/>
              </w:rPr>
            </w:pPr>
            <w:r w:rsidRPr="004A4DD1">
              <w:t>$</w:t>
            </w:r>
            <w:r w:rsidR="00B90C94" w:rsidRPr="004A4DD1">
              <w:t>785.00</w:t>
            </w:r>
          </w:p>
        </w:tc>
        <w:tc>
          <w:tcPr>
            <w:tcW w:w="1440" w:type="dxa"/>
            <w:tcBorders>
              <w:top w:val="single" w:sz="6" w:space="0" w:color="auto"/>
            </w:tcBorders>
            <w:shd w:val="clear" w:color="auto" w:fill="auto"/>
          </w:tcPr>
          <w:p w:rsidR="00B90C94" w:rsidRPr="004A4DD1" w:rsidRDefault="00325101" w:rsidP="00650FB0">
            <w:pPr>
              <w:spacing w:line="360" w:lineRule="auto"/>
              <w:jc w:val="right"/>
              <w:rPr>
                <w:strike/>
              </w:rPr>
            </w:pPr>
            <w:r w:rsidRPr="004A4DD1">
              <w:t>$</w:t>
            </w:r>
            <w:r w:rsidR="00B90C94" w:rsidRPr="004A4DD1">
              <w:t>500.00</w:t>
            </w:r>
          </w:p>
        </w:tc>
        <w:tc>
          <w:tcPr>
            <w:tcW w:w="1375" w:type="dxa"/>
            <w:tcBorders>
              <w:top w:val="single" w:sz="6" w:space="0" w:color="auto"/>
            </w:tcBorders>
            <w:shd w:val="clear" w:color="auto" w:fill="auto"/>
          </w:tcPr>
          <w:p w:rsidR="00B90C94" w:rsidRPr="004A4DD1" w:rsidRDefault="00325101" w:rsidP="00650FB0">
            <w:pPr>
              <w:spacing w:line="360" w:lineRule="auto"/>
              <w:jc w:val="right"/>
              <w:rPr>
                <w:strike/>
              </w:rPr>
            </w:pPr>
            <w:r w:rsidRPr="004A4DD1">
              <w:t>$</w:t>
            </w:r>
            <w:r w:rsidR="00B90C94" w:rsidRPr="004A4DD1">
              <w:t>500.00</w:t>
            </w:r>
          </w:p>
        </w:tc>
      </w:tr>
      <w:tr w:rsidR="0037068D" w:rsidRPr="001E3E14" w:rsidTr="00A06729">
        <w:trPr>
          <w:cantSplit/>
          <w:trHeight w:val="360"/>
          <w:jc w:val="center"/>
        </w:trPr>
        <w:tc>
          <w:tcPr>
            <w:tcW w:w="1161" w:type="dxa"/>
            <w:shd w:val="clear" w:color="auto" w:fill="auto"/>
          </w:tcPr>
          <w:p w:rsidR="0037068D" w:rsidRPr="001E3E14" w:rsidRDefault="0037068D" w:rsidP="00650FB0">
            <w:pPr>
              <w:spacing w:line="360" w:lineRule="auto"/>
              <w:ind w:left="-117" w:right="-108"/>
              <w:jc w:val="center"/>
            </w:pPr>
            <w:r w:rsidRPr="001E3E14">
              <w:t>1722</w:t>
            </w:r>
          </w:p>
        </w:tc>
        <w:tc>
          <w:tcPr>
            <w:tcW w:w="3474" w:type="dxa"/>
            <w:shd w:val="clear" w:color="auto" w:fill="auto"/>
          </w:tcPr>
          <w:p w:rsidR="0037068D" w:rsidRPr="001E3E14" w:rsidRDefault="0037068D" w:rsidP="00650FB0">
            <w:pPr>
              <w:spacing w:line="360" w:lineRule="auto"/>
            </w:pPr>
            <w:r w:rsidRPr="001E3E14">
              <w:t>Small Source Permit</w:t>
            </w:r>
          </w:p>
        </w:tc>
        <w:tc>
          <w:tcPr>
            <w:tcW w:w="900" w:type="dxa"/>
            <w:shd w:val="clear" w:color="auto" w:fill="auto"/>
          </w:tcPr>
          <w:p w:rsidR="0037068D" w:rsidRPr="001E3E14" w:rsidRDefault="0037068D" w:rsidP="00650FB0">
            <w:pPr>
              <w:spacing w:line="360" w:lineRule="auto"/>
              <w:jc w:val="center"/>
            </w:pPr>
            <w:r w:rsidRPr="001E3E14">
              <w:t>N/A</w:t>
            </w:r>
          </w:p>
        </w:tc>
        <w:tc>
          <w:tcPr>
            <w:tcW w:w="1436" w:type="dxa"/>
            <w:shd w:val="clear" w:color="auto" w:fill="auto"/>
          </w:tcPr>
          <w:p w:rsidR="0037068D" w:rsidRPr="004A4DD1" w:rsidRDefault="00325101" w:rsidP="00650FB0">
            <w:pPr>
              <w:spacing w:line="360" w:lineRule="auto"/>
              <w:jc w:val="right"/>
              <w:rPr>
                <w:strike/>
              </w:rPr>
            </w:pPr>
            <w:r w:rsidRPr="004A4DD1">
              <w:t>$</w:t>
            </w:r>
            <w:r w:rsidR="0037068D" w:rsidRPr="004A4DD1">
              <w:t>250.00</w:t>
            </w:r>
          </w:p>
        </w:tc>
        <w:tc>
          <w:tcPr>
            <w:tcW w:w="1440" w:type="dxa"/>
            <w:shd w:val="clear" w:color="auto" w:fill="auto"/>
          </w:tcPr>
          <w:p w:rsidR="0037068D" w:rsidRPr="004A4DD1" w:rsidRDefault="00325101" w:rsidP="00650FB0">
            <w:pPr>
              <w:spacing w:line="360" w:lineRule="auto"/>
              <w:jc w:val="right"/>
              <w:rPr>
                <w:strike/>
              </w:rPr>
            </w:pPr>
            <w:r w:rsidRPr="004A4DD1">
              <w:t>$</w:t>
            </w:r>
            <w:r w:rsidR="002C387E" w:rsidRPr="004A4DD1">
              <w:t>785.00</w:t>
            </w:r>
          </w:p>
        </w:tc>
        <w:tc>
          <w:tcPr>
            <w:tcW w:w="1440" w:type="dxa"/>
            <w:shd w:val="clear" w:color="auto" w:fill="auto"/>
          </w:tcPr>
          <w:p w:rsidR="0037068D" w:rsidRPr="004A4DD1" w:rsidRDefault="00325101" w:rsidP="00650FB0">
            <w:pPr>
              <w:spacing w:line="360" w:lineRule="auto"/>
              <w:jc w:val="right"/>
              <w:rPr>
                <w:strike/>
              </w:rPr>
            </w:pPr>
            <w:r w:rsidRPr="004A4DD1">
              <w:t>$</w:t>
            </w:r>
            <w:r w:rsidR="00B90C94" w:rsidRPr="004A4DD1">
              <w:t>500</w:t>
            </w:r>
            <w:r w:rsidR="002C387E" w:rsidRPr="004A4DD1">
              <w:t>.00</w:t>
            </w:r>
          </w:p>
        </w:tc>
        <w:tc>
          <w:tcPr>
            <w:tcW w:w="1375" w:type="dxa"/>
            <w:shd w:val="clear" w:color="auto" w:fill="auto"/>
          </w:tcPr>
          <w:p w:rsidR="0037068D" w:rsidRPr="004A4DD1" w:rsidRDefault="00325101" w:rsidP="00650FB0">
            <w:pPr>
              <w:spacing w:line="360" w:lineRule="auto"/>
              <w:jc w:val="right"/>
              <w:rPr>
                <w:strike/>
              </w:rPr>
            </w:pPr>
            <w:r w:rsidRPr="004A4DD1">
              <w:t>$</w:t>
            </w:r>
            <w:r w:rsidR="00B90C94" w:rsidRPr="004A4DD1">
              <w:t>500</w:t>
            </w:r>
            <w:r w:rsidR="0037068D" w:rsidRPr="004A4DD1">
              <w:t>.00</w:t>
            </w:r>
          </w:p>
        </w:tc>
      </w:tr>
    </w:tbl>
    <w:p w:rsidR="001523AE" w:rsidRDefault="001523AE"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1523AE" w:rsidRDefault="001523AE"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r>
        <w:rPr>
          <w:sz w:val="24"/>
          <w:szCs w:val="24"/>
        </w:rPr>
        <w:t>B.  Table 2–Additional Fees</w:t>
      </w:r>
    </w:p>
    <w:p w:rsidR="001523AE" w:rsidRPr="001E3E14" w:rsidRDefault="001523AE"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tbl>
      <w:tblPr>
        <w:tblW w:w="93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66"/>
        <w:gridCol w:w="6754"/>
        <w:gridCol w:w="1440"/>
      </w:tblGrid>
      <w:tr w:rsidR="001E3E14" w:rsidRPr="001E3E14" w:rsidTr="00FD777A">
        <w:trPr>
          <w:cantSplit/>
          <w:trHeight w:val="360"/>
          <w:tblHeader/>
        </w:trPr>
        <w:tc>
          <w:tcPr>
            <w:tcW w:w="9360" w:type="dxa"/>
            <w:gridSpan w:val="3"/>
            <w:shd w:val="clear" w:color="auto" w:fill="auto"/>
            <w:vAlign w:val="center"/>
          </w:tcPr>
          <w:p w:rsidR="00005854" w:rsidRPr="001E3E14" w:rsidRDefault="00005854" w:rsidP="00650FB0">
            <w:pPr>
              <w:pStyle w:val="Text"/>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7200"/>
              </w:tabs>
              <w:spacing w:after="0" w:line="360" w:lineRule="auto"/>
              <w:ind w:left="-108" w:firstLine="0"/>
              <w:jc w:val="center"/>
              <w:outlineLvl w:val="9"/>
              <w:rPr>
                <w:b/>
                <w:kern w:val="0"/>
                <w:sz w:val="24"/>
                <w:szCs w:val="24"/>
              </w:rPr>
            </w:pPr>
            <w:r w:rsidRPr="001E3E14">
              <w:rPr>
                <w:b/>
                <w:kern w:val="0"/>
                <w:sz w:val="24"/>
                <w:szCs w:val="24"/>
              </w:rPr>
              <w:t>Table 2</w:t>
            </w:r>
          </w:p>
        </w:tc>
      </w:tr>
      <w:tr w:rsidR="001E3E14" w:rsidRPr="001E3E14" w:rsidTr="00FD777A">
        <w:trPr>
          <w:cantSplit/>
          <w:trHeight w:val="360"/>
          <w:tblHeader/>
        </w:trPr>
        <w:tc>
          <w:tcPr>
            <w:tcW w:w="9360" w:type="dxa"/>
            <w:gridSpan w:val="3"/>
            <w:shd w:val="clear" w:color="auto" w:fill="auto"/>
            <w:vAlign w:val="center"/>
          </w:tcPr>
          <w:p w:rsidR="00005854" w:rsidRPr="001E3E14" w:rsidRDefault="00005854" w:rsidP="00650FB0">
            <w:pPr>
              <w:spacing w:line="360" w:lineRule="auto"/>
              <w:ind w:left="-108"/>
              <w:jc w:val="center"/>
              <w:rPr>
                <w:b/>
              </w:rPr>
            </w:pPr>
            <w:r w:rsidRPr="001E3E14">
              <w:rPr>
                <w:b/>
              </w:rPr>
              <w:t>Additional Fees</w:t>
            </w:r>
          </w:p>
        </w:tc>
      </w:tr>
      <w:tr w:rsidR="001E3E14" w:rsidRPr="001E3E14" w:rsidTr="00FD777A">
        <w:trPr>
          <w:cantSplit/>
          <w:tblHeader/>
        </w:trPr>
        <w:tc>
          <w:tcPr>
            <w:tcW w:w="1166" w:type="dxa"/>
            <w:shd w:val="clear" w:color="auto" w:fill="auto"/>
            <w:vAlign w:val="center"/>
          </w:tcPr>
          <w:p w:rsidR="00005854" w:rsidRPr="001E3E14" w:rsidRDefault="00005854" w:rsidP="00650FB0">
            <w:pPr>
              <w:spacing w:line="360" w:lineRule="auto"/>
              <w:ind w:left="-108" w:right="-50"/>
              <w:jc w:val="center"/>
              <w:rPr>
                <w:b/>
              </w:rPr>
            </w:pPr>
            <w:r w:rsidRPr="001E3E14">
              <w:rPr>
                <w:b/>
              </w:rPr>
              <w:t>Fee Number</w:t>
            </w:r>
          </w:p>
        </w:tc>
        <w:tc>
          <w:tcPr>
            <w:tcW w:w="6754" w:type="dxa"/>
            <w:shd w:val="clear" w:color="auto" w:fill="auto"/>
            <w:vAlign w:val="center"/>
          </w:tcPr>
          <w:p w:rsidR="00005854" w:rsidRPr="001E3E14" w:rsidRDefault="00005854" w:rsidP="00650FB0">
            <w:pPr>
              <w:spacing w:line="360" w:lineRule="auto"/>
              <w:ind w:left="-108"/>
              <w:jc w:val="center"/>
              <w:rPr>
                <w:b/>
              </w:rPr>
            </w:pPr>
            <w:r w:rsidRPr="001E3E14">
              <w:rPr>
                <w:b/>
              </w:rPr>
              <w:t>Fee Description</w:t>
            </w:r>
          </w:p>
        </w:tc>
        <w:tc>
          <w:tcPr>
            <w:tcW w:w="1440" w:type="dxa"/>
            <w:shd w:val="clear" w:color="auto" w:fill="auto"/>
            <w:vAlign w:val="center"/>
          </w:tcPr>
          <w:p w:rsidR="00005854" w:rsidRPr="001E3E14" w:rsidRDefault="00005854" w:rsidP="00650FB0">
            <w:pPr>
              <w:spacing w:line="360" w:lineRule="auto"/>
              <w:ind w:left="-108" w:right="-68"/>
              <w:jc w:val="center"/>
              <w:rPr>
                <w:b/>
              </w:rPr>
            </w:pPr>
            <w:r w:rsidRPr="001E3E14">
              <w:rPr>
                <w:b/>
              </w:rPr>
              <w:t>Amount</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2000</w:t>
            </w:r>
          </w:p>
        </w:tc>
        <w:tc>
          <w:tcPr>
            <w:tcW w:w="6754" w:type="dxa"/>
            <w:shd w:val="clear" w:color="auto" w:fill="auto"/>
          </w:tcPr>
          <w:p w:rsidR="00005854" w:rsidRPr="001E3E14" w:rsidRDefault="004D6844" w:rsidP="001D502E">
            <w:pPr>
              <w:spacing w:line="360" w:lineRule="auto"/>
              <w:ind w:left="-14"/>
              <w:rPr>
                <w:strike/>
              </w:rPr>
            </w:pPr>
            <w:r w:rsidRPr="004A4DD1">
              <w:t xml:space="preserve">Name and </w:t>
            </w:r>
            <w:r w:rsidR="00005854" w:rsidRPr="001E3E14">
              <w:t>Company Ownership/Operator Change</w:t>
            </w:r>
            <w:r w:rsidRPr="004A4DD1">
              <w:t>s</w:t>
            </w:r>
            <w:r w:rsidR="00005854" w:rsidRPr="001E3E14">
              <w:t xml:space="preserve"> </w:t>
            </w:r>
            <w:r w:rsidRPr="004A4DD1">
              <w:t>under LAC 33:I.Chapter 19</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500.00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2010</w:t>
            </w:r>
          </w:p>
        </w:tc>
        <w:tc>
          <w:tcPr>
            <w:tcW w:w="6754" w:type="dxa"/>
            <w:shd w:val="clear" w:color="auto" w:fill="auto"/>
          </w:tcPr>
          <w:p w:rsidR="00005854" w:rsidRPr="001E3E14" w:rsidRDefault="00005854" w:rsidP="00650FB0">
            <w:pPr>
              <w:spacing w:line="360" w:lineRule="auto"/>
              <w:ind w:left="-14"/>
            </w:pPr>
            <w:r w:rsidRPr="001E3E14">
              <w:t>The Issuance or Denial of Relocation, Administrative Amendments, Variances, Authorization to Construct, Change of Tank Service, Research &amp; Development, and Exemptions</w:t>
            </w:r>
            <w:r w:rsidR="005B5375" w:rsidRPr="004A4DD1">
              <w:t xml:space="preserve">. This fee </w:t>
            </w:r>
            <w:r w:rsidR="0069426B" w:rsidRPr="004A4DD1">
              <w:t>shall</w:t>
            </w:r>
            <w:r w:rsidR="005B5375" w:rsidRPr="004A4DD1">
              <w:t xml:space="preserve"> be waived for sources operating under an air permit.</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500.00</w:t>
            </w:r>
          </w:p>
        </w:tc>
      </w:tr>
      <w:tr w:rsidR="001E3E14" w:rsidRPr="001E3E14" w:rsidTr="00FD777A">
        <w:trPr>
          <w:cantSplit/>
          <w:trHeight w:val="360"/>
        </w:trPr>
        <w:tc>
          <w:tcPr>
            <w:tcW w:w="1166" w:type="dxa"/>
            <w:shd w:val="clear" w:color="auto" w:fill="auto"/>
          </w:tcPr>
          <w:p w:rsidR="00005854" w:rsidRPr="001E3E14" w:rsidRDefault="00005854" w:rsidP="001D502E">
            <w:pPr>
              <w:spacing w:line="360" w:lineRule="auto"/>
              <w:ind w:left="-108" w:right="-50"/>
              <w:jc w:val="center"/>
              <w:rPr>
                <w:strike/>
              </w:rPr>
            </w:pPr>
            <w:r w:rsidRPr="001D502E">
              <w:t>2015</w:t>
            </w:r>
          </w:p>
        </w:tc>
        <w:tc>
          <w:tcPr>
            <w:tcW w:w="6754" w:type="dxa"/>
            <w:shd w:val="clear" w:color="auto" w:fill="auto"/>
          </w:tcPr>
          <w:p w:rsidR="00005854" w:rsidRPr="004A4DD1" w:rsidRDefault="001D502E" w:rsidP="001D502E">
            <w:pPr>
              <w:spacing w:line="360" w:lineRule="auto"/>
              <w:ind w:left="-14"/>
            </w:pPr>
            <w:r w:rsidRPr="004A4DD1">
              <w:t>Repealed.</w:t>
            </w:r>
          </w:p>
        </w:tc>
        <w:tc>
          <w:tcPr>
            <w:tcW w:w="1440" w:type="dxa"/>
            <w:shd w:val="clear" w:color="auto" w:fill="auto"/>
          </w:tcPr>
          <w:p w:rsidR="007F0140" w:rsidRPr="001E3E14" w:rsidRDefault="007F0140" w:rsidP="00650FB0">
            <w:pPr>
              <w:spacing w:line="360" w:lineRule="auto"/>
              <w:ind w:left="-108"/>
              <w:jc w:val="right"/>
              <w:rPr>
                <w:strike/>
              </w:rPr>
            </w:pPr>
          </w:p>
        </w:tc>
      </w:tr>
      <w:tr w:rsidR="001E3E14" w:rsidRPr="001E3E14" w:rsidTr="00FD777A">
        <w:trPr>
          <w:cantSplit/>
          <w:trHeight w:val="360"/>
        </w:trPr>
        <w:tc>
          <w:tcPr>
            <w:tcW w:w="1166" w:type="dxa"/>
            <w:shd w:val="clear" w:color="auto" w:fill="auto"/>
          </w:tcPr>
          <w:p w:rsidR="00D23304" w:rsidRPr="004A4DD1" w:rsidRDefault="00D23304" w:rsidP="00650FB0">
            <w:pPr>
              <w:spacing w:line="360" w:lineRule="auto"/>
              <w:ind w:left="-108" w:right="-50"/>
              <w:jc w:val="center"/>
            </w:pPr>
            <w:r w:rsidRPr="004A4DD1">
              <w:t>2016</w:t>
            </w:r>
          </w:p>
        </w:tc>
        <w:tc>
          <w:tcPr>
            <w:tcW w:w="6754" w:type="dxa"/>
            <w:shd w:val="clear" w:color="auto" w:fill="auto"/>
          </w:tcPr>
          <w:p w:rsidR="00D23304" w:rsidRPr="004A4DD1" w:rsidRDefault="00D23304" w:rsidP="00650FB0">
            <w:pPr>
              <w:spacing w:line="360" w:lineRule="auto"/>
              <w:ind w:left="-14"/>
            </w:pPr>
            <w:r w:rsidRPr="004A4DD1">
              <w:t>New, Modified, or Renewed Acid Rain Permits</w:t>
            </w:r>
          </w:p>
        </w:tc>
        <w:tc>
          <w:tcPr>
            <w:tcW w:w="1440" w:type="dxa"/>
            <w:shd w:val="clear" w:color="auto" w:fill="auto"/>
          </w:tcPr>
          <w:p w:rsidR="00D23304" w:rsidRPr="004A4DD1" w:rsidRDefault="00325101" w:rsidP="00650FB0">
            <w:pPr>
              <w:spacing w:line="360" w:lineRule="auto"/>
              <w:ind w:left="-108"/>
              <w:jc w:val="right"/>
              <w:rPr>
                <w:strike/>
              </w:rPr>
            </w:pPr>
            <w:r w:rsidRPr="004A4DD1">
              <w:t>$</w:t>
            </w:r>
            <w:r w:rsidR="00D23304" w:rsidRPr="004A4DD1">
              <w:t>500.00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2020</w:t>
            </w:r>
          </w:p>
        </w:tc>
        <w:tc>
          <w:tcPr>
            <w:tcW w:w="6754" w:type="dxa"/>
            <w:shd w:val="clear" w:color="auto" w:fill="auto"/>
          </w:tcPr>
          <w:p w:rsidR="00005854" w:rsidRPr="001E3E14" w:rsidRDefault="00005854" w:rsidP="00650FB0">
            <w:pPr>
              <w:spacing w:line="360" w:lineRule="auto"/>
              <w:ind w:left="-14"/>
            </w:pPr>
            <w:r w:rsidRPr="001E3E14">
              <w:t>The Issuance of an Asbestos Disposal Verification Form (ADVF)—(at least 10 working days notification given)—Fee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7</w:t>
            </w:r>
            <w:r w:rsidR="006D0BA5" w:rsidRPr="004A4DD1">
              <w:t>3</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2030</w:t>
            </w:r>
          </w:p>
        </w:tc>
        <w:tc>
          <w:tcPr>
            <w:tcW w:w="6754" w:type="dxa"/>
            <w:shd w:val="clear" w:color="auto" w:fill="auto"/>
          </w:tcPr>
          <w:p w:rsidR="00005854" w:rsidRPr="001E3E14" w:rsidRDefault="00005854" w:rsidP="00650FB0">
            <w:pPr>
              <w:spacing w:line="360" w:lineRule="auto"/>
              <w:ind w:left="-14"/>
            </w:pPr>
            <w:r w:rsidRPr="001E3E14">
              <w:t>The Issuance of an Asbestos Disposal Verification Form (ADVF)—(less than 10 working days notification given)—Fee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10</w:t>
            </w:r>
            <w:r w:rsidR="006D0BA5" w:rsidRPr="004A4DD1">
              <w:t>9</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2040</w:t>
            </w:r>
          </w:p>
        </w:tc>
        <w:tc>
          <w:tcPr>
            <w:tcW w:w="6754" w:type="dxa"/>
            <w:shd w:val="clear" w:color="auto" w:fill="auto"/>
          </w:tcPr>
          <w:p w:rsidR="00005854" w:rsidRPr="001E3E14" w:rsidRDefault="00005854" w:rsidP="00650FB0">
            <w:pPr>
              <w:spacing w:line="360" w:lineRule="auto"/>
              <w:ind w:left="-14"/>
            </w:pPr>
            <w:r w:rsidRPr="001E3E14">
              <w:t>Agent Accreditation for Asbestos: Includes Contractor/Supervisor, Inspector, Management Planner, or Project Designer—Normal Application Processing per Discipline (greater than five working days after receipt of required documentation and fees)—Fee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2</w:t>
            </w:r>
            <w:r w:rsidR="006D0BA5" w:rsidRPr="004A4DD1">
              <w:t>91</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2050</w:t>
            </w:r>
          </w:p>
        </w:tc>
        <w:tc>
          <w:tcPr>
            <w:tcW w:w="6754" w:type="dxa"/>
            <w:shd w:val="clear" w:color="auto" w:fill="auto"/>
          </w:tcPr>
          <w:p w:rsidR="00005854" w:rsidRPr="001E3E14" w:rsidRDefault="00005854" w:rsidP="00650FB0">
            <w:pPr>
              <w:spacing w:line="360" w:lineRule="auto"/>
              <w:ind w:left="-14"/>
            </w:pPr>
            <w:r w:rsidRPr="001E3E14">
              <w:t>Agent Accreditation for Asbestos: Includes Contractor/Supervisor, Inspector, Management Planner, or Project Designer—Emergency Application Processing per Discipline (less than or equal to five working days after receipt of required documentation and fees)—Fee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43</w:t>
            </w:r>
            <w:r w:rsidR="006D0BA5" w:rsidRPr="004A4DD1">
              <w:t>6</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2060</w:t>
            </w:r>
          </w:p>
        </w:tc>
        <w:tc>
          <w:tcPr>
            <w:tcW w:w="6754" w:type="dxa"/>
            <w:shd w:val="clear" w:color="auto" w:fill="auto"/>
          </w:tcPr>
          <w:p w:rsidR="00005854" w:rsidRPr="001E3E14" w:rsidRDefault="00005854" w:rsidP="00650FB0">
            <w:pPr>
              <w:spacing w:line="360" w:lineRule="auto"/>
              <w:ind w:left="-14"/>
            </w:pPr>
            <w:r w:rsidRPr="001E3E14">
              <w:t>Worker Accreditation for Asbestos—Normal Application Processing (greater than five working days after receipt of required documentation and fees)—Fee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7</w:t>
            </w:r>
            <w:r w:rsidR="006D0BA5" w:rsidRPr="004A4DD1">
              <w:t>3</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2070</w:t>
            </w:r>
          </w:p>
        </w:tc>
        <w:tc>
          <w:tcPr>
            <w:tcW w:w="6754" w:type="dxa"/>
            <w:shd w:val="clear" w:color="auto" w:fill="auto"/>
          </w:tcPr>
          <w:p w:rsidR="00005854" w:rsidRPr="001E3E14" w:rsidRDefault="00005854" w:rsidP="00650FB0">
            <w:pPr>
              <w:spacing w:line="360" w:lineRule="auto"/>
              <w:ind w:left="-14"/>
            </w:pPr>
            <w:r w:rsidRPr="001E3E14">
              <w:t>Worker Accreditation for Asbestos—Emergency Application Processing (less than or equal to five working days after receipt of required documentation and fees)—Fee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10</w:t>
            </w:r>
            <w:r w:rsidR="006D0BA5" w:rsidRPr="004A4DD1">
              <w:t>9</w:t>
            </w:r>
            <w:r w:rsidR="007F0140" w:rsidRPr="004A4DD1">
              <w:t>.00</w:t>
            </w:r>
          </w:p>
        </w:tc>
      </w:tr>
      <w:tr w:rsidR="001E3E14" w:rsidRPr="001E3E14" w:rsidTr="00FD777A">
        <w:trPr>
          <w:cantSplit/>
          <w:trHeight w:val="360"/>
        </w:trPr>
        <w:tc>
          <w:tcPr>
            <w:tcW w:w="1166" w:type="dxa"/>
            <w:tcBorders>
              <w:bottom w:val="single" w:sz="6" w:space="0" w:color="auto"/>
            </w:tcBorders>
            <w:shd w:val="clear" w:color="auto" w:fill="auto"/>
          </w:tcPr>
          <w:p w:rsidR="00005854" w:rsidRPr="001E3E14" w:rsidRDefault="00005854" w:rsidP="00650FB0">
            <w:pPr>
              <w:spacing w:line="360" w:lineRule="auto"/>
              <w:ind w:left="-108" w:right="-50"/>
              <w:jc w:val="center"/>
            </w:pPr>
            <w:r w:rsidRPr="001E3E14">
              <w:t>2080</w:t>
            </w:r>
          </w:p>
        </w:tc>
        <w:tc>
          <w:tcPr>
            <w:tcW w:w="6754" w:type="dxa"/>
            <w:tcBorders>
              <w:bottom w:val="single" w:sz="6" w:space="0" w:color="auto"/>
            </w:tcBorders>
            <w:shd w:val="clear" w:color="auto" w:fill="auto"/>
          </w:tcPr>
          <w:p w:rsidR="00005854" w:rsidRPr="001E3E14" w:rsidRDefault="00005854" w:rsidP="00650FB0">
            <w:pPr>
              <w:spacing w:line="360" w:lineRule="auto"/>
              <w:ind w:left="-14"/>
            </w:pPr>
            <w:r w:rsidRPr="001E3E14">
              <w:t>Duplicate Certificate—Fee is nontransferable and nonrefundable.</w:t>
            </w:r>
          </w:p>
        </w:tc>
        <w:tc>
          <w:tcPr>
            <w:tcW w:w="1440" w:type="dxa"/>
            <w:tcBorders>
              <w:bottom w:val="single" w:sz="6" w:space="0" w:color="auto"/>
            </w:tcBorders>
            <w:shd w:val="clear" w:color="auto" w:fill="auto"/>
          </w:tcPr>
          <w:p w:rsidR="007F0140" w:rsidRPr="004A4DD1" w:rsidRDefault="00325101" w:rsidP="00650FB0">
            <w:pPr>
              <w:spacing w:line="360" w:lineRule="auto"/>
              <w:ind w:left="-108"/>
              <w:jc w:val="right"/>
              <w:rPr>
                <w:strike/>
              </w:rPr>
            </w:pPr>
            <w:r w:rsidRPr="004A4DD1">
              <w:t>$</w:t>
            </w:r>
            <w:r w:rsidR="007F0140" w:rsidRPr="004A4DD1">
              <w:t>3</w:t>
            </w:r>
            <w:r w:rsidR="006D0BA5" w:rsidRPr="004A4DD1">
              <w:t>7</w:t>
            </w:r>
            <w:r w:rsidR="007F0140" w:rsidRPr="004A4DD1">
              <w:t>.00</w:t>
            </w:r>
          </w:p>
        </w:tc>
      </w:tr>
      <w:tr w:rsidR="001E3E14" w:rsidRPr="001E3E14" w:rsidTr="00FD777A">
        <w:trPr>
          <w:cantSplit/>
          <w:trHeight w:val="360"/>
        </w:trPr>
        <w:tc>
          <w:tcPr>
            <w:tcW w:w="1166" w:type="dxa"/>
            <w:tcBorders>
              <w:top w:val="single" w:sz="6" w:space="0" w:color="auto"/>
              <w:bottom w:val="single" w:sz="6" w:space="0" w:color="auto"/>
            </w:tcBorders>
            <w:shd w:val="clear" w:color="auto" w:fill="auto"/>
          </w:tcPr>
          <w:p w:rsidR="00005854" w:rsidRPr="001E3E14" w:rsidRDefault="00005854" w:rsidP="00650FB0">
            <w:pPr>
              <w:spacing w:line="360" w:lineRule="auto"/>
              <w:ind w:left="-108" w:right="-50"/>
              <w:jc w:val="center"/>
            </w:pPr>
            <w:r w:rsidRPr="001E3E14">
              <w:t>2090</w:t>
            </w:r>
          </w:p>
        </w:tc>
        <w:tc>
          <w:tcPr>
            <w:tcW w:w="6754" w:type="dxa"/>
            <w:tcBorders>
              <w:top w:val="single" w:sz="6" w:space="0" w:color="auto"/>
              <w:bottom w:val="single" w:sz="6" w:space="0" w:color="auto"/>
            </w:tcBorders>
            <w:shd w:val="clear" w:color="auto" w:fill="auto"/>
          </w:tcPr>
          <w:p w:rsidR="00005854" w:rsidRPr="001E3E14" w:rsidRDefault="00005854" w:rsidP="00650FB0">
            <w:pPr>
              <w:spacing w:line="360" w:lineRule="auto"/>
              <w:ind w:left="-14"/>
            </w:pPr>
            <w:r w:rsidRPr="001E3E14">
              <w:t>Asbestos Training Organization Recognition Plus Trainer Recognition per Trainer—Normal Application Processing (greater than five working days after receipt of required documentation and fees)—Fee is nontransferable and nonrefundable.</w:t>
            </w:r>
          </w:p>
        </w:tc>
        <w:tc>
          <w:tcPr>
            <w:tcW w:w="1440" w:type="dxa"/>
            <w:tcBorders>
              <w:top w:val="single" w:sz="6" w:space="0" w:color="auto"/>
              <w:bottom w:val="single" w:sz="6" w:space="0" w:color="auto"/>
            </w:tcBorders>
            <w:shd w:val="clear" w:color="auto" w:fill="auto"/>
          </w:tcPr>
          <w:p w:rsidR="007F0140" w:rsidRPr="004A4DD1" w:rsidRDefault="00325101" w:rsidP="00650FB0">
            <w:pPr>
              <w:spacing w:line="360" w:lineRule="auto"/>
              <w:ind w:left="-108"/>
              <w:jc w:val="right"/>
              <w:rPr>
                <w:strike/>
              </w:rPr>
            </w:pPr>
            <w:r w:rsidRPr="004A4DD1">
              <w:t>$</w:t>
            </w:r>
            <w:r w:rsidR="007F0140" w:rsidRPr="004A4DD1">
              <w:t>43</w:t>
            </w:r>
            <w:r w:rsidR="006D0BA5" w:rsidRPr="004A4DD1">
              <w:t>6</w:t>
            </w:r>
            <w:r w:rsidR="007F0140" w:rsidRPr="004A4DD1">
              <w:t>.00</w:t>
            </w:r>
          </w:p>
          <w:p w:rsidR="007F0140" w:rsidRPr="004A4DD1" w:rsidRDefault="00325101" w:rsidP="00650FB0">
            <w:pPr>
              <w:spacing w:line="360" w:lineRule="auto"/>
              <w:ind w:left="-108"/>
              <w:jc w:val="right"/>
              <w:rPr>
                <w:strike/>
              </w:rPr>
            </w:pPr>
            <w:r w:rsidRPr="004A4DD1">
              <w:t>$</w:t>
            </w:r>
            <w:r w:rsidR="007F0140" w:rsidRPr="004A4DD1">
              <w:t>7</w:t>
            </w:r>
            <w:r w:rsidR="006D0BA5" w:rsidRPr="004A4DD1">
              <w:t>3</w:t>
            </w:r>
            <w:r w:rsidR="007F0140" w:rsidRPr="004A4DD1">
              <w:t>.00</w:t>
            </w:r>
          </w:p>
        </w:tc>
      </w:tr>
      <w:tr w:rsidR="001E3E14" w:rsidRPr="001E3E14" w:rsidTr="00FD777A">
        <w:trPr>
          <w:cantSplit/>
          <w:trHeight w:val="360"/>
        </w:trPr>
        <w:tc>
          <w:tcPr>
            <w:tcW w:w="1166" w:type="dxa"/>
            <w:tcBorders>
              <w:top w:val="single" w:sz="6" w:space="0" w:color="auto"/>
            </w:tcBorders>
            <w:shd w:val="clear" w:color="auto" w:fill="auto"/>
          </w:tcPr>
          <w:p w:rsidR="00005854" w:rsidRPr="001E3E14" w:rsidRDefault="00005854" w:rsidP="00650FB0">
            <w:pPr>
              <w:keepNext/>
              <w:spacing w:line="360" w:lineRule="auto"/>
              <w:ind w:left="-108" w:right="-50"/>
              <w:jc w:val="center"/>
            </w:pPr>
            <w:r w:rsidRPr="001E3E14">
              <w:t>2100</w:t>
            </w:r>
          </w:p>
        </w:tc>
        <w:tc>
          <w:tcPr>
            <w:tcW w:w="6754" w:type="dxa"/>
            <w:tcBorders>
              <w:top w:val="single" w:sz="6" w:space="0" w:color="auto"/>
            </w:tcBorders>
            <w:shd w:val="clear" w:color="auto" w:fill="auto"/>
          </w:tcPr>
          <w:p w:rsidR="00005854" w:rsidRPr="001E3E14" w:rsidRDefault="00005854" w:rsidP="00650FB0">
            <w:pPr>
              <w:keepNext/>
              <w:spacing w:line="360" w:lineRule="auto"/>
              <w:ind w:left="-14"/>
            </w:pPr>
            <w:r w:rsidRPr="001E3E14">
              <w:t>Asbestos Training Organization Recognition Plus Trainer Recognition per Trainer—Emergency Application Processing (less than or equal to five working days after receipt of required documentation and fees)—Fee is nontransferable and nonrefundable.</w:t>
            </w:r>
          </w:p>
        </w:tc>
        <w:tc>
          <w:tcPr>
            <w:tcW w:w="1440" w:type="dxa"/>
            <w:tcBorders>
              <w:top w:val="single" w:sz="6" w:space="0" w:color="auto"/>
            </w:tcBorders>
            <w:shd w:val="clear" w:color="auto" w:fill="auto"/>
          </w:tcPr>
          <w:p w:rsidR="007F0140" w:rsidRPr="004A4DD1" w:rsidRDefault="00325101" w:rsidP="00650FB0">
            <w:pPr>
              <w:keepNext/>
              <w:spacing w:line="360" w:lineRule="auto"/>
              <w:ind w:left="-108"/>
              <w:jc w:val="right"/>
              <w:rPr>
                <w:strike/>
              </w:rPr>
            </w:pPr>
            <w:r w:rsidRPr="004A4DD1">
              <w:t>$</w:t>
            </w:r>
            <w:r w:rsidR="007F0140" w:rsidRPr="004A4DD1">
              <w:t>6</w:t>
            </w:r>
            <w:r w:rsidR="006D0BA5" w:rsidRPr="004A4DD1">
              <w:t>54</w:t>
            </w:r>
            <w:r w:rsidR="007F0140" w:rsidRPr="004A4DD1">
              <w:t>.00</w:t>
            </w:r>
          </w:p>
          <w:p w:rsidR="00005854" w:rsidRPr="004A4DD1" w:rsidRDefault="00325101" w:rsidP="00650FB0">
            <w:pPr>
              <w:keepNext/>
              <w:spacing w:line="360" w:lineRule="auto"/>
              <w:ind w:left="-108"/>
              <w:jc w:val="right"/>
              <w:rPr>
                <w:strike/>
              </w:rPr>
            </w:pPr>
            <w:r w:rsidRPr="004A4DD1">
              <w:t>$</w:t>
            </w:r>
            <w:r w:rsidR="007F0140" w:rsidRPr="004A4DD1">
              <w:t>10</w:t>
            </w:r>
            <w:r w:rsidR="006D0BA5" w:rsidRPr="004A4DD1">
              <w:t>9</w:t>
            </w:r>
            <w:r w:rsidR="007F0140" w:rsidRPr="004A4DD1">
              <w:t>.00</w:t>
            </w:r>
          </w:p>
        </w:tc>
      </w:tr>
      <w:tr w:rsidR="001E3E14" w:rsidRPr="001E3E14" w:rsidTr="00FD777A">
        <w:trPr>
          <w:cantSplit/>
          <w:trHeight w:val="360"/>
        </w:trPr>
        <w:tc>
          <w:tcPr>
            <w:tcW w:w="1166" w:type="dxa"/>
            <w:vMerge w:val="restart"/>
            <w:shd w:val="clear" w:color="auto" w:fill="auto"/>
          </w:tcPr>
          <w:p w:rsidR="002E7665" w:rsidRPr="001E3E14" w:rsidRDefault="002E7665" w:rsidP="00650FB0">
            <w:pPr>
              <w:spacing w:line="360" w:lineRule="auto"/>
              <w:ind w:left="-108" w:right="-50"/>
              <w:jc w:val="center"/>
            </w:pPr>
            <w:r w:rsidRPr="001E3E14">
              <w:t>2200</w:t>
            </w:r>
          </w:p>
          <w:p w:rsidR="002E7665" w:rsidRPr="001E3E14" w:rsidRDefault="002E7665" w:rsidP="00650FB0">
            <w:pPr>
              <w:spacing w:line="360" w:lineRule="auto"/>
              <w:ind w:left="-108" w:right="-50"/>
              <w:jc w:val="center"/>
            </w:pPr>
            <w:r w:rsidRPr="001E3E14">
              <w:t>*Note 13*</w:t>
            </w:r>
          </w:p>
        </w:tc>
        <w:tc>
          <w:tcPr>
            <w:tcW w:w="6754" w:type="dxa"/>
            <w:shd w:val="clear" w:color="auto" w:fill="auto"/>
          </w:tcPr>
          <w:p w:rsidR="002E7665" w:rsidRPr="001E3E14" w:rsidRDefault="002E7665" w:rsidP="00650FB0">
            <w:pPr>
              <w:spacing w:line="360" w:lineRule="auto"/>
              <w:ind w:left="-14"/>
            </w:pPr>
            <w:r w:rsidRPr="001E3E14">
              <w:t>Air Toxics Annual Fee per Ton Emitted on an Annual Basis:</w:t>
            </w:r>
          </w:p>
        </w:tc>
        <w:tc>
          <w:tcPr>
            <w:tcW w:w="1440" w:type="dxa"/>
            <w:shd w:val="clear" w:color="auto" w:fill="auto"/>
          </w:tcPr>
          <w:p w:rsidR="002E7665" w:rsidRPr="004A4DD1" w:rsidRDefault="002E7665" w:rsidP="00650FB0">
            <w:pPr>
              <w:spacing w:line="360" w:lineRule="auto"/>
              <w:ind w:left="-108"/>
              <w:jc w:val="right"/>
              <w:rPr>
                <w:strike/>
              </w:rPr>
            </w:pPr>
          </w:p>
        </w:tc>
      </w:tr>
      <w:tr w:rsidR="001E3E14" w:rsidRPr="001E3E14" w:rsidTr="00FD777A">
        <w:trPr>
          <w:cantSplit/>
          <w:trHeight w:val="360"/>
        </w:trPr>
        <w:tc>
          <w:tcPr>
            <w:tcW w:w="1166" w:type="dxa"/>
            <w:vMerge/>
            <w:shd w:val="clear" w:color="auto" w:fill="auto"/>
          </w:tcPr>
          <w:p w:rsidR="002E7665" w:rsidRPr="001E3E14" w:rsidRDefault="002E7665" w:rsidP="00650FB0">
            <w:pPr>
              <w:spacing w:line="360" w:lineRule="auto"/>
              <w:ind w:left="-108" w:right="-50"/>
              <w:jc w:val="center"/>
            </w:pPr>
          </w:p>
        </w:tc>
        <w:tc>
          <w:tcPr>
            <w:tcW w:w="6754" w:type="dxa"/>
            <w:shd w:val="clear" w:color="auto" w:fill="auto"/>
          </w:tcPr>
          <w:p w:rsidR="002E7665" w:rsidRPr="001E3E14" w:rsidRDefault="002E7665" w:rsidP="00650FB0">
            <w:pPr>
              <w:spacing w:line="360" w:lineRule="auto"/>
              <w:ind w:left="-14"/>
            </w:pPr>
            <w:r w:rsidRPr="001E3E14">
              <w:t>Class I Pollutants</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156.82</w:t>
            </w:r>
          </w:p>
        </w:tc>
      </w:tr>
      <w:tr w:rsidR="001E3E14" w:rsidRPr="001E3E14" w:rsidTr="00FD777A">
        <w:trPr>
          <w:cantSplit/>
          <w:trHeight w:val="360"/>
        </w:trPr>
        <w:tc>
          <w:tcPr>
            <w:tcW w:w="1166" w:type="dxa"/>
            <w:vMerge/>
            <w:shd w:val="clear" w:color="auto" w:fill="auto"/>
          </w:tcPr>
          <w:p w:rsidR="002E7665" w:rsidRPr="001E3E14" w:rsidRDefault="002E7665" w:rsidP="00650FB0">
            <w:pPr>
              <w:spacing w:line="360" w:lineRule="auto"/>
              <w:ind w:left="-108" w:right="-50"/>
              <w:jc w:val="center"/>
            </w:pPr>
          </w:p>
        </w:tc>
        <w:tc>
          <w:tcPr>
            <w:tcW w:w="6754" w:type="dxa"/>
            <w:shd w:val="clear" w:color="auto" w:fill="auto"/>
          </w:tcPr>
          <w:p w:rsidR="002E7665" w:rsidRPr="001E3E14" w:rsidRDefault="002E7665" w:rsidP="00650FB0">
            <w:pPr>
              <w:spacing w:line="360" w:lineRule="auto"/>
              <w:ind w:left="-14"/>
            </w:pPr>
            <w:r w:rsidRPr="001E3E14">
              <w:t>Class II Pollutants</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78.41</w:t>
            </w:r>
          </w:p>
        </w:tc>
      </w:tr>
      <w:tr w:rsidR="001E3E14" w:rsidRPr="001E3E14" w:rsidTr="00FD777A">
        <w:trPr>
          <w:cantSplit/>
          <w:trHeight w:val="360"/>
        </w:trPr>
        <w:tc>
          <w:tcPr>
            <w:tcW w:w="1166" w:type="dxa"/>
            <w:vMerge/>
            <w:shd w:val="clear" w:color="auto" w:fill="auto"/>
          </w:tcPr>
          <w:p w:rsidR="002E7665" w:rsidRPr="001E3E14" w:rsidRDefault="002E7665" w:rsidP="00650FB0">
            <w:pPr>
              <w:spacing w:line="360" w:lineRule="auto"/>
              <w:ind w:left="-108" w:right="-50"/>
              <w:jc w:val="center"/>
            </w:pPr>
          </w:p>
        </w:tc>
        <w:tc>
          <w:tcPr>
            <w:tcW w:w="6754" w:type="dxa"/>
            <w:shd w:val="clear" w:color="auto" w:fill="auto"/>
          </w:tcPr>
          <w:p w:rsidR="002E7665" w:rsidRPr="001E3E14" w:rsidRDefault="002E7665" w:rsidP="00650FB0">
            <w:pPr>
              <w:spacing w:line="360" w:lineRule="auto"/>
              <w:ind w:left="-14"/>
            </w:pPr>
            <w:r w:rsidRPr="001E3E14">
              <w:t>Class III Pollutants</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39.20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2300</w:t>
            </w:r>
          </w:p>
          <w:p w:rsidR="00005854" w:rsidRPr="001E3E14" w:rsidRDefault="00005854" w:rsidP="00650FB0">
            <w:pPr>
              <w:spacing w:line="360" w:lineRule="auto"/>
              <w:ind w:left="-108" w:right="-50"/>
              <w:jc w:val="center"/>
            </w:pPr>
            <w:r w:rsidRPr="001E3E14">
              <w:t>*Note 14*</w:t>
            </w:r>
          </w:p>
        </w:tc>
        <w:tc>
          <w:tcPr>
            <w:tcW w:w="6754" w:type="dxa"/>
            <w:shd w:val="clear" w:color="auto" w:fill="auto"/>
          </w:tcPr>
          <w:p w:rsidR="00005854" w:rsidRPr="001E3E14" w:rsidRDefault="00005854" w:rsidP="00650FB0">
            <w:pPr>
              <w:spacing w:line="360" w:lineRule="auto"/>
              <w:ind w:left="-14"/>
            </w:pPr>
            <w:r w:rsidRPr="001E3E14">
              <w:t xml:space="preserve">Criteria Pollutant Annual Fee per Ton Emitted on an Annual Basis </w:t>
            </w:r>
            <w:r w:rsidRPr="001E3E14">
              <w:br/>
              <w:t>(Non-Title V Facility):</w:t>
            </w:r>
          </w:p>
          <w:p w:rsidR="00005854" w:rsidRPr="001E3E14" w:rsidRDefault="00005854" w:rsidP="00650FB0">
            <w:pPr>
              <w:spacing w:line="360" w:lineRule="auto"/>
              <w:ind w:left="-14"/>
            </w:pPr>
            <w:r w:rsidRPr="001E3E14">
              <w:t>Nitrogen oxides (NO</w:t>
            </w:r>
            <w:r w:rsidRPr="001E3E14">
              <w:rPr>
                <w:vertAlign w:val="subscript"/>
              </w:rPr>
              <w:t>x</w:t>
            </w:r>
            <w:r w:rsidRPr="001E3E14">
              <w:t>)</w:t>
            </w:r>
          </w:p>
          <w:p w:rsidR="00005854" w:rsidRPr="001E3E14" w:rsidRDefault="00005854" w:rsidP="00650FB0">
            <w:pPr>
              <w:spacing w:line="360" w:lineRule="auto"/>
              <w:ind w:left="-14"/>
            </w:pPr>
            <w:r w:rsidRPr="001E3E14">
              <w:t>Sulfur dioxide (SO2)</w:t>
            </w:r>
          </w:p>
          <w:p w:rsidR="00005854" w:rsidRPr="001E3E14" w:rsidRDefault="00005854" w:rsidP="00650FB0">
            <w:pPr>
              <w:spacing w:line="360" w:lineRule="auto"/>
              <w:ind w:left="-14"/>
            </w:pPr>
            <w:r w:rsidRPr="001E3E14">
              <w:t>Non-toxic organic (VOC)</w:t>
            </w:r>
          </w:p>
          <w:p w:rsidR="00005854" w:rsidRPr="001E3E14" w:rsidRDefault="00005854" w:rsidP="00650FB0">
            <w:pPr>
              <w:spacing w:line="360" w:lineRule="auto"/>
              <w:ind w:left="-14"/>
            </w:pPr>
            <w:r w:rsidRPr="001E3E14">
              <w:t>Particulate (PM10)</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0D16B6" w:rsidRPr="004A4DD1">
              <w:t>13.91/ton</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2310</w:t>
            </w:r>
          </w:p>
          <w:p w:rsidR="00005854" w:rsidRPr="001E3E14" w:rsidRDefault="00005854" w:rsidP="00650FB0">
            <w:pPr>
              <w:spacing w:line="360" w:lineRule="auto"/>
              <w:ind w:left="-108" w:right="-50"/>
              <w:jc w:val="center"/>
            </w:pPr>
            <w:r w:rsidRPr="001E3E14">
              <w:t>*Note 14*</w:t>
            </w:r>
          </w:p>
        </w:tc>
        <w:tc>
          <w:tcPr>
            <w:tcW w:w="6754" w:type="dxa"/>
            <w:shd w:val="clear" w:color="auto" w:fill="auto"/>
          </w:tcPr>
          <w:p w:rsidR="00005854" w:rsidRPr="001E3E14" w:rsidRDefault="00005854" w:rsidP="00650FB0">
            <w:pPr>
              <w:spacing w:line="360" w:lineRule="auto"/>
              <w:ind w:left="-14"/>
            </w:pPr>
            <w:r w:rsidRPr="001E3E14">
              <w:t xml:space="preserve">Criteria Pollutant Annual Fee per Ton Emitted on an Annual Basis </w:t>
            </w:r>
            <w:r w:rsidRPr="001E3E14">
              <w:br/>
              <w:t>(Title V Facility):</w:t>
            </w:r>
          </w:p>
          <w:p w:rsidR="00005854" w:rsidRPr="001E3E14" w:rsidRDefault="00005854" w:rsidP="00650FB0">
            <w:pPr>
              <w:spacing w:line="360" w:lineRule="auto"/>
              <w:ind w:left="-14" w:firstLine="14"/>
            </w:pPr>
            <w:r w:rsidRPr="001E3E14">
              <w:t>Nitrogen oxides (NOx)</w:t>
            </w:r>
          </w:p>
          <w:p w:rsidR="00005854" w:rsidRPr="001E3E14" w:rsidRDefault="00005854" w:rsidP="00650FB0">
            <w:pPr>
              <w:spacing w:line="360" w:lineRule="auto"/>
              <w:ind w:left="-14" w:firstLine="14"/>
            </w:pPr>
            <w:r w:rsidRPr="001E3E14">
              <w:t>Sulfur dioxide (SO2)</w:t>
            </w:r>
          </w:p>
          <w:p w:rsidR="00005854" w:rsidRPr="001E3E14" w:rsidRDefault="00005854" w:rsidP="00650FB0">
            <w:pPr>
              <w:spacing w:line="360" w:lineRule="auto"/>
              <w:ind w:left="-14" w:firstLine="14"/>
            </w:pPr>
            <w:r w:rsidRPr="001E3E14">
              <w:t>Non-toxic organic (VOC)</w:t>
            </w:r>
          </w:p>
          <w:p w:rsidR="00005854" w:rsidRPr="001E3E14" w:rsidRDefault="00005854" w:rsidP="00650FB0">
            <w:pPr>
              <w:spacing w:line="360" w:lineRule="auto"/>
              <w:ind w:left="-14" w:firstLine="14"/>
            </w:pPr>
            <w:r w:rsidRPr="001E3E14">
              <w:t>Particulate (PM10)</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0D16B6" w:rsidRPr="004A4DD1">
              <w:t>13.91/ton</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2400</w:t>
            </w:r>
          </w:p>
        </w:tc>
        <w:tc>
          <w:tcPr>
            <w:tcW w:w="6754" w:type="dxa"/>
            <w:shd w:val="clear" w:color="auto" w:fill="auto"/>
          </w:tcPr>
          <w:p w:rsidR="00005854" w:rsidRPr="001E3E14" w:rsidRDefault="00005854" w:rsidP="00650FB0">
            <w:pPr>
              <w:spacing w:line="360" w:lineRule="auto"/>
              <w:ind w:left="-14"/>
            </w:pPr>
            <w:r w:rsidRPr="001E3E14">
              <w:t>An application approval fee for Stage II Vapor Recovery</w:t>
            </w:r>
          </w:p>
          <w:p w:rsidR="007F0140" w:rsidRPr="001E3E14" w:rsidRDefault="007F0140" w:rsidP="00650FB0">
            <w:pPr>
              <w:spacing w:line="360" w:lineRule="auto"/>
              <w:ind w:left="-14"/>
            </w:pPr>
          </w:p>
          <w:p w:rsidR="00005854" w:rsidRPr="001E3E14" w:rsidRDefault="00005854" w:rsidP="00650FB0">
            <w:pPr>
              <w:spacing w:line="360" w:lineRule="auto"/>
              <w:ind w:left="-14"/>
            </w:pPr>
            <w:r w:rsidRPr="001E3E14">
              <w:t>An annual facility inspection fee for Stage II Vapor Recovery</w:t>
            </w:r>
          </w:p>
        </w:tc>
        <w:tc>
          <w:tcPr>
            <w:tcW w:w="1440" w:type="dxa"/>
            <w:shd w:val="clear" w:color="auto" w:fill="auto"/>
          </w:tcPr>
          <w:p w:rsidR="00005854" w:rsidRPr="004A4DD1" w:rsidRDefault="00325101" w:rsidP="00650FB0">
            <w:pPr>
              <w:spacing w:line="360" w:lineRule="auto"/>
              <w:ind w:left="-108"/>
              <w:jc w:val="right"/>
              <w:rPr>
                <w:strike/>
              </w:rPr>
            </w:pPr>
            <w:r w:rsidRPr="004A4DD1">
              <w:t>$</w:t>
            </w:r>
            <w:r w:rsidR="006D0BA5" w:rsidRPr="004A4DD1">
              <w:t>146</w:t>
            </w:r>
            <w:r w:rsidR="007F0140" w:rsidRPr="004A4DD1">
              <w:t>.00</w:t>
            </w:r>
          </w:p>
          <w:p w:rsidR="007F0140" w:rsidRPr="004A4DD1" w:rsidRDefault="00325101" w:rsidP="00650FB0">
            <w:pPr>
              <w:spacing w:line="360" w:lineRule="auto"/>
              <w:ind w:left="-108"/>
              <w:jc w:val="right"/>
              <w:rPr>
                <w:strike/>
              </w:rPr>
            </w:pPr>
            <w:r w:rsidRPr="004A4DD1">
              <w:t>$</w:t>
            </w:r>
            <w:r w:rsidR="006D0BA5" w:rsidRPr="004A4DD1">
              <w:t>218</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2600</w:t>
            </w:r>
          </w:p>
          <w:p w:rsidR="00005854" w:rsidRPr="001E3E14" w:rsidRDefault="00005854" w:rsidP="00650FB0">
            <w:pPr>
              <w:spacing w:line="360" w:lineRule="auto"/>
              <w:ind w:left="-108" w:right="-50"/>
              <w:jc w:val="center"/>
            </w:pPr>
            <w:r w:rsidRPr="001E3E14">
              <w:t>*Note 16*</w:t>
            </w:r>
          </w:p>
        </w:tc>
        <w:tc>
          <w:tcPr>
            <w:tcW w:w="6754" w:type="dxa"/>
            <w:shd w:val="clear" w:color="auto" w:fill="auto"/>
          </w:tcPr>
          <w:p w:rsidR="00005854" w:rsidRPr="001E3E14" w:rsidRDefault="00005854" w:rsidP="00650FB0">
            <w:pPr>
              <w:spacing w:line="360" w:lineRule="auto"/>
              <w:ind w:left="-14"/>
            </w:pPr>
            <w:r w:rsidRPr="001E3E14">
              <w:t>Accident Prevention Program Annual Maintenance Fee: Program 1</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29</w:t>
            </w:r>
            <w:r w:rsidR="006D0BA5" w:rsidRPr="004A4DD1">
              <w:t>1</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2620</w:t>
            </w:r>
          </w:p>
          <w:p w:rsidR="00005854" w:rsidRPr="001E3E14" w:rsidRDefault="00005854" w:rsidP="00650FB0">
            <w:pPr>
              <w:spacing w:line="360" w:lineRule="auto"/>
              <w:ind w:left="-108" w:right="-50"/>
              <w:jc w:val="center"/>
            </w:pPr>
            <w:r w:rsidRPr="001E3E14">
              <w:t>*Note 16*</w:t>
            </w:r>
          </w:p>
        </w:tc>
        <w:tc>
          <w:tcPr>
            <w:tcW w:w="6754" w:type="dxa"/>
            <w:shd w:val="clear" w:color="auto" w:fill="auto"/>
          </w:tcPr>
          <w:p w:rsidR="00005854" w:rsidRPr="001E3E14" w:rsidRDefault="00005854" w:rsidP="00650FB0">
            <w:pPr>
              <w:spacing w:line="360" w:lineRule="auto"/>
              <w:ind w:left="-14"/>
            </w:pPr>
            <w:r w:rsidRPr="001E3E14">
              <w:t>Accident Prevention Program Annual Maintenance Fee: Program 2</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58</w:t>
            </w:r>
            <w:r w:rsidR="006D0BA5" w:rsidRPr="004A4DD1">
              <w:t>1</w:t>
            </w:r>
            <w:r w:rsidR="007F0140" w:rsidRPr="004A4DD1">
              <w:t>.00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2630</w:t>
            </w:r>
          </w:p>
          <w:p w:rsidR="00005854" w:rsidRPr="001E3E14" w:rsidRDefault="00005854" w:rsidP="00650FB0">
            <w:pPr>
              <w:spacing w:line="360" w:lineRule="auto"/>
              <w:ind w:left="-108" w:right="-50"/>
              <w:jc w:val="center"/>
            </w:pPr>
            <w:r w:rsidRPr="001E3E14">
              <w:t>*Note 16*</w:t>
            </w:r>
          </w:p>
        </w:tc>
        <w:tc>
          <w:tcPr>
            <w:tcW w:w="6754" w:type="dxa"/>
            <w:shd w:val="clear" w:color="auto" w:fill="auto"/>
          </w:tcPr>
          <w:p w:rsidR="00005854" w:rsidRPr="001E3E14" w:rsidRDefault="00005854" w:rsidP="00650FB0">
            <w:pPr>
              <w:spacing w:line="360" w:lineRule="auto"/>
              <w:ind w:left="-14"/>
            </w:pPr>
            <w:r w:rsidRPr="001E3E14">
              <w:t>Accident Prevention Program Annual Maintenance Fee: Program 3</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3,630.00</w:t>
            </w:r>
          </w:p>
        </w:tc>
      </w:tr>
      <w:tr w:rsidR="001E3E14" w:rsidRPr="001E3E14" w:rsidTr="00FD777A">
        <w:trPr>
          <w:cantSplit/>
          <w:trHeight w:val="360"/>
        </w:trPr>
        <w:tc>
          <w:tcPr>
            <w:tcW w:w="1166" w:type="dxa"/>
            <w:shd w:val="clear" w:color="auto" w:fill="auto"/>
          </w:tcPr>
          <w:p w:rsidR="00BF5145" w:rsidRPr="001D502E" w:rsidRDefault="00BF5145" w:rsidP="00650FB0">
            <w:pPr>
              <w:spacing w:line="360" w:lineRule="auto"/>
              <w:ind w:left="-108" w:right="-50"/>
              <w:jc w:val="center"/>
            </w:pPr>
            <w:r w:rsidRPr="001D502E">
              <w:t>2800</w:t>
            </w:r>
          </w:p>
        </w:tc>
        <w:tc>
          <w:tcPr>
            <w:tcW w:w="6754" w:type="dxa"/>
            <w:shd w:val="clear" w:color="auto" w:fill="auto"/>
          </w:tcPr>
          <w:p w:rsidR="00BF5145" w:rsidRPr="00F7475D" w:rsidRDefault="001D502E" w:rsidP="00650FB0">
            <w:pPr>
              <w:spacing w:line="360" w:lineRule="auto"/>
              <w:ind w:left="-14"/>
            </w:pPr>
            <w:r w:rsidRPr="00F7475D">
              <w:t>Repealed.</w:t>
            </w:r>
          </w:p>
        </w:tc>
        <w:tc>
          <w:tcPr>
            <w:tcW w:w="1440" w:type="dxa"/>
            <w:shd w:val="clear" w:color="auto" w:fill="auto"/>
          </w:tcPr>
          <w:p w:rsidR="00BF5145" w:rsidRPr="001E3E14" w:rsidRDefault="00BF5145" w:rsidP="001D502E">
            <w:pPr>
              <w:spacing w:line="360" w:lineRule="auto"/>
              <w:ind w:left="-108"/>
              <w:jc w:val="right"/>
              <w:rPr>
                <w:strike/>
                <w:u w:val="single"/>
              </w:rPr>
            </w:pP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2810</w:t>
            </w:r>
          </w:p>
        </w:tc>
        <w:tc>
          <w:tcPr>
            <w:tcW w:w="6754" w:type="dxa"/>
            <w:shd w:val="clear" w:color="auto" w:fill="auto"/>
          </w:tcPr>
          <w:p w:rsidR="00005854" w:rsidRPr="001E3E14" w:rsidRDefault="00005854" w:rsidP="00650FB0">
            <w:pPr>
              <w:spacing w:line="360" w:lineRule="auto"/>
              <w:ind w:left="-14"/>
            </w:pPr>
            <w:r w:rsidRPr="001E3E14">
              <w:t>An application fee for point source emissions banking (not applicable when filing application with a new permit or permit modification)</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500.00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2900</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pStyle w:val="Header"/>
              <w:widowControl w:val="0"/>
              <w:tabs>
                <w:tab w:val="clear" w:pos="4320"/>
                <w:tab w:val="clear" w:pos="8640"/>
              </w:tabs>
              <w:spacing w:line="360" w:lineRule="auto"/>
              <w:ind w:left="-14"/>
              <w:rPr>
                <w:sz w:val="24"/>
                <w:szCs w:val="24"/>
              </w:rPr>
            </w:pPr>
            <w:r w:rsidRPr="001E3E14">
              <w:rPr>
                <w:sz w:val="24"/>
                <w:szCs w:val="24"/>
              </w:rPr>
              <w:t>Lead Contractor License Evaluation Processing Fee—Fee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550.00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2901</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Lead Project Supervisor Accreditation Application Processing Fee—Fee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275.00</w:t>
            </w:r>
          </w:p>
        </w:tc>
      </w:tr>
      <w:tr w:rsidR="001E3E14" w:rsidRPr="001E3E14" w:rsidTr="00FD777A">
        <w:trPr>
          <w:cantSplit/>
          <w:trHeight w:val="360"/>
        </w:trPr>
        <w:tc>
          <w:tcPr>
            <w:tcW w:w="1166" w:type="dxa"/>
            <w:tcBorders>
              <w:bottom w:val="single" w:sz="6" w:space="0" w:color="auto"/>
            </w:tcBorders>
            <w:shd w:val="clear" w:color="auto" w:fill="auto"/>
          </w:tcPr>
          <w:p w:rsidR="00005854" w:rsidRPr="001E3E14" w:rsidRDefault="00005854" w:rsidP="00650FB0">
            <w:pPr>
              <w:spacing w:line="360" w:lineRule="auto"/>
              <w:ind w:left="-108" w:right="-50"/>
              <w:jc w:val="center"/>
            </w:pPr>
            <w:r w:rsidRPr="001E3E14">
              <w:t>2902</w:t>
            </w:r>
          </w:p>
          <w:p w:rsidR="00005854" w:rsidRPr="001E3E14" w:rsidRDefault="00005854" w:rsidP="00650FB0">
            <w:pPr>
              <w:spacing w:line="360" w:lineRule="auto"/>
              <w:ind w:left="-108" w:right="-50"/>
              <w:jc w:val="center"/>
            </w:pPr>
            <w:r w:rsidRPr="001E3E14">
              <w:t>*Note 19*</w:t>
            </w:r>
          </w:p>
        </w:tc>
        <w:tc>
          <w:tcPr>
            <w:tcW w:w="6754" w:type="dxa"/>
            <w:tcBorders>
              <w:bottom w:val="single" w:sz="6" w:space="0" w:color="auto"/>
            </w:tcBorders>
            <w:shd w:val="clear" w:color="auto" w:fill="auto"/>
          </w:tcPr>
          <w:p w:rsidR="00005854" w:rsidRPr="001E3E14" w:rsidRDefault="00005854" w:rsidP="00650FB0">
            <w:pPr>
              <w:spacing w:line="360" w:lineRule="auto"/>
              <w:ind w:left="-14"/>
            </w:pPr>
            <w:r w:rsidRPr="001E3E14">
              <w:t>Lead Project Designer Accreditation Application Processing Fee—Fee is nontransferable and nonrefundable.</w:t>
            </w:r>
          </w:p>
        </w:tc>
        <w:tc>
          <w:tcPr>
            <w:tcW w:w="1440" w:type="dxa"/>
            <w:tcBorders>
              <w:bottom w:val="single" w:sz="6" w:space="0" w:color="auto"/>
            </w:tcBorders>
            <w:shd w:val="clear" w:color="auto" w:fill="auto"/>
          </w:tcPr>
          <w:p w:rsidR="007F0140" w:rsidRPr="004A4DD1" w:rsidRDefault="00325101" w:rsidP="00650FB0">
            <w:pPr>
              <w:spacing w:line="360" w:lineRule="auto"/>
              <w:ind w:left="-108"/>
              <w:jc w:val="right"/>
            </w:pPr>
            <w:r w:rsidRPr="004A4DD1">
              <w:t>$</w:t>
            </w:r>
            <w:r w:rsidR="007F0140" w:rsidRPr="004A4DD1">
              <w:t>550.00</w:t>
            </w:r>
          </w:p>
        </w:tc>
      </w:tr>
      <w:tr w:rsidR="001E3E14" w:rsidRPr="001E3E14" w:rsidTr="00FD777A">
        <w:trPr>
          <w:cantSplit/>
          <w:trHeight w:val="360"/>
        </w:trPr>
        <w:tc>
          <w:tcPr>
            <w:tcW w:w="1166" w:type="dxa"/>
            <w:tcBorders>
              <w:top w:val="single" w:sz="6" w:space="0" w:color="auto"/>
              <w:bottom w:val="single" w:sz="6" w:space="0" w:color="auto"/>
            </w:tcBorders>
            <w:shd w:val="clear" w:color="auto" w:fill="auto"/>
          </w:tcPr>
          <w:p w:rsidR="00005854" w:rsidRPr="001E3E14" w:rsidRDefault="00005854" w:rsidP="00650FB0">
            <w:pPr>
              <w:spacing w:line="360" w:lineRule="auto"/>
              <w:ind w:left="-108" w:right="-50"/>
              <w:jc w:val="center"/>
            </w:pPr>
            <w:r w:rsidRPr="001E3E14">
              <w:t>2903</w:t>
            </w:r>
          </w:p>
          <w:p w:rsidR="00005854" w:rsidRPr="001E3E14" w:rsidRDefault="00005854" w:rsidP="00650FB0">
            <w:pPr>
              <w:spacing w:line="360" w:lineRule="auto"/>
              <w:ind w:left="-108" w:right="-50"/>
              <w:jc w:val="center"/>
            </w:pPr>
            <w:r w:rsidRPr="001E3E14">
              <w:t>*Note 19*</w:t>
            </w:r>
          </w:p>
        </w:tc>
        <w:tc>
          <w:tcPr>
            <w:tcW w:w="6754" w:type="dxa"/>
            <w:tcBorders>
              <w:top w:val="single" w:sz="6" w:space="0" w:color="auto"/>
              <w:bottom w:val="single" w:sz="6" w:space="0" w:color="auto"/>
            </w:tcBorders>
            <w:shd w:val="clear" w:color="auto" w:fill="auto"/>
          </w:tcPr>
          <w:p w:rsidR="00005854" w:rsidRPr="001E3E14" w:rsidRDefault="00005854" w:rsidP="00650FB0">
            <w:pPr>
              <w:pStyle w:val="Header"/>
              <w:widowControl w:val="0"/>
              <w:tabs>
                <w:tab w:val="clear" w:pos="4320"/>
                <w:tab w:val="clear" w:pos="8640"/>
              </w:tabs>
              <w:spacing w:line="360" w:lineRule="auto"/>
              <w:ind w:left="-14"/>
              <w:rPr>
                <w:sz w:val="24"/>
                <w:szCs w:val="24"/>
              </w:rPr>
            </w:pPr>
            <w:r w:rsidRPr="001E3E14">
              <w:rPr>
                <w:sz w:val="24"/>
                <w:szCs w:val="24"/>
              </w:rPr>
              <w:t>Lead Risk Assessor Accreditation Application Processing Fee—Fee is nontransferable and nonrefundable.</w:t>
            </w:r>
          </w:p>
        </w:tc>
        <w:tc>
          <w:tcPr>
            <w:tcW w:w="1440" w:type="dxa"/>
            <w:tcBorders>
              <w:top w:val="single" w:sz="6" w:space="0" w:color="auto"/>
              <w:bottom w:val="single" w:sz="6" w:space="0" w:color="auto"/>
            </w:tcBorders>
            <w:shd w:val="clear" w:color="auto" w:fill="auto"/>
          </w:tcPr>
          <w:p w:rsidR="007F0140" w:rsidRPr="004A4DD1" w:rsidRDefault="00325101" w:rsidP="00650FB0">
            <w:pPr>
              <w:spacing w:line="360" w:lineRule="auto"/>
              <w:ind w:left="-108"/>
              <w:jc w:val="right"/>
              <w:rPr>
                <w:strike/>
              </w:rPr>
            </w:pPr>
            <w:r w:rsidRPr="004A4DD1">
              <w:t>$</w:t>
            </w:r>
            <w:r w:rsidR="007F0140" w:rsidRPr="004A4DD1">
              <w:t>275.00</w:t>
            </w:r>
          </w:p>
        </w:tc>
      </w:tr>
      <w:tr w:rsidR="001E3E14" w:rsidRPr="001E3E14" w:rsidTr="00FD777A">
        <w:trPr>
          <w:cantSplit/>
          <w:trHeight w:val="360"/>
        </w:trPr>
        <w:tc>
          <w:tcPr>
            <w:tcW w:w="1166" w:type="dxa"/>
            <w:tcBorders>
              <w:top w:val="single" w:sz="6" w:space="0" w:color="auto"/>
            </w:tcBorders>
            <w:shd w:val="clear" w:color="auto" w:fill="auto"/>
          </w:tcPr>
          <w:p w:rsidR="00005854" w:rsidRPr="001E3E14" w:rsidRDefault="00005854" w:rsidP="00650FB0">
            <w:pPr>
              <w:spacing w:line="360" w:lineRule="auto"/>
              <w:ind w:left="-108" w:right="-50"/>
              <w:jc w:val="center"/>
            </w:pPr>
            <w:r w:rsidRPr="001E3E14">
              <w:t>2904</w:t>
            </w:r>
          </w:p>
          <w:p w:rsidR="00005854" w:rsidRPr="001E3E14" w:rsidRDefault="00005854" w:rsidP="00650FB0">
            <w:pPr>
              <w:spacing w:line="360" w:lineRule="auto"/>
              <w:ind w:left="-108" w:right="-50"/>
              <w:jc w:val="center"/>
            </w:pPr>
            <w:r w:rsidRPr="001E3E14">
              <w:t>*Note 19*</w:t>
            </w:r>
          </w:p>
        </w:tc>
        <w:tc>
          <w:tcPr>
            <w:tcW w:w="6754" w:type="dxa"/>
            <w:tcBorders>
              <w:top w:val="single" w:sz="6" w:space="0" w:color="auto"/>
            </w:tcBorders>
            <w:shd w:val="clear" w:color="auto" w:fill="auto"/>
          </w:tcPr>
          <w:p w:rsidR="00005854" w:rsidRPr="001E3E14" w:rsidRDefault="00005854" w:rsidP="00650FB0">
            <w:pPr>
              <w:spacing w:line="360" w:lineRule="auto"/>
              <w:ind w:left="-14"/>
            </w:pPr>
            <w:r w:rsidRPr="001E3E14">
              <w:t>Lead Inspector Accreditation Application Processing Fee—Fee is nontransferable and nonrefundable.</w:t>
            </w:r>
          </w:p>
        </w:tc>
        <w:tc>
          <w:tcPr>
            <w:tcW w:w="1440" w:type="dxa"/>
            <w:tcBorders>
              <w:top w:val="single" w:sz="6" w:space="0" w:color="auto"/>
            </w:tcBorders>
            <w:shd w:val="clear" w:color="auto" w:fill="auto"/>
          </w:tcPr>
          <w:p w:rsidR="007F0140" w:rsidRPr="004A4DD1" w:rsidRDefault="00325101" w:rsidP="00650FB0">
            <w:pPr>
              <w:spacing w:line="360" w:lineRule="auto"/>
              <w:ind w:left="-108"/>
              <w:jc w:val="right"/>
            </w:pPr>
            <w:r w:rsidRPr="004A4DD1">
              <w:t>$</w:t>
            </w:r>
            <w:r w:rsidR="007F0140" w:rsidRPr="004A4DD1">
              <w:t>165.00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2905</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Lead Worker Accreditation Application Processing Fee—Fee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55.00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2906</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Recognition Application Processing Fee for In-State Louisiana Lead Training Organizations per Training Organization—Fee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550.00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2907</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Recognition Application Processing Fee for Louisiana Lead Training Organizations per Instructor—Fee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55.00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2908</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Recognition Application Processing Fee for Out of State Lead Training Organizations per Out of State Training Organization—Fee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825.00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2909</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Recognition Application Processing Fee for Out of State Lead Training Organizations per Instructor—Fee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110.00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2910</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Lead Abatement Project Notification Processing Fee, 2000 Square Feet and under—Fee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220.00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2911</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Lead Abatement Project Notification Processing Fee for Each Additional Increment of 2000 Square Feet or Portion Thereof—Fee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110.00</w:t>
            </w:r>
          </w:p>
        </w:tc>
      </w:tr>
      <w:tr w:rsidR="001E3E1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2912</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Lead Abatement Project Notification Processing Fee (Fee Per Revision)—Fee is nontransferable and nonrefundable.</w:t>
            </w:r>
          </w:p>
        </w:tc>
        <w:tc>
          <w:tcPr>
            <w:tcW w:w="1440" w:type="dxa"/>
            <w:shd w:val="clear" w:color="auto" w:fill="auto"/>
          </w:tcPr>
          <w:p w:rsidR="007F0140" w:rsidRPr="004A4DD1" w:rsidRDefault="00325101" w:rsidP="00650FB0">
            <w:pPr>
              <w:spacing w:line="360" w:lineRule="auto"/>
              <w:ind w:left="-108"/>
              <w:jc w:val="right"/>
              <w:rPr>
                <w:strike/>
              </w:rPr>
            </w:pPr>
            <w:r w:rsidRPr="004A4DD1">
              <w:t>$</w:t>
            </w:r>
            <w:r w:rsidR="007F0140" w:rsidRPr="004A4DD1">
              <w:t>55.00</w:t>
            </w:r>
          </w:p>
        </w:tc>
      </w:tr>
      <w:tr w:rsidR="001E3E14" w:rsidRPr="001E3E14" w:rsidTr="00FD777A">
        <w:trPr>
          <w:cantSplit/>
          <w:trHeight w:val="360"/>
        </w:trPr>
        <w:tc>
          <w:tcPr>
            <w:tcW w:w="1166" w:type="dxa"/>
            <w:shd w:val="clear" w:color="auto" w:fill="auto"/>
          </w:tcPr>
          <w:p w:rsidR="00005854" w:rsidRPr="001E3E14" w:rsidRDefault="00CD2962" w:rsidP="00650FB0">
            <w:pPr>
              <w:keepNext/>
              <w:spacing w:line="360" w:lineRule="auto"/>
              <w:ind w:left="-108" w:right="-50"/>
              <w:jc w:val="center"/>
            </w:pPr>
            <w:r w:rsidRPr="001E3E14">
              <w:rPr>
                <w:noProof/>
              </w:rPr>
              <mc:AlternateContent>
                <mc:Choice Requires="wps">
                  <w:drawing>
                    <wp:anchor distT="0" distB="0" distL="114300" distR="114300" simplePos="0" relativeHeight="251657728" behindDoc="0" locked="0" layoutInCell="1" allowOverlap="1" wp14:anchorId="193A7D84" wp14:editId="73EDDF68">
                      <wp:simplePos x="0" y="0"/>
                      <wp:positionH relativeFrom="page">
                        <wp:posOffset>-3511550</wp:posOffset>
                      </wp:positionH>
                      <wp:positionV relativeFrom="page">
                        <wp:posOffset>-3260090</wp:posOffset>
                      </wp:positionV>
                      <wp:extent cx="1280160" cy="274320"/>
                      <wp:effectExtent l="3175" t="0" r="254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AE" w:rsidRDefault="001523AE" w:rsidP="00005854">
                                  <w:pPr>
                                    <w:rPr>
                                      <w:i/>
                                    </w:rPr>
                                  </w:pPr>
                                  <w:r>
                                    <w:rPr>
                                      <w:i/>
                                    </w:rPr>
                                    <w:t>Section 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6.5pt;margin-top:-256.7pt;width:100.8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CK8tA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" filled="f" stroked="f">
                      <v:textbox>
                        <w:txbxContent>
                          <w:p w:rsidR="001523AE" w:rsidRDefault="001523AE" w:rsidP="00005854">
                            <w:pPr>
                              <w:rPr>
                                <w:i/>
                              </w:rPr>
                            </w:pPr>
                            <w:r>
                              <w:rPr>
                                <w:i/>
                              </w:rPr>
                              <w:t>Section 223</w:t>
                            </w:r>
                          </w:p>
                        </w:txbxContent>
                      </v:textbox>
                      <w10:wrap anchorx="page" anchory="page"/>
                    </v:shape>
                  </w:pict>
                </mc:Fallback>
              </mc:AlternateContent>
            </w:r>
            <w:r w:rsidR="00005854" w:rsidRPr="001E3E14">
              <w:t>2913</w:t>
            </w:r>
          </w:p>
          <w:p w:rsidR="00005854" w:rsidRPr="001E3E14" w:rsidRDefault="00005854" w:rsidP="00650FB0">
            <w:pPr>
              <w:keepNext/>
              <w:spacing w:line="360" w:lineRule="auto"/>
              <w:ind w:left="-108" w:right="-50"/>
              <w:jc w:val="center"/>
            </w:pPr>
            <w:r w:rsidRPr="001E3E14">
              <w:t>*Note 19*</w:t>
            </w:r>
          </w:p>
        </w:tc>
        <w:tc>
          <w:tcPr>
            <w:tcW w:w="6754" w:type="dxa"/>
            <w:shd w:val="clear" w:color="auto" w:fill="auto"/>
          </w:tcPr>
          <w:p w:rsidR="00005854" w:rsidRPr="001E3E14" w:rsidRDefault="00005854" w:rsidP="00650FB0">
            <w:pPr>
              <w:keepNext/>
              <w:spacing w:line="360" w:lineRule="auto"/>
              <w:ind w:left="-14"/>
            </w:pPr>
            <w:r w:rsidRPr="001E3E14">
              <w:t>Soil Lead Abatement Project Notification Processing Fee, Half Acre or Less—Fee is nontransferable and nonrefundable.</w:t>
            </w:r>
          </w:p>
        </w:tc>
        <w:tc>
          <w:tcPr>
            <w:tcW w:w="1440" w:type="dxa"/>
            <w:shd w:val="clear" w:color="auto" w:fill="auto"/>
          </w:tcPr>
          <w:p w:rsidR="007F0140" w:rsidRPr="004A4DD1" w:rsidRDefault="00325101" w:rsidP="00650FB0">
            <w:pPr>
              <w:keepNext/>
              <w:spacing w:line="360" w:lineRule="auto"/>
              <w:ind w:left="-108"/>
              <w:jc w:val="right"/>
              <w:rPr>
                <w:strike/>
              </w:rPr>
            </w:pPr>
            <w:r w:rsidRPr="004A4DD1">
              <w:t>$</w:t>
            </w:r>
            <w:r w:rsidR="007F0140" w:rsidRPr="004A4DD1">
              <w:t>220.00</w:t>
            </w:r>
          </w:p>
        </w:tc>
      </w:tr>
      <w:tr w:rsidR="00005854" w:rsidRPr="001E3E14" w:rsidTr="00FD777A">
        <w:trPr>
          <w:cantSplit/>
          <w:trHeight w:val="360"/>
        </w:trPr>
        <w:tc>
          <w:tcPr>
            <w:tcW w:w="1166" w:type="dxa"/>
            <w:shd w:val="clear" w:color="auto" w:fill="auto"/>
          </w:tcPr>
          <w:p w:rsidR="00005854" w:rsidRPr="001E3E14" w:rsidRDefault="00005854" w:rsidP="00650FB0">
            <w:pPr>
              <w:spacing w:line="360" w:lineRule="auto"/>
              <w:ind w:left="-108" w:right="-50"/>
              <w:jc w:val="center"/>
            </w:pPr>
            <w:r w:rsidRPr="001E3E14">
              <w:t>2914</w:t>
            </w:r>
          </w:p>
          <w:p w:rsidR="00005854" w:rsidRPr="001E3E14" w:rsidRDefault="00005854" w:rsidP="00650FB0">
            <w:pPr>
              <w:spacing w:line="360" w:lineRule="auto"/>
              <w:ind w:left="-108" w:right="-50"/>
              <w:jc w:val="center"/>
            </w:pPr>
            <w:r w:rsidRPr="001E3E14">
              <w:t>*Note 19*</w:t>
            </w:r>
          </w:p>
        </w:tc>
        <w:tc>
          <w:tcPr>
            <w:tcW w:w="6754" w:type="dxa"/>
            <w:shd w:val="clear" w:color="auto" w:fill="auto"/>
          </w:tcPr>
          <w:p w:rsidR="00005854" w:rsidRPr="001E3E14" w:rsidRDefault="00005854" w:rsidP="00650FB0">
            <w:pPr>
              <w:spacing w:line="360" w:lineRule="auto"/>
              <w:ind w:left="-14"/>
            </w:pPr>
            <w:r w:rsidRPr="001E3E14">
              <w:t>Soil Lead Abatement Project Notification Processing Fee, Each Additional Half Acre or Portion Thereof—Fee is nontransferable and nonrefundable.</w:t>
            </w:r>
          </w:p>
        </w:tc>
        <w:tc>
          <w:tcPr>
            <w:tcW w:w="1440" w:type="dxa"/>
            <w:shd w:val="clear" w:color="auto" w:fill="auto"/>
          </w:tcPr>
          <w:p w:rsidR="007F0140" w:rsidRPr="004A4DD1" w:rsidRDefault="00325101" w:rsidP="00650FB0">
            <w:pPr>
              <w:spacing w:line="360" w:lineRule="auto"/>
              <w:ind w:left="-108"/>
              <w:jc w:val="right"/>
            </w:pPr>
            <w:r w:rsidRPr="004A4DD1">
              <w:t>$</w:t>
            </w:r>
            <w:r w:rsidR="007F0140" w:rsidRPr="004A4DD1">
              <w:t>110.00</w:t>
            </w:r>
          </w:p>
        </w:tc>
      </w:tr>
    </w:tbl>
    <w:p w:rsidR="00B72275" w:rsidRPr="001E3E14" w:rsidRDefault="00B72275"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hanging="810"/>
        <w:jc w:val="left"/>
        <w:rPr>
          <w:sz w:val="24"/>
          <w:szCs w:val="24"/>
        </w:rPr>
      </w:pPr>
    </w:p>
    <w:p w:rsidR="002B553F" w:rsidRPr="001E3E14" w:rsidRDefault="00005854" w:rsidP="00360B51">
      <w:pPr>
        <w:pStyle w:val="LACNote"/>
        <w:spacing w:after="0"/>
        <w:ind w:firstLine="0"/>
        <w:jc w:val="center"/>
        <w:rPr>
          <w:sz w:val="24"/>
          <w:szCs w:val="24"/>
        </w:rPr>
      </w:pPr>
      <w:r w:rsidRPr="001E3E14">
        <w:rPr>
          <w:sz w:val="24"/>
          <w:szCs w:val="24"/>
        </w:rPr>
        <w:t>Explanatory Notes for Fee Schedule</w:t>
      </w:r>
    </w:p>
    <w:p w:rsidR="002B553F" w:rsidRPr="001E3E14" w:rsidRDefault="002B553F" w:rsidP="00360B51">
      <w:pPr>
        <w:pStyle w:val="LACNote"/>
        <w:spacing w:after="0"/>
        <w:ind w:firstLine="0"/>
        <w:jc w:val="center"/>
        <w:rPr>
          <w:sz w:val="24"/>
          <w:szCs w:val="24"/>
        </w:rPr>
      </w:pPr>
    </w:p>
    <w:p w:rsidR="00BF5145" w:rsidRPr="001E3E14" w:rsidRDefault="00BF5145" w:rsidP="007849F4">
      <w:proofErr w:type="gramStart"/>
      <w:r w:rsidRPr="001E3E14">
        <w:t>Note 1.</w:t>
      </w:r>
      <w:proofErr w:type="gramEnd"/>
      <w:r w:rsidRPr="001E3E14">
        <w:t xml:space="preserve"> </w:t>
      </w:r>
      <w:r w:rsidR="00ED2469">
        <w:t>–</w:t>
      </w:r>
      <w:r w:rsidRPr="001E3E14">
        <w:t xml:space="preserve"> Note 2.  …</w:t>
      </w:r>
    </w:p>
    <w:p w:rsidR="00BF5145" w:rsidRPr="001E3E14" w:rsidRDefault="00BF5145" w:rsidP="00BF5145">
      <w:pPr>
        <w:pStyle w:val="LACNote"/>
        <w:tabs>
          <w:tab w:val="left" w:pos="1080"/>
        </w:tabs>
        <w:spacing w:after="0"/>
        <w:ind w:hanging="187"/>
        <w:jc w:val="left"/>
        <w:rPr>
          <w:sz w:val="24"/>
          <w:szCs w:val="24"/>
        </w:rPr>
      </w:pPr>
    </w:p>
    <w:p w:rsidR="00BF5145" w:rsidRPr="001E3E14" w:rsidRDefault="00BF5145" w:rsidP="00BF5145">
      <w:pPr>
        <w:pStyle w:val="LACNote"/>
        <w:tabs>
          <w:tab w:val="left" w:pos="1080"/>
        </w:tabs>
        <w:spacing w:after="0"/>
        <w:ind w:left="1080" w:hanging="1080"/>
        <w:jc w:val="left"/>
        <w:rPr>
          <w:sz w:val="24"/>
          <w:szCs w:val="24"/>
        </w:rPr>
      </w:pPr>
      <w:proofErr w:type="gramStart"/>
      <w:r w:rsidRPr="001E3E14">
        <w:rPr>
          <w:sz w:val="24"/>
          <w:szCs w:val="24"/>
        </w:rPr>
        <w:t>Note 3.</w:t>
      </w:r>
      <w:proofErr w:type="gramEnd"/>
      <w:r w:rsidRPr="001E3E14">
        <w:rPr>
          <w:sz w:val="24"/>
          <w:szCs w:val="24"/>
        </w:rPr>
        <w:tab/>
      </w:r>
      <w:proofErr w:type="gramStart"/>
      <w:r w:rsidRPr="00575E7C">
        <w:rPr>
          <w:sz w:val="24"/>
          <w:szCs w:val="24"/>
        </w:rPr>
        <w:t>Reserved.</w:t>
      </w:r>
      <w:proofErr w:type="gramEnd"/>
    </w:p>
    <w:p w:rsidR="00BF5145" w:rsidRPr="001E3E14" w:rsidRDefault="00BF5145" w:rsidP="00BF5145">
      <w:pPr>
        <w:pStyle w:val="LACNote"/>
        <w:tabs>
          <w:tab w:val="left" w:pos="1080"/>
        </w:tabs>
        <w:spacing w:after="0"/>
        <w:ind w:hanging="187"/>
        <w:jc w:val="left"/>
        <w:rPr>
          <w:sz w:val="24"/>
          <w:szCs w:val="24"/>
        </w:rPr>
      </w:pPr>
    </w:p>
    <w:p w:rsidR="00BF5145" w:rsidRPr="001E3E14" w:rsidRDefault="00BF5145" w:rsidP="007849F4">
      <w:proofErr w:type="gramStart"/>
      <w:r w:rsidRPr="001E3E14">
        <w:t>Note 4.</w:t>
      </w:r>
      <w:proofErr w:type="gramEnd"/>
      <w:r w:rsidRPr="001E3E14">
        <w:t xml:space="preserve"> </w:t>
      </w:r>
      <w:r w:rsidR="00ED2469">
        <w:t>–</w:t>
      </w:r>
      <w:r w:rsidRPr="001E3E14">
        <w:t xml:space="preserve"> Note 10.  …</w:t>
      </w:r>
    </w:p>
    <w:p w:rsidR="00993A78" w:rsidRPr="001E3E14" w:rsidRDefault="00993A78" w:rsidP="00360B51">
      <w:pPr>
        <w:pStyle w:val="LACNote"/>
        <w:spacing w:after="0"/>
        <w:ind w:hanging="187"/>
        <w:jc w:val="left"/>
        <w:rPr>
          <w:sz w:val="24"/>
          <w:szCs w:val="24"/>
        </w:rPr>
      </w:pPr>
    </w:p>
    <w:p w:rsidR="00005854" w:rsidRPr="001E3E14" w:rsidRDefault="00005854" w:rsidP="00360B51">
      <w:pPr>
        <w:pStyle w:val="LACNote"/>
        <w:spacing w:after="0"/>
        <w:ind w:left="1080" w:hanging="1080"/>
        <w:jc w:val="left"/>
        <w:rPr>
          <w:sz w:val="24"/>
          <w:szCs w:val="24"/>
        </w:rPr>
      </w:pPr>
      <w:proofErr w:type="gramStart"/>
      <w:r w:rsidRPr="001E3E14">
        <w:rPr>
          <w:sz w:val="24"/>
          <w:szCs w:val="24"/>
        </w:rPr>
        <w:t>Note 11.</w:t>
      </w:r>
      <w:proofErr w:type="gramEnd"/>
      <w:r w:rsidRPr="001E3E14">
        <w:rPr>
          <w:sz w:val="24"/>
          <w:szCs w:val="24"/>
        </w:rPr>
        <w:tab/>
        <w:t xml:space="preserve">The maximum annual maintenance fee for Categories 1430-1490 is not to exceed </w:t>
      </w:r>
      <w:r w:rsidR="00B41E16" w:rsidRPr="00575E7C">
        <w:rPr>
          <w:sz w:val="24"/>
          <w:szCs w:val="24"/>
        </w:rPr>
        <w:t>$</w:t>
      </w:r>
      <w:r w:rsidR="0082226A" w:rsidRPr="00575E7C">
        <w:rPr>
          <w:sz w:val="24"/>
          <w:szCs w:val="24"/>
        </w:rPr>
        <w:t>41,612</w:t>
      </w:r>
      <w:r w:rsidRPr="001E3E14">
        <w:rPr>
          <w:sz w:val="24"/>
          <w:szCs w:val="24"/>
        </w:rPr>
        <w:t xml:space="preserve"> total for any one gas transmission </w:t>
      </w:r>
      <w:r w:rsidR="00DA6894" w:rsidRPr="00575E7C">
        <w:rPr>
          <w:sz w:val="24"/>
          <w:szCs w:val="24"/>
        </w:rPr>
        <w:t>permit</w:t>
      </w:r>
      <w:r w:rsidRPr="001E3E14">
        <w:rPr>
          <w:sz w:val="24"/>
          <w:szCs w:val="24"/>
        </w:rPr>
        <w:t>.</w:t>
      </w:r>
    </w:p>
    <w:p w:rsidR="00583885" w:rsidRPr="001E3E14" w:rsidRDefault="00583885" w:rsidP="00360B51">
      <w:pPr>
        <w:pStyle w:val="LACNote"/>
        <w:spacing w:after="0"/>
        <w:ind w:left="1080" w:hanging="1080"/>
        <w:jc w:val="left"/>
        <w:rPr>
          <w:sz w:val="24"/>
          <w:szCs w:val="24"/>
        </w:rPr>
      </w:pPr>
    </w:p>
    <w:p w:rsidR="00005854" w:rsidRPr="001E3E14" w:rsidRDefault="00005854" w:rsidP="00360B51">
      <w:pPr>
        <w:pStyle w:val="LACNote"/>
        <w:spacing w:after="0"/>
        <w:ind w:left="1080" w:hanging="1080"/>
        <w:jc w:val="left"/>
        <w:rPr>
          <w:sz w:val="24"/>
          <w:szCs w:val="24"/>
        </w:rPr>
      </w:pPr>
      <w:proofErr w:type="gramStart"/>
      <w:r w:rsidRPr="001E3E14">
        <w:rPr>
          <w:sz w:val="24"/>
          <w:szCs w:val="24"/>
        </w:rPr>
        <w:t>Note 12.</w:t>
      </w:r>
      <w:proofErr w:type="gramEnd"/>
      <w:r w:rsidRPr="001E3E14">
        <w:rPr>
          <w:sz w:val="24"/>
          <w:szCs w:val="24"/>
        </w:rPr>
        <w:tab/>
        <w:t xml:space="preserve">The maximum annual maintenance fee for one location with two or more plants shall be </w:t>
      </w:r>
      <w:r w:rsidR="00B41E16" w:rsidRPr="00575E7C">
        <w:rPr>
          <w:sz w:val="24"/>
          <w:szCs w:val="24"/>
        </w:rPr>
        <w:t>$</w:t>
      </w:r>
      <w:r w:rsidR="0082226A" w:rsidRPr="00575E7C">
        <w:rPr>
          <w:sz w:val="24"/>
          <w:szCs w:val="24"/>
        </w:rPr>
        <w:t>1,88</w:t>
      </w:r>
      <w:r w:rsidR="00293D16" w:rsidRPr="00575E7C">
        <w:rPr>
          <w:sz w:val="24"/>
          <w:szCs w:val="24"/>
        </w:rPr>
        <w:t>3</w:t>
      </w:r>
      <w:r w:rsidRPr="001E3E14">
        <w:rPr>
          <w:sz w:val="24"/>
          <w:szCs w:val="24"/>
        </w:rPr>
        <w:t>.</w:t>
      </w:r>
    </w:p>
    <w:p w:rsidR="00583885" w:rsidRPr="001E3E14" w:rsidRDefault="00583885" w:rsidP="00360B51">
      <w:pPr>
        <w:pStyle w:val="LACNote"/>
        <w:spacing w:after="0"/>
        <w:ind w:left="1080" w:hanging="1080"/>
        <w:jc w:val="left"/>
        <w:rPr>
          <w:sz w:val="24"/>
          <w:szCs w:val="24"/>
        </w:rPr>
      </w:pPr>
    </w:p>
    <w:p w:rsidR="00005854" w:rsidRPr="001E3E14" w:rsidRDefault="00005854" w:rsidP="00360B51">
      <w:pPr>
        <w:pStyle w:val="LACNote"/>
        <w:spacing w:after="0"/>
        <w:ind w:left="1080" w:hanging="1080"/>
        <w:jc w:val="left"/>
        <w:rPr>
          <w:sz w:val="24"/>
          <w:szCs w:val="24"/>
        </w:rPr>
      </w:pPr>
      <w:proofErr w:type="gramStart"/>
      <w:r w:rsidRPr="001E3E14">
        <w:rPr>
          <w:sz w:val="24"/>
          <w:szCs w:val="24"/>
        </w:rPr>
        <w:t>Note 13.</w:t>
      </w:r>
      <w:proofErr w:type="gramEnd"/>
      <w:r w:rsidRPr="001E3E14">
        <w:rPr>
          <w:sz w:val="24"/>
          <w:szCs w:val="24"/>
        </w:rPr>
        <w:tab/>
        <w:t xml:space="preserve">Fees will be determined by aggregating and rounding (e.g., parts of a ton less than 0.50 are invoiced as zero and parts of a ton equal to or greater than 0.50 are invoiced as one ton) actual annual emissions of each class of toxic air pollutants (as delineated in the tables in LAC 33:III.5112) for a facility and applying the appropriate fee schedule for that class. If a facility emits more than 4000 tons per year of any single toxic air pollutant, fees shall be assessed on only the first 4000 tons. In no case shall the fee for this category be less than </w:t>
      </w:r>
      <w:r w:rsidR="00B41E16" w:rsidRPr="00575E7C">
        <w:rPr>
          <w:sz w:val="24"/>
          <w:szCs w:val="24"/>
        </w:rPr>
        <w:t>$</w:t>
      </w:r>
      <w:r w:rsidR="0082226A" w:rsidRPr="00575E7C">
        <w:rPr>
          <w:sz w:val="24"/>
          <w:szCs w:val="24"/>
        </w:rPr>
        <w:t>146</w:t>
      </w:r>
      <w:r w:rsidRPr="001E3E14">
        <w:rPr>
          <w:sz w:val="24"/>
          <w:szCs w:val="24"/>
        </w:rPr>
        <w:t>.</w:t>
      </w:r>
    </w:p>
    <w:p w:rsidR="00583885" w:rsidRPr="001E3E14" w:rsidRDefault="00583885" w:rsidP="00360B51">
      <w:pPr>
        <w:pStyle w:val="LACNote"/>
        <w:spacing w:after="0"/>
        <w:ind w:left="1080" w:hanging="1080"/>
        <w:jc w:val="left"/>
        <w:rPr>
          <w:sz w:val="24"/>
          <w:szCs w:val="24"/>
        </w:rPr>
      </w:pPr>
    </w:p>
    <w:p w:rsidR="00FD582D" w:rsidRPr="001E3E14" w:rsidRDefault="00005854" w:rsidP="00360B51">
      <w:pPr>
        <w:pStyle w:val="LACNote"/>
        <w:spacing w:after="0"/>
        <w:ind w:left="1080" w:hanging="1080"/>
        <w:jc w:val="left"/>
        <w:rPr>
          <w:sz w:val="24"/>
          <w:szCs w:val="24"/>
        </w:rPr>
      </w:pPr>
      <w:proofErr w:type="gramStart"/>
      <w:r w:rsidRPr="001E3E14">
        <w:rPr>
          <w:sz w:val="24"/>
          <w:szCs w:val="24"/>
        </w:rPr>
        <w:t>Note 14.</w:t>
      </w:r>
      <w:proofErr w:type="gramEnd"/>
      <w:r w:rsidRPr="001E3E14">
        <w:rPr>
          <w:sz w:val="24"/>
          <w:szCs w:val="24"/>
        </w:rPr>
        <w:tab/>
        <w:t xml:space="preserve">Fees will not be assessed for emissions of a single criteria pollutant over and above 4,000 tons per year from a facility. Criteria fees will be assessed on actual annual emissions that occurred during the previous calendar year. The minimum fee for this category shall be </w:t>
      </w:r>
      <w:r w:rsidR="00B41E16" w:rsidRPr="00575E7C">
        <w:rPr>
          <w:sz w:val="24"/>
          <w:szCs w:val="24"/>
        </w:rPr>
        <w:t>$</w:t>
      </w:r>
      <w:r w:rsidR="0082226A" w:rsidRPr="00575E7C">
        <w:rPr>
          <w:sz w:val="24"/>
          <w:szCs w:val="24"/>
        </w:rPr>
        <w:t>146</w:t>
      </w:r>
      <w:r w:rsidRPr="001E3E14">
        <w:rPr>
          <w:sz w:val="24"/>
          <w:szCs w:val="24"/>
        </w:rPr>
        <w:t>.</w:t>
      </w:r>
    </w:p>
    <w:p w:rsidR="003B70F2" w:rsidRPr="001E3E14" w:rsidRDefault="003B70F2" w:rsidP="00360B51">
      <w:pPr>
        <w:pStyle w:val="LACNote"/>
        <w:spacing w:after="0"/>
        <w:ind w:left="1080" w:hanging="1080"/>
        <w:jc w:val="left"/>
        <w:rPr>
          <w:sz w:val="24"/>
          <w:szCs w:val="24"/>
        </w:rPr>
      </w:pPr>
    </w:p>
    <w:p w:rsidR="005D0A8A" w:rsidRPr="001E3E14" w:rsidRDefault="005D0A8A" w:rsidP="005D0A8A">
      <w:proofErr w:type="gramStart"/>
      <w:r w:rsidRPr="001E3E14">
        <w:t xml:space="preserve">Note 14.a. </w:t>
      </w:r>
      <w:r w:rsidR="00ED2469">
        <w:t>–</w:t>
      </w:r>
      <w:r w:rsidRPr="001E3E14">
        <w:t xml:space="preserve"> Note 20.</w:t>
      </w:r>
      <w:proofErr w:type="gramEnd"/>
      <w:r w:rsidRPr="001E3E14">
        <w:t xml:space="preserve">  …</w:t>
      </w:r>
    </w:p>
    <w:p w:rsidR="005D0A8A" w:rsidRPr="001E3E14" w:rsidRDefault="005D0A8A" w:rsidP="005D0A8A"/>
    <w:p w:rsidR="005D0A8A" w:rsidRPr="00575E7C" w:rsidRDefault="005D0A8A" w:rsidP="00254F90">
      <w:pPr>
        <w:ind w:left="1080" w:hanging="1080"/>
      </w:pPr>
      <w:proofErr w:type="gramStart"/>
      <w:r w:rsidRPr="00575E7C">
        <w:t>Note 21.</w:t>
      </w:r>
      <w:proofErr w:type="gramEnd"/>
      <w:r w:rsidRPr="00575E7C">
        <w:tab/>
        <w:t>Tons shall refer to the permitted total of criteria pollutants, excluding PM</w:t>
      </w:r>
      <w:r w:rsidRPr="00575E7C">
        <w:rPr>
          <w:vertAlign w:val="subscript"/>
        </w:rPr>
        <w:t>2.5</w:t>
      </w:r>
      <w:r w:rsidRPr="00575E7C">
        <w:t>. The minimum fee applies only if the requirement for a Part 70 permit is triggered by criteria pollutant emissions.</w:t>
      </w:r>
    </w:p>
    <w:p w:rsidR="005D0A8A" w:rsidRPr="001E3E14" w:rsidRDefault="005D0A8A" w:rsidP="005D0A8A"/>
    <w:p w:rsidR="005D0A8A" w:rsidRPr="00575E7C" w:rsidRDefault="005D0A8A" w:rsidP="005D0A8A">
      <w:proofErr w:type="gramStart"/>
      <w:r w:rsidRPr="00575E7C">
        <w:t>Note 22.</w:t>
      </w:r>
      <w:proofErr w:type="gramEnd"/>
      <w:r w:rsidRPr="00575E7C">
        <w:tab/>
        <w:t>No fee shall be assessed when only the name of a facility is changed.</w:t>
      </w:r>
    </w:p>
    <w:p w:rsidR="00DA232F" w:rsidRPr="001E3E14" w:rsidRDefault="00DA232F" w:rsidP="00360B51"/>
    <w:p w:rsidR="00DA232F" w:rsidRPr="001E3E14" w:rsidRDefault="00731FBA" w:rsidP="001F414A">
      <w:pPr>
        <w:pStyle w:val="Subtitle"/>
      </w:pPr>
      <w:r w:rsidRPr="001E3E14">
        <w:tab/>
      </w:r>
      <w:r w:rsidR="00B72275" w:rsidRPr="001E3E14">
        <w:t>AUTHORITY NOTE:</w:t>
      </w:r>
      <w:r w:rsidR="00B72275" w:rsidRPr="001E3E14">
        <w:tab/>
        <w:t>Promulgated in accordance with R.S. 30:</w:t>
      </w:r>
      <w:r w:rsidR="00980659" w:rsidRPr="001E3E14">
        <w:t xml:space="preserve">2014, </w:t>
      </w:r>
      <w:r w:rsidR="00B72275" w:rsidRPr="001E3E14">
        <w:t>2054, 2341, and 2351 et seq.</w:t>
      </w:r>
    </w:p>
    <w:p w:rsidR="00E631C1" w:rsidRPr="001E3E14" w:rsidRDefault="00731FBA" w:rsidP="001F414A">
      <w:pPr>
        <w:pStyle w:val="Subtitle"/>
      </w:pPr>
      <w:r w:rsidRPr="001E3E14">
        <w:tab/>
      </w:r>
      <w:r w:rsidR="00B72275" w:rsidRPr="001E3E14">
        <w:t>HISTORICAL NOTE:</w:t>
      </w:r>
      <w:r w:rsidR="00B72275" w:rsidRPr="001E3E14">
        <w:tab/>
        <w:t>Promulgated by the Department of Environmental Quality, Office of Air Quality and Nuclear Energy, Air Quality Division, LR 13:741 (December 1987), amended LR 14:613 (September 1988), LR 15:735 (September 1989), amended by the Office of Air Quality and Radiation Protection, Air Quality Division, LR 17:1205 (December 1991), repromulgated LR 18:31 (January 1992), amended LR 18:706 (July 1992), LR 18:1256 (November 1992), LR 19:1373 (October 1993), LR 19:1420 (November 1993), LR 19:1564 (December 1993), LR 20:421 (April 1994), LR 20:1263 (November 1994), LR 21:22 (January 1995), LR 21:782 (August 1995), LR 21:942 (September 1995), repromulgated LR 21:1080 (October 1995), amended LR 21:1236 (November 1995), LR 23:1496, 1499 (November 1997), LR 23:1662 (December 1997), amended by the Office of Environmental Assessment, Environmental Planning Division, LR 26:267 (February 2000), LR 26:485 (March 2000), LR 26:1606 (August 2000), repromulgated LR 27:192 (February 2001), amended LR 29:672 (May 2003), LR 29:2042 (October 2003), LR 30:1475 (July 2004), amended by the Office of the Secretary, Legal Affairs Division, LR 33:2620 (December 2007), LR 34:2560 (December 2008), LR 37:1145 (April 2011), amended by the Office of the Secretary, Legal Division, LR 43:**.</w:t>
      </w:r>
    </w:p>
    <w:p w:rsidR="00D36B50" w:rsidRPr="001E3E14" w:rsidRDefault="00D36B50" w:rsidP="00360B51"/>
    <w:p w:rsidR="005D6B3C" w:rsidRPr="001E3E14" w:rsidRDefault="005D6B3C" w:rsidP="00360B51"/>
    <w:p w:rsidR="00D36B50" w:rsidRPr="001E3E14" w:rsidRDefault="00D36B50" w:rsidP="00913C62">
      <w:pPr>
        <w:pStyle w:val="Heading4"/>
        <w:rPr>
          <w:color w:val="auto"/>
        </w:rPr>
      </w:pPr>
      <w:proofErr w:type="gramStart"/>
      <w:r w:rsidRPr="001E3E14">
        <w:rPr>
          <w:color w:val="auto"/>
        </w:rPr>
        <w:t>Chapter 3.</w:t>
      </w:r>
      <w:proofErr w:type="gramEnd"/>
      <w:r w:rsidR="00DD26E4" w:rsidRPr="001E3E14">
        <w:rPr>
          <w:color w:val="auto"/>
        </w:rPr>
        <w:tab/>
      </w:r>
      <w:r w:rsidRPr="001E3E14">
        <w:rPr>
          <w:color w:val="auto"/>
        </w:rPr>
        <w:t>Regulatory Permits</w:t>
      </w:r>
    </w:p>
    <w:p w:rsidR="00CF0E0F" w:rsidRDefault="00CF0E0F" w:rsidP="0070698C"/>
    <w:p w:rsidR="00D36B50" w:rsidRPr="001E3E14" w:rsidRDefault="00D36B50" w:rsidP="00913C62">
      <w:pPr>
        <w:pStyle w:val="Heading5"/>
      </w:pPr>
      <w:r w:rsidRPr="001E3E14">
        <w:t>§</w:t>
      </w:r>
      <w:r w:rsidR="00DE676F" w:rsidRPr="001E3E14">
        <w:t>307</w:t>
      </w:r>
      <w:r w:rsidR="00DD26E4" w:rsidRPr="001E3E14">
        <w:t>.</w:t>
      </w:r>
      <w:r w:rsidR="00DD26E4" w:rsidRPr="001E3E14">
        <w:tab/>
      </w:r>
      <w:r w:rsidR="00DE676F" w:rsidRPr="001E3E14">
        <w:t>Regulatory Permit for Oil and Gas Well Testing</w:t>
      </w:r>
    </w:p>
    <w:p w:rsidR="00DE676F" w:rsidRPr="001E3E14" w:rsidRDefault="00DE676F" w:rsidP="00360B51"/>
    <w:p w:rsidR="002B553F" w:rsidRPr="001E3E14" w:rsidRDefault="00DE676F" w:rsidP="000B572F">
      <w:pPr>
        <w:tabs>
          <w:tab w:val="left" w:pos="720"/>
          <w:tab w:val="left" w:pos="1440"/>
        </w:tabs>
        <w:spacing w:line="480" w:lineRule="auto"/>
      </w:pPr>
      <w:r w:rsidRPr="001E3E14">
        <w:tab/>
        <w:t xml:space="preserve">A. </w:t>
      </w:r>
      <w:r w:rsidR="00772D9D">
        <w:t>–</w:t>
      </w:r>
      <w:r w:rsidRPr="001E3E14">
        <w:t xml:space="preserve"> F.3.  …</w:t>
      </w:r>
    </w:p>
    <w:p w:rsidR="003B70F2" w:rsidRPr="001E3E14" w:rsidRDefault="00E03CD9" w:rsidP="00CF0E0F">
      <w:pPr>
        <w:tabs>
          <w:tab w:val="left" w:pos="720"/>
          <w:tab w:val="left" w:pos="1440"/>
        </w:tabs>
        <w:spacing w:line="480" w:lineRule="auto"/>
      </w:pPr>
      <w:r w:rsidRPr="001E3E14">
        <w:tab/>
      </w:r>
      <w:r w:rsidR="00DE676F" w:rsidRPr="001E3E14">
        <w:t>G.</w:t>
      </w:r>
      <w:r w:rsidR="00DE676F" w:rsidRPr="001E3E14">
        <w:tab/>
        <w:t xml:space="preserve">In accordance with LAC 33:III.Chapter 2, the fee for this regulatory permit shall be </w:t>
      </w:r>
      <w:r w:rsidR="00B41E16" w:rsidRPr="000867AA">
        <w:t>$</w:t>
      </w:r>
      <w:r w:rsidR="007A52E8" w:rsidRPr="00575E7C">
        <w:t>500</w:t>
      </w:r>
      <w:r w:rsidR="00DE676F" w:rsidRPr="001E3E14">
        <w:t xml:space="preserve"> (fee number 1710). There shall be no annual maintenance fee associated with this regulatory permit.</w:t>
      </w:r>
    </w:p>
    <w:p w:rsidR="003B70F2" w:rsidRPr="001E3E14" w:rsidRDefault="00731FBA" w:rsidP="001F414A">
      <w:pPr>
        <w:pStyle w:val="Subtitle"/>
      </w:pPr>
      <w:r w:rsidRPr="001E3E14">
        <w:tab/>
      </w:r>
      <w:r w:rsidR="00DE676F" w:rsidRPr="001E3E14">
        <w:t>AUTHORITY NOTE:</w:t>
      </w:r>
      <w:r w:rsidR="00DE676F" w:rsidRPr="001E3E14">
        <w:tab/>
        <w:t>Promulgated in accordance with R.S. 30:2054.</w:t>
      </w:r>
    </w:p>
    <w:p w:rsidR="00DE676F" w:rsidRPr="001E3E14" w:rsidRDefault="00731FBA" w:rsidP="001F414A">
      <w:pPr>
        <w:pStyle w:val="Subtitle"/>
      </w:pPr>
      <w:r w:rsidRPr="001E3E14">
        <w:tab/>
      </w:r>
      <w:r w:rsidR="00DE676F" w:rsidRPr="001E3E14">
        <w:t>HISTORICAL NOTE:</w:t>
      </w:r>
      <w:r w:rsidR="00DE676F" w:rsidRPr="001E3E14">
        <w:tab/>
        <w:t>Promulgated by the Department of Environmental Quality, Office of the Secretary, Legal Affairs Division, LR 35:457 (March 2009)</w:t>
      </w:r>
      <w:r w:rsidR="00182067" w:rsidRPr="001E3E14">
        <w:t>, amended by the Office of the Secretary, Legal Division, LR 43:**.</w:t>
      </w:r>
    </w:p>
    <w:p w:rsidR="00DE676F" w:rsidRPr="001E3E14" w:rsidRDefault="00DE676F" w:rsidP="00360B51"/>
    <w:p w:rsidR="005D6B3C" w:rsidRPr="001E3E14" w:rsidRDefault="005D6B3C" w:rsidP="00360B51"/>
    <w:p w:rsidR="00DE676F" w:rsidRPr="001E3E14" w:rsidRDefault="00DD26E4" w:rsidP="00440F30">
      <w:pPr>
        <w:pStyle w:val="Heading5"/>
      </w:pPr>
      <w:r w:rsidRPr="001E3E14">
        <w:t>§309.</w:t>
      </w:r>
      <w:r w:rsidRPr="001E3E14">
        <w:tab/>
      </w:r>
      <w:r w:rsidR="00DE676F" w:rsidRPr="001E3E14">
        <w:t>Regulatory Permit for Release of Natural Gas from Pipelines and Associated Equipment</w:t>
      </w:r>
    </w:p>
    <w:p w:rsidR="00DE676F" w:rsidRPr="001E3E14" w:rsidRDefault="00DE676F" w:rsidP="00360B51"/>
    <w:p w:rsidR="002B553F" w:rsidRPr="001E3E14" w:rsidRDefault="00DE676F" w:rsidP="000B572F">
      <w:pPr>
        <w:tabs>
          <w:tab w:val="left" w:pos="720"/>
          <w:tab w:val="left" w:pos="1440"/>
        </w:tabs>
        <w:spacing w:line="480" w:lineRule="auto"/>
      </w:pPr>
      <w:r w:rsidRPr="001E3E14">
        <w:tab/>
        <w:t xml:space="preserve">A. </w:t>
      </w:r>
      <w:r w:rsidR="00772D9D">
        <w:t>–</w:t>
      </w:r>
      <w:r w:rsidRPr="001E3E14">
        <w:t xml:space="preserve"> H.3.  …</w:t>
      </w:r>
    </w:p>
    <w:p w:rsidR="00E03CD9" w:rsidRPr="001E3E14" w:rsidRDefault="002B553F" w:rsidP="00CF0E0F">
      <w:pPr>
        <w:tabs>
          <w:tab w:val="left" w:pos="720"/>
          <w:tab w:val="left" w:pos="1440"/>
        </w:tabs>
        <w:spacing w:line="480" w:lineRule="auto"/>
      </w:pPr>
      <w:r w:rsidRPr="001E3E14">
        <w:tab/>
      </w:r>
      <w:r w:rsidR="00DE676F" w:rsidRPr="001E3E14">
        <w:t>I.</w:t>
      </w:r>
      <w:r w:rsidR="00DE676F" w:rsidRPr="001E3E14">
        <w:tab/>
        <w:t xml:space="preserve">In accordance with LAC 33:III.Chapter 2, the fee for this regulatory permit shall be </w:t>
      </w:r>
      <w:r w:rsidR="00B41E16" w:rsidRPr="000867AA">
        <w:t>$</w:t>
      </w:r>
      <w:r w:rsidR="007A52E8" w:rsidRPr="00575E7C">
        <w:t>500</w:t>
      </w:r>
      <w:r w:rsidR="00DE676F" w:rsidRPr="001E3E14">
        <w:t xml:space="preserve"> (fee number 1710). There shall be no annual maintenance fee associated with this regulatory permit.</w:t>
      </w:r>
    </w:p>
    <w:p w:rsidR="00DE676F" w:rsidRPr="001E3E14" w:rsidRDefault="00731FBA" w:rsidP="001F414A">
      <w:pPr>
        <w:pStyle w:val="Subtitle"/>
      </w:pPr>
      <w:r w:rsidRPr="001E3E14">
        <w:tab/>
      </w:r>
      <w:r w:rsidR="00DE676F" w:rsidRPr="001E3E14">
        <w:t>AUTHORITY NOTE:</w:t>
      </w:r>
      <w:r w:rsidR="00DE676F" w:rsidRPr="001E3E14">
        <w:tab/>
        <w:t>Promulgated in accordance with R.S. 30:2054.</w:t>
      </w:r>
    </w:p>
    <w:p w:rsidR="00DE676F" w:rsidRPr="001E3E14" w:rsidRDefault="00731FBA" w:rsidP="001F414A">
      <w:pPr>
        <w:pStyle w:val="Subtitle"/>
      </w:pPr>
      <w:r w:rsidRPr="001E3E14">
        <w:tab/>
      </w:r>
      <w:r w:rsidR="00DE676F" w:rsidRPr="001E3E14">
        <w:t>HISTORICAL NOTE:</w:t>
      </w:r>
      <w:r w:rsidR="00DE676F" w:rsidRPr="001E3E14">
        <w:tab/>
        <w:t>Promulgated by the Department of Environmental Quality, Office of the Secretary, Legal Affairs Division, LR 35:458 (March 2009)</w:t>
      </w:r>
      <w:r w:rsidR="00182067" w:rsidRPr="001E3E14">
        <w:t>, amended by the Office of the Secretary, Legal Division, LR 43:**.</w:t>
      </w:r>
    </w:p>
    <w:p w:rsidR="00DE676F" w:rsidRPr="001E3E14" w:rsidRDefault="00DE676F"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5D6B3C" w:rsidRPr="001E3E14" w:rsidRDefault="005D6B3C"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DE676F" w:rsidRPr="001E3E14" w:rsidRDefault="00DD26E4" w:rsidP="00440F30">
      <w:pPr>
        <w:pStyle w:val="Heading5"/>
      </w:pPr>
      <w:r w:rsidRPr="001E3E14">
        <w:t>§311.</w:t>
      </w:r>
      <w:r w:rsidRPr="001E3E14">
        <w:tab/>
      </w:r>
      <w:r w:rsidR="00DE676F" w:rsidRPr="001E3E14">
        <w:t>Regulatory Permit for Stationary Internal Combustion Engines</w:t>
      </w:r>
    </w:p>
    <w:p w:rsidR="00DE676F" w:rsidRPr="001E3E14" w:rsidRDefault="00DE676F" w:rsidP="00360B51"/>
    <w:p w:rsidR="002B553F" w:rsidRPr="001E3E14" w:rsidRDefault="00DE676F" w:rsidP="000B572F">
      <w:pPr>
        <w:tabs>
          <w:tab w:val="left" w:pos="720"/>
          <w:tab w:val="left" w:pos="1440"/>
        </w:tabs>
        <w:spacing w:line="480" w:lineRule="auto"/>
      </w:pPr>
      <w:r w:rsidRPr="001E3E14">
        <w:tab/>
        <w:t xml:space="preserve">A. </w:t>
      </w:r>
      <w:r w:rsidR="00772D9D">
        <w:t>–</w:t>
      </w:r>
      <w:r w:rsidRPr="001E3E14">
        <w:t xml:space="preserve"> L.  …</w:t>
      </w:r>
    </w:p>
    <w:p w:rsidR="00E03CD9" w:rsidRPr="001E3E14" w:rsidRDefault="002B553F" w:rsidP="00CF0E0F">
      <w:pPr>
        <w:tabs>
          <w:tab w:val="left" w:pos="720"/>
          <w:tab w:val="left" w:pos="1440"/>
        </w:tabs>
        <w:spacing w:line="480" w:lineRule="auto"/>
      </w:pPr>
      <w:r w:rsidRPr="001E3E14">
        <w:tab/>
      </w:r>
      <w:r w:rsidR="00DE676F" w:rsidRPr="001E3E14">
        <w:t>M.</w:t>
      </w:r>
      <w:r w:rsidR="00DE676F" w:rsidRPr="001E3E14">
        <w:tab/>
        <w:t xml:space="preserve">In accordance with LAC 33:III.Chapter 2, the fee for this regulatory permit is </w:t>
      </w:r>
      <w:r w:rsidR="00B41E16" w:rsidRPr="000867AA">
        <w:t>$</w:t>
      </w:r>
      <w:r w:rsidR="005D2FE9" w:rsidRPr="00575E7C">
        <w:t>785</w:t>
      </w:r>
      <w:r w:rsidR="00DE676F" w:rsidRPr="001E3E14">
        <w:t xml:space="preserve">. In accordance with LAC 33:III.209 and 211, the annual maintenance fee associated with this regulatory permit shall be </w:t>
      </w:r>
      <w:r w:rsidR="00B41E16" w:rsidRPr="008109CC">
        <w:t>$</w:t>
      </w:r>
      <w:r w:rsidR="005D2FE9" w:rsidRPr="00575E7C">
        <w:t>250</w:t>
      </w:r>
      <w:r w:rsidR="00DE676F" w:rsidRPr="001E3E14">
        <w:t>. Applicable surcharges as described in LAC 33:III.211.A shall also be assessed.</w:t>
      </w:r>
    </w:p>
    <w:p w:rsidR="00DE676F" w:rsidRPr="001E3E14" w:rsidRDefault="00731FBA" w:rsidP="001F414A">
      <w:pPr>
        <w:pStyle w:val="Subtitle"/>
      </w:pPr>
      <w:r w:rsidRPr="001E3E14">
        <w:tab/>
      </w:r>
      <w:r w:rsidR="00DE676F" w:rsidRPr="001E3E14">
        <w:t>AUTHORITY NOTE:</w:t>
      </w:r>
      <w:r w:rsidR="00DE676F" w:rsidRPr="001E3E14">
        <w:tab/>
        <w:t>Promulgated in accordance with R.S. 30:2054.</w:t>
      </w:r>
    </w:p>
    <w:p w:rsidR="00DE676F" w:rsidRPr="001E3E14" w:rsidRDefault="00731FBA" w:rsidP="001F414A">
      <w:pPr>
        <w:pStyle w:val="Subtitle"/>
      </w:pPr>
      <w:r w:rsidRPr="001E3E14">
        <w:tab/>
      </w:r>
      <w:r w:rsidR="00DE676F" w:rsidRPr="001E3E14">
        <w:t>HISTORICAL NOTE:</w:t>
      </w:r>
      <w:r w:rsidR="00DE676F" w:rsidRPr="001E3E14">
        <w:tab/>
        <w:t>Promulgated by the Department of Environmental Quality, Office of the Secretary, Legal Affairs Division, LR 35:459 (March 2009), amended LR 37:3221 (November 2011), amended by the Office of the Secretary, Legal Division, LR 40:780 (April 2014)</w:t>
      </w:r>
      <w:r w:rsidR="00182067" w:rsidRPr="001E3E14">
        <w:t xml:space="preserve">, </w:t>
      </w:r>
      <w:r w:rsidR="001523AE">
        <w:t xml:space="preserve">LR 42:1884 (November 2016), </w:t>
      </w:r>
      <w:r w:rsidR="00182067" w:rsidRPr="001E3E14">
        <w:t>LR 43:**.</w:t>
      </w:r>
    </w:p>
    <w:p w:rsidR="00DE676F" w:rsidRPr="001E3E14" w:rsidRDefault="00DE676F" w:rsidP="00360B51"/>
    <w:p w:rsidR="005D6B3C" w:rsidRPr="001E3E14" w:rsidRDefault="005D6B3C" w:rsidP="00360B51"/>
    <w:p w:rsidR="00DE676F" w:rsidRPr="001E3E14" w:rsidRDefault="00DE676F" w:rsidP="00440F30">
      <w:pPr>
        <w:pStyle w:val="Heading5"/>
      </w:pPr>
      <w:r w:rsidRPr="001E3E14">
        <w:t>§313.</w:t>
      </w:r>
      <w:r w:rsidR="00DD26E4" w:rsidRPr="001E3E14">
        <w:tab/>
      </w:r>
      <w:r w:rsidRPr="001E3E14">
        <w:t>Regulatory Permit for Portable Air Curtain Incinerators</w:t>
      </w:r>
    </w:p>
    <w:p w:rsidR="00DE676F" w:rsidRPr="001E3E14" w:rsidRDefault="00DE676F" w:rsidP="00360B51"/>
    <w:p w:rsidR="002B553F" w:rsidRPr="001E3E14" w:rsidRDefault="00DE676F" w:rsidP="000B572F">
      <w:pPr>
        <w:tabs>
          <w:tab w:val="left" w:pos="720"/>
          <w:tab w:val="left" w:pos="1440"/>
        </w:tabs>
        <w:spacing w:line="480" w:lineRule="auto"/>
      </w:pPr>
      <w:r w:rsidRPr="001E3E14">
        <w:tab/>
      </w:r>
      <w:proofErr w:type="gramStart"/>
      <w:r w:rsidRPr="001E3E14">
        <w:t xml:space="preserve">A. </w:t>
      </w:r>
      <w:r w:rsidR="00772D9D">
        <w:t>–</w:t>
      </w:r>
      <w:r w:rsidRPr="001E3E14">
        <w:t xml:space="preserve"> E.</w:t>
      </w:r>
      <w:proofErr w:type="gramEnd"/>
      <w:r w:rsidRPr="001E3E14">
        <w:t xml:space="preserve">  …</w:t>
      </w:r>
    </w:p>
    <w:p w:rsidR="00E03CD9" w:rsidRPr="001E3E14" w:rsidRDefault="002B553F" w:rsidP="00CF0E0F">
      <w:pPr>
        <w:tabs>
          <w:tab w:val="left" w:pos="720"/>
          <w:tab w:val="left" w:pos="1440"/>
        </w:tabs>
        <w:spacing w:line="480" w:lineRule="auto"/>
      </w:pPr>
      <w:r w:rsidRPr="001E3E14">
        <w:tab/>
      </w:r>
      <w:r w:rsidR="00DE676F" w:rsidRPr="001E3E14">
        <w:rPr>
          <w:spacing w:val="-3"/>
        </w:rPr>
        <w:t>F.</w:t>
      </w:r>
      <w:r w:rsidR="00DE676F" w:rsidRPr="001E3E14">
        <w:rPr>
          <w:spacing w:val="-3"/>
        </w:rPr>
        <w:tab/>
        <w:t>In accordance with LAC 33:III.Chapter 2, the fee for t</w:t>
      </w:r>
      <w:r w:rsidR="00504C19" w:rsidRPr="001E3E14">
        <w:rPr>
          <w:spacing w:val="-3"/>
        </w:rPr>
        <w:t xml:space="preserve">his regulatory permit is </w:t>
      </w:r>
      <w:r w:rsidR="00B41E16" w:rsidRPr="000867AA">
        <w:t>$</w:t>
      </w:r>
      <w:r w:rsidR="00504C19" w:rsidRPr="00575E7C">
        <w:rPr>
          <w:spacing w:val="-3"/>
        </w:rPr>
        <w:t>2,634</w:t>
      </w:r>
      <w:r w:rsidR="00504C19" w:rsidRPr="001E3E14">
        <w:rPr>
          <w:spacing w:val="-3"/>
        </w:rPr>
        <w:t xml:space="preserve"> </w:t>
      </w:r>
      <w:r w:rsidR="00CB1804" w:rsidRPr="001E3E14">
        <w:rPr>
          <w:spacing w:val="-3"/>
        </w:rPr>
        <w:t xml:space="preserve">(fee number 1520). </w:t>
      </w:r>
      <w:r w:rsidR="00DE676F" w:rsidRPr="001E3E14">
        <w:rPr>
          <w:spacing w:val="-3"/>
        </w:rPr>
        <w:t xml:space="preserve">If emissions from the ACI are such that it qualifies for a small source permit as described in LAC 33:III.503.B.2, the fee is </w:t>
      </w:r>
      <w:r w:rsidR="00B41E16" w:rsidRPr="000867AA">
        <w:t>$</w:t>
      </w:r>
      <w:r w:rsidR="00504C19" w:rsidRPr="00575E7C">
        <w:t>785</w:t>
      </w:r>
      <w:r w:rsidR="00DE676F" w:rsidRPr="001E3E14">
        <w:rPr>
          <w:spacing w:val="-3"/>
        </w:rPr>
        <w:t xml:space="preserve"> (fee number 1722), in accordance with LAC 33:III.211.B.13.e. In accordance with LAC 33:III.209 and 211, the annual maintenance fee associated with this regulatory permit shall be </w:t>
      </w:r>
      <w:r w:rsidR="00B41E16" w:rsidRPr="000867AA">
        <w:t>$</w:t>
      </w:r>
      <w:r w:rsidR="00504C19" w:rsidRPr="00575E7C">
        <w:rPr>
          <w:spacing w:val="-3"/>
        </w:rPr>
        <w:t>526</w:t>
      </w:r>
      <w:r w:rsidR="00DE676F" w:rsidRPr="001E3E14">
        <w:rPr>
          <w:spacing w:val="-3"/>
        </w:rPr>
        <w:t xml:space="preserve">, if fee number 1520 is applicable, or </w:t>
      </w:r>
      <w:r w:rsidR="00B41E16" w:rsidRPr="000867AA">
        <w:t>$</w:t>
      </w:r>
      <w:r w:rsidR="00504C19" w:rsidRPr="00575E7C">
        <w:t>250</w:t>
      </w:r>
      <w:r w:rsidR="00DE676F" w:rsidRPr="001E3E14">
        <w:rPr>
          <w:spacing w:val="-3"/>
        </w:rPr>
        <w:t>, if fee number 1722 is applicable.</w:t>
      </w:r>
    </w:p>
    <w:p w:rsidR="00DE676F" w:rsidRPr="001E3E14" w:rsidRDefault="00731FBA" w:rsidP="001F414A">
      <w:pPr>
        <w:pStyle w:val="Subtitle"/>
      </w:pPr>
      <w:r w:rsidRPr="001E3E14">
        <w:tab/>
      </w:r>
      <w:r w:rsidR="00DE676F" w:rsidRPr="001E3E14">
        <w:t>AUTHORITY NOTE:</w:t>
      </w:r>
      <w:r w:rsidR="00DE676F" w:rsidRPr="001E3E14">
        <w:tab/>
        <w:t>Promulgated in accordance with R.S. 30:2054.</w:t>
      </w:r>
    </w:p>
    <w:p w:rsidR="00DE676F" w:rsidRPr="001E3E14" w:rsidRDefault="00731FBA" w:rsidP="001F414A">
      <w:pPr>
        <w:pStyle w:val="Subtitle"/>
      </w:pPr>
      <w:r w:rsidRPr="001E3E14">
        <w:tab/>
      </w:r>
      <w:r w:rsidR="00DE676F" w:rsidRPr="001E3E14">
        <w:t>HISTORICAL NOTE:</w:t>
      </w:r>
      <w:r w:rsidR="00DE676F" w:rsidRPr="001E3E14">
        <w:tab/>
        <w:t>Promulgated by the Department of Environmental Quality, Office of the Secretary, Legal Affairs Division, LR 35:460 (March 2009)</w:t>
      </w:r>
      <w:r w:rsidR="00182067" w:rsidRPr="001E3E14">
        <w:t>, amended by the Office of the Secretary, Legal Division, LR 43:**.</w:t>
      </w:r>
    </w:p>
    <w:p w:rsidR="00DE676F" w:rsidRPr="001E3E14" w:rsidRDefault="00DE676F" w:rsidP="00360B51"/>
    <w:p w:rsidR="00DE676F" w:rsidRPr="001E3E14" w:rsidRDefault="00DE676F" w:rsidP="00CF0E0F">
      <w:pPr>
        <w:pStyle w:val="Heading5"/>
        <w:spacing w:line="480" w:lineRule="auto"/>
      </w:pPr>
      <w:r w:rsidRPr="001E3E14">
        <w:t>§315.</w:t>
      </w:r>
      <w:r w:rsidR="00DD26E4" w:rsidRPr="001E3E14">
        <w:tab/>
      </w:r>
      <w:r w:rsidRPr="001E3E14">
        <w:t>Regulatory Permit for Concrete Manufacturing Facilities</w:t>
      </w:r>
    </w:p>
    <w:p w:rsidR="002B553F" w:rsidRPr="001E3E14" w:rsidRDefault="00DE676F" w:rsidP="000B572F">
      <w:pPr>
        <w:tabs>
          <w:tab w:val="left" w:pos="720"/>
          <w:tab w:val="left" w:pos="1440"/>
        </w:tabs>
        <w:spacing w:line="480" w:lineRule="auto"/>
      </w:pPr>
      <w:r w:rsidRPr="001E3E14">
        <w:tab/>
        <w:t xml:space="preserve">A. </w:t>
      </w:r>
      <w:r w:rsidR="00772D9D">
        <w:t>–</w:t>
      </w:r>
      <w:r w:rsidRPr="001E3E14">
        <w:t xml:space="preserve"> G.  …</w:t>
      </w:r>
    </w:p>
    <w:p w:rsidR="00E03CD9" w:rsidRPr="001E3E14" w:rsidRDefault="002B553F" w:rsidP="00CF0E0F">
      <w:pPr>
        <w:tabs>
          <w:tab w:val="left" w:pos="720"/>
          <w:tab w:val="left" w:pos="1440"/>
        </w:tabs>
        <w:spacing w:line="480" w:lineRule="auto"/>
      </w:pPr>
      <w:r w:rsidRPr="001E3E14">
        <w:tab/>
      </w:r>
      <w:r w:rsidR="00DE676F" w:rsidRPr="001E3E14">
        <w:t>H.</w:t>
      </w:r>
      <w:r w:rsidR="00DE676F" w:rsidRPr="001E3E14">
        <w:tab/>
        <w:t xml:space="preserve">In accordance with LAC 33:III.Chapter 2, the fee for this regulatory permit is </w:t>
      </w:r>
      <w:r w:rsidR="00B41E16" w:rsidRPr="000867AA">
        <w:t>$</w:t>
      </w:r>
      <w:r w:rsidR="00CB1804" w:rsidRPr="00575E7C">
        <w:t>785</w:t>
      </w:r>
      <w:r w:rsidR="00DE676F" w:rsidRPr="001E3E14">
        <w:t xml:space="preserve"> (fee number 1722). In accordance with LAC 33:III.209 and 211, the annual maintenance fee associated with this regulatory permit shall be </w:t>
      </w:r>
      <w:r w:rsidR="00B41E16" w:rsidRPr="000867AA">
        <w:t>$</w:t>
      </w:r>
      <w:r w:rsidR="00CB1804" w:rsidRPr="00575E7C">
        <w:t>250</w:t>
      </w:r>
      <w:r w:rsidR="00DE676F" w:rsidRPr="001E3E14">
        <w:t>.</w:t>
      </w:r>
    </w:p>
    <w:p w:rsidR="00DE676F" w:rsidRPr="001E3E14" w:rsidRDefault="00731FBA" w:rsidP="001F414A">
      <w:pPr>
        <w:pStyle w:val="Subtitle"/>
      </w:pPr>
      <w:r w:rsidRPr="001E3E14">
        <w:tab/>
      </w:r>
      <w:r w:rsidR="00DE676F" w:rsidRPr="001E3E14">
        <w:t>AUTHORITY NOTE:</w:t>
      </w:r>
      <w:r w:rsidR="00DE676F" w:rsidRPr="001E3E14">
        <w:tab/>
        <w:t>Promulgated in accordance with R.S. 30:2054.</w:t>
      </w:r>
    </w:p>
    <w:p w:rsidR="00DE676F" w:rsidRPr="001E3E14" w:rsidRDefault="00731FBA" w:rsidP="001F414A">
      <w:pPr>
        <w:pStyle w:val="Subtitle"/>
      </w:pPr>
      <w:r w:rsidRPr="001E3E14">
        <w:tab/>
      </w:r>
      <w:r w:rsidR="00DE676F" w:rsidRPr="001E3E14">
        <w:t>HISTORICAL NOTE:</w:t>
      </w:r>
      <w:r w:rsidR="00DE676F" w:rsidRPr="001E3E14">
        <w:tab/>
        <w:t>Promulgated by the Department of Environmental Quality, Office of the Secretary, Legal Affairs Division, LR 36:1541 (July 2010)</w:t>
      </w:r>
      <w:r w:rsidR="00182067" w:rsidRPr="001E3E14">
        <w:t>, amended by the Office of the Secretary, Legal Division, LR 43:**.</w:t>
      </w:r>
    </w:p>
    <w:p w:rsidR="00DE676F" w:rsidRPr="001E3E14" w:rsidRDefault="00DE676F" w:rsidP="00360B51"/>
    <w:p w:rsidR="00297D19" w:rsidRPr="001E3E14" w:rsidRDefault="00297D19" w:rsidP="00360B51"/>
    <w:p w:rsidR="00DE676F" w:rsidRPr="001E3E14" w:rsidRDefault="00DE676F" w:rsidP="00440F30">
      <w:pPr>
        <w:pStyle w:val="Heading5"/>
      </w:pPr>
      <w:r w:rsidRPr="001E3E14">
        <w:t>§31</w:t>
      </w:r>
      <w:r w:rsidR="00E03CD9" w:rsidRPr="001E3E14">
        <w:t>7</w:t>
      </w:r>
      <w:r w:rsidR="00DD26E4" w:rsidRPr="001E3E14">
        <w:t>.</w:t>
      </w:r>
      <w:r w:rsidR="00DD26E4" w:rsidRPr="001E3E14">
        <w:tab/>
      </w:r>
      <w:r w:rsidR="00E03CD9" w:rsidRPr="001E3E14">
        <w:t>Regulatory Permit for Rock, Concrete, and Asphalt Crushing Facilities</w:t>
      </w:r>
    </w:p>
    <w:p w:rsidR="00DE676F" w:rsidRPr="001E3E14" w:rsidRDefault="00DE676F" w:rsidP="00360B51"/>
    <w:p w:rsidR="002B553F" w:rsidRPr="001E3E14" w:rsidRDefault="00DE676F" w:rsidP="000B572F">
      <w:pPr>
        <w:tabs>
          <w:tab w:val="left" w:pos="720"/>
          <w:tab w:val="left" w:pos="1440"/>
        </w:tabs>
        <w:spacing w:line="480" w:lineRule="auto"/>
      </w:pPr>
      <w:r w:rsidRPr="001E3E14">
        <w:tab/>
        <w:t xml:space="preserve">A. </w:t>
      </w:r>
      <w:r w:rsidR="00772D9D">
        <w:t>–</w:t>
      </w:r>
      <w:r w:rsidRPr="001E3E14">
        <w:t xml:space="preserve"> </w:t>
      </w:r>
      <w:r w:rsidR="00E03CD9" w:rsidRPr="001E3E14">
        <w:t>J.3</w:t>
      </w:r>
      <w:r w:rsidRPr="001E3E14">
        <w:t>.  …</w:t>
      </w:r>
    </w:p>
    <w:p w:rsidR="00E03CD9" w:rsidRPr="001E3E14" w:rsidRDefault="002B553F" w:rsidP="00CF0E0F">
      <w:pPr>
        <w:tabs>
          <w:tab w:val="left" w:pos="720"/>
          <w:tab w:val="left" w:pos="1440"/>
        </w:tabs>
        <w:spacing w:line="480" w:lineRule="auto"/>
      </w:pPr>
      <w:r w:rsidRPr="001E3E14">
        <w:tab/>
      </w:r>
      <w:r w:rsidR="00E03CD9" w:rsidRPr="001E3E14">
        <w:t>K.</w:t>
      </w:r>
      <w:r w:rsidR="00E03CD9" w:rsidRPr="001E3E14">
        <w:tab/>
        <w:t xml:space="preserve">Fees. In accordance with LAC 33:III.223, Table 1, the new permit application fee for this regulatory permit shall be </w:t>
      </w:r>
      <w:r w:rsidR="00B41E16" w:rsidRPr="006C6928">
        <w:t>$</w:t>
      </w:r>
      <w:r w:rsidR="007302B5" w:rsidRPr="00575E7C">
        <w:t>2,288</w:t>
      </w:r>
      <w:r w:rsidR="00E03CD9" w:rsidRPr="001E3E14">
        <w:t xml:space="preserve"> (fee number 0870). In accordance with LAC 33:III.209 and 211, the annual maintenance fee associated with this regulatory permit shall be </w:t>
      </w:r>
      <w:r w:rsidR="00B41E16" w:rsidRPr="006C6928">
        <w:t>$</w:t>
      </w:r>
      <w:r w:rsidR="007302B5" w:rsidRPr="00575E7C">
        <w:t>458</w:t>
      </w:r>
      <w:r w:rsidR="00E03CD9" w:rsidRPr="001E3E14">
        <w:t>. If potential emissions from the crusher are such that it qualifies for a small source permit as described in LAC 33:III.503.B.2, then fee number 1722 located in LAC 33:III.223, Table 1 shall apply in accordance with LAC 33:III.211.B.13.e.</w:t>
      </w:r>
    </w:p>
    <w:p w:rsidR="00E03CD9" w:rsidRPr="001E3E14" w:rsidRDefault="00731FBA" w:rsidP="001F414A">
      <w:pPr>
        <w:pStyle w:val="Subtitle"/>
      </w:pPr>
      <w:r w:rsidRPr="001E3E14">
        <w:tab/>
      </w:r>
      <w:r w:rsidR="00E03CD9" w:rsidRPr="001E3E14">
        <w:t>AUTHORITY NOTE:</w:t>
      </w:r>
      <w:r w:rsidR="00E03CD9" w:rsidRPr="001E3E14">
        <w:tab/>
        <w:t>Promulgated in accordance with R.S. 30:2054.</w:t>
      </w:r>
    </w:p>
    <w:p w:rsidR="00E03CD9" w:rsidRPr="001E3E14" w:rsidRDefault="00731FBA" w:rsidP="001F414A">
      <w:pPr>
        <w:pStyle w:val="Subtitle"/>
      </w:pPr>
      <w:r w:rsidRPr="001E3E14">
        <w:tab/>
      </w:r>
      <w:r w:rsidR="00E03CD9" w:rsidRPr="001E3E14">
        <w:t>HISTORICAL NOTE:</w:t>
      </w:r>
      <w:r w:rsidR="00E03CD9" w:rsidRPr="001E3E14">
        <w:tab/>
        <w:t>Promulgated by the Department of Environmental Quality, Office of the Secretary, Legal Affairs Division, LR 38:1955 (August 2012)</w:t>
      </w:r>
      <w:r w:rsidR="00182067" w:rsidRPr="001E3E14">
        <w:t>, amended by the Office of the Secretary, Legal Division, LR 43:**.</w:t>
      </w:r>
    </w:p>
    <w:p w:rsidR="00FA58DA" w:rsidRPr="001E3E14" w:rsidRDefault="00FA58DA" w:rsidP="00360B51"/>
    <w:p w:rsidR="00FA58DA" w:rsidRPr="001E3E14" w:rsidRDefault="00FA58DA" w:rsidP="00360B51"/>
    <w:p w:rsidR="00E03CD9" w:rsidRPr="001E3E14" w:rsidRDefault="00DD26E4" w:rsidP="00440F30">
      <w:pPr>
        <w:pStyle w:val="Heading5"/>
      </w:pPr>
      <w:r w:rsidRPr="001E3E14">
        <w:t>§319.</w:t>
      </w:r>
      <w:r w:rsidRPr="001E3E14">
        <w:tab/>
      </w:r>
      <w:r w:rsidR="00E03CD9" w:rsidRPr="001E3E14">
        <w:t>Regulatory Permit for Flaring of Materials Other than Natural Gas</w:t>
      </w:r>
    </w:p>
    <w:p w:rsidR="00E03CD9" w:rsidRPr="001E3E14" w:rsidRDefault="00E03CD9" w:rsidP="00360B51"/>
    <w:p w:rsidR="002B553F" w:rsidRPr="001E3E14" w:rsidRDefault="00E03CD9" w:rsidP="000B572F">
      <w:pPr>
        <w:tabs>
          <w:tab w:val="left" w:pos="720"/>
          <w:tab w:val="left" w:pos="1440"/>
        </w:tabs>
        <w:spacing w:line="480" w:lineRule="auto"/>
      </w:pPr>
      <w:r w:rsidRPr="001E3E14">
        <w:tab/>
        <w:t xml:space="preserve">A. </w:t>
      </w:r>
      <w:r w:rsidR="00772D9D">
        <w:t>–</w:t>
      </w:r>
      <w:r w:rsidRPr="001E3E14">
        <w:t xml:space="preserve"> H.2.c.  …</w:t>
      </w:r>
    </w:p>
    <w:p w:rsidR="00E03CD9" w:rsidRPr="001E3E14" w:rsidRDefault="002B553F" w:rsidP="00CF0E0F">
      <w:pPr>
        <w:tabs>
          <w:tab w:val="left" w:pos="720"/>
          <w:tab w:val="left" w:pos="1440"/>
        </w:tabs>
        <w:spacing w:line="480" w:lineRule="auto"/>
      </w:pPr>
      <w:r w:rsidRPr="001E3E14">
        <w:tab/>
      </w:r>
      <w:r w:rsidR="00E03CD9" w:rsidRPr="001E3E14">
        <w:t>I.</w:t>
      </w:r>
      <w:r w:rsidR="00E03CD9" w:rsidRPr="001E3E14">
        <w:tab/>
        <w:t xml:space="preserve">In accordance with LAC 33:III.223, Table 1, the fee for this regulatory permit shall be </w:t>
      </w:r>
      <w:r w:rsidR="00A1535E" w:rsidRPr="008A5DFB">
        <w:t>$</w:t>
      </w:r>
      <w:r w:rsidR="00A1535E" w:rsidRPr="00575E7C">
        <w:t>500</w:t>
      </w:r>
      <w:r w:rsidR="00A1535E" w:rsidRPr="001E3E14">
        <w:t xml:space="preserve"> </w:t>
      </w:r>
      <w:r w:rsidR="00E03CD9" w:rsidRPr="001E3E14">
        <w:t>(fee number 1710). There shall be no annual maintenance fee associated with this regulatory permit.</w:t>
      </w:r>
    </w:p>
    <w:p w:rsidR="00E03CD9" w:rsidRPr="001E3E14" w:rsidRDefault="00731FBA" w:rsidP="001F414A">
      <w:pPr>
        <w:pStyle w:val="Subtitle"/>
      </w:pPr>
      <w:r w:rsidRPr="001E3E14">
        <w:tab/>
      </w:r>
      <w:r w:rsidR="00E03CD9" w:rsidRPr="001E3E14">
        <w:t>AUTHORITY NOTE:</w:t>
      </w:r>
      <w:r w:rsidR="00E03CD9" w:rsidRPr="001E3E14">
        <w:tab/>
        <w:t>Promulgated in accordance with R.S. 30:2054.</w:t>
      </w:r>
    </w:p>
    <w:p w:rsidR="00E03CD9" w:rsidRPr="001E3E14" w:rsidRDefault="00731FBA" w:rsidP="001F414A">
      <w:pPr>
        <w:pStyle w:val="Subtitle"/>
      </w:pPr>
      <w:r w:rsidRPr="001E3E14">
        <w:tab/>
      </w:r>
      <w:r w:rsidR="00E03CD9" w:rsidRPr="001E3E14">
        <w:t>HISTORICAL NOTE:</w:t>
      </w:r>
      <w:r w:rsidR="00E03CD9" w:rsidRPr="001E3E14">
        <w:tab/>
        <w:t xml:space="preserve">Promulgated by the Department of Environmental Quality, Office of the Secretary, Legal Division, </w:t>
      </w:r>
      <w:proofErr w:type="gramStart"/>
      <w:r w:rsidR="00E03CD9" w:rsidRPr="001E3E14">
        <w:t>LR</w:t>
      </w:r>
      <w:proofErr w:type="gramEnd"/>
      <w:r w:rsidR="00E03CD9" w:rsidRPr="001E3E14">
        <w:t xml:space="preserve"> 39:1039 (April 2013)</w:t>
      </w:r>
      <w:r w:rsidR="00182067" w:rsidRPr="001E3E14">
        <w:t>, LR 43:**.</w:t>
      </w:r>
    </w:p>
    <w:p w:rsidR="00B72275" w:rsidRPr="001E3E14" w:rsidRDefault="00B72275"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075066" w:rsidRPr="001E3E14" w:rsidRDefault="00075066"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075066" w:rsidRPr="001E3E14" w:rsidRDefault="00075066" w:rsidP="00360B51">
      <w:pPr>
        <w:pStyle w:val="Heading2"/>
        <w:rPr>
          <w:color w:val="auto"/>
        </w:rPr>
      </w:pPr>
      <w:bookmarkStart w:id="26" w:name="TOC_Part0"/>
      <w:proofErr w:type="gramStart"/>
      <w:r w:rsidRPr="001E3E14">
        <w:rPr>
          <w:color w:val="auto"/>
        </w:rPr>
        <w:t>Part V.</w:t>
      </w:r>
      <w:proofErr w:type="gramEnd"/>
      <w:r w:rsidRPr="001E3E14">
        <w:rPr>
          <w:color w:val="auto"/>
        </w:rPr>
        <w:t xml:space="preserve">  Hazardous Waste and Hazardous Materials</w:t>
      </w:r>
      <w:bookmarkEnd w:id="26"/>
    </w:p>
    <w:p w:rsidR="00075066" w:rsidRPr="001E3E14" w:rsidRDefault="00075066" w:rsidP="00360B51">
      <w:pPr>
        <w:pStyle w:val="Heading3"/>
        <w:rPr>
          <w:color w:val="auto"/>
        </w:rPr>
      </w:pPr>
      <w:bookmarkStart w:id="27" w:name="TOC_SubP1"/>
      <w:r w:rsidRPr="001E3E14">
        <w:rPr>
          <w:color w:val="auto"/>
        </w:rPr>
        <w:t>Subpart 1.  Department of Environmental Quality—Hazardous Waste</w:t>
      </w:r>
      <w:bookmarkEnd w:id="27"/>
    </w:p>
    <w:p w:rsidR="00DA232F" w:rsidRPr="001E3E14" w:rsidRDefault="00DA232F" w:rsidP="00360B51"/>
    <w:p w:rsidR="00DA232F" w:rsidRPr="001E3E14" w:rsidRDefault="00DA232F" w:rsidP="00360B51"/>
    <w:p w:rsidR="00075066" w:rsidRPr="001E3E14" w:rsidRDefault="00075066" w:rsidP="00913C62">
      <w:pPr>
        <w:pStyle w:val="Heading4"/>
        <w:rPr>
          <w:color w:val="auto"/>
        </w:rPr>
      </w:pPr>
      <w:bookmarkStart w:id="28" w:name="TOC_Chap1145"/>
      <w:proofErr w:type="gramStart"/>
      <w:r w:rsidRPr="001E3E14">
        <w:rPr>
          <w:color w:val="auto"/>
        </w:rPr>
        <w:t>Chapter 51.</w:t>
      </w:r>
      <w:bookmarkStart w:id="29" w:name="TOCT_Chap1145"/>
      <w:bookmarkEnd w:id="28"/>
      <w:proofErr w:type="gramEnd"/>
      <w:r w:rsidR="00DD26E4" w:rsidRPr="001E3E14">
        <w:rPr>
          <w:color w:val="auto"/>
        </w:rPr>
        <w:tab/>
      </w:r>
      <w:r w:rsidRPr="001E3E14">
        <w:rPr>
          <w:color w:val="auto"/>
        </w:rPr>
        <w:t>Fee Schedules</w:t>
      </w:r>
      <w:bookmarkEnd w:id="29"/>
    </w:p>
    <w:p w:rsidR="00F5484A" w:rsidRDefault="00F5484A" w:rsidP="00842AE4">
      <w:bookmarkStart w:id="30" w:name="TOC_Sect1859"/>
      <w:bookmarkStart w:id="31" w:name="TOC_Sect1860"/>
    </w:p>
    <w:p w:rsidR="00075066" w:rsidRPr="001E3E14" w:rsidRDefault="00075066" w:rsidP="00913C62">
      <w:pPr>
        <w:pStyle w:val="Heading5"/>
      </w:pPr>
      <w:r w:rsidRPr="001E3E14">
        <w:t>§5109.</w:t>
      </w:r>
      <w:r w:rsidRPr="001E3E14">
        <w:tab/>
        <w:t>Application Fees</w:t>
      </w:r>
      <w:bookmarkEnd w:id="30"/>
    </w:p>
    <w:p w:rsidR="00075066" w:rsidRPr="001E3E14" w:rsidRDefault="00075066" w:rsidP="00360B51"/>
    <w:p w:rsidR="00075066" w:rsidRPr="00575E7C" w:rsidRDefault="00075066" w:rsidP="000B572F">
      <w:pPr>
        <w:tabs>
          <w:tab w:val="left" w:pos="720"/>
          <w:tab w:val="left" w:pos="1440"/>
          <w:tab w:val="left" w:pos="2160"/>
        </w:tabs>
        <w:spacing w:line="480" w:lineRule="auto"/>
      </w:pPr>
      <w:r w:rsidRPr="001E3E14">
        <w:tab/>
        <w:t>A.</w:t>
      </w:r>
      <w:r w:rsidRPr="001E3E14">
        <w:tab/>
      </w:r>
      <w:r w:rsidR="003C75B5" w:rsidRPr="003C75B5">
        <w:t xml:space="preserve">Treaters, </w:t>
      </w:r>
      <w:proofErr w:type="spellStart"/>
      <w:r w:rsidR="003C75B5" w:rsidRPr="003C75B5">
        <w:t>Storers</w:t>
      </w:r>
      <w:proofErr w:type="spellEnd"/>
      <w:r w:rsidR="003C75B5" w:rsidRPr="003C75B5">
        <w:t>, and/or Disposers (TSD)</w:t>
      </w:r>
    </w:p>
    <w:p w:rsidR="00075066" w:rsidRPr="001E3E14" w:rsidRDefault="00075066" w:rsidP="000B572F">
      <w:pPr>
        <w:tabs>
          <w:tab w:val="left" w:pos="720"/>
          <w:tab w:val="left" w:pos="1440"/>
          <w:tab w:val="left" w:pos="2160"/>
        </w:tabs>
        <w:spacing w:line="480" w:lineRule="auto"/>
      </w:pPr>
      <w:r w:rsidRPr="001E3E14">
        <w:tab/>
      </w:r>
      <w:r w:rsidR="00772D9D">
        <w:tab/>
      </w:r>
      <w:r w:rsidRPr="000710B5">
        <w:t>1.</w:t>
      </w:r>
      <w:r w:rsidRPr="000710B5">
        <w:tab/>
      </w:r>
      <w:r w:rsidRPr="001E3E14">
        <w:t xml:space="preserve">A one-time application fee </w:t>
      </w:r>
      <w:r w:rsidR="000710B5" w:rsidRPr="00575E7C">
        <w:t>shall be paid</w:t>
      </w:r>
      <w:r w:rsidRPr="001E3E14">
        <w:t xml:space="preserve"> to cover application, evaluation, and other related program costs</w:t>
      </w:r>
      <w:r w:rsidR="0060459E">
        <w:t>.</w:t>
      </w:r>
    </w:p>
    <w:p w:rsidR="0060459E" w:rsidRPr="0060459E" w:rsidRDefault="00075066" w:rsidP="0060459E">
      <w:pPr>
        <w:tabs>
          <w:tab w:val="left" w:pos="720"/>
          <w:tab w:val="left" w:pos="1440"/>
          <w:tab w:val="left" w:pos="2160"/>
        </w:tabs>
        <w:spacing w:line="480" w:lineRule="auto"/>
      </w:pPr>
      <w:r w:rsidRPr="001E3E14">
        <w:tab/>
      </w:r>
      <w:r w:rsidR="000710B5">
        <w:tab/>
      </w:r>
      <w:r w:rsidRPr="0060459E">
        <w:t>2.</w:t>
      </w:r>
      <w:r w:rsidRPr="0060459E">
        <w:tab/>
      </w:r>
      <w:r w:rsidR="0060459E" w:rsidRPr="0060459E">
        <w:t>Major amendments of applications for operating permits, closure/post-closure permits, and modifications of permits may be considered as separate applications for purposes of calculating fees.</w:t>
      </w:r>
    </w:p>
    <w:p w:rsidR="0060459E" w:rsidRPr="0060459E" w:rsidRDefault="0060459E" w:rsidP="0060459E">
      <w:pPr>
        <w:tabs>
          <w:tab w:val="left" w:pos="720"/>
          <w:tab w:val="left" w:pos="1440"/>
          <w:tab w:val="left" w:pos="2160"/>
        </w:tabs>
        <w:spacing w:line="480" w:lineRule="auto"/>
      </w:pPr>
      <w:r w:rsidRPr="0060459E">
        <w:tab/>
      </w:r>
      <w:r w:rsidRPr="0060459E">
        <w:tab/>
        <w:t>3.</w:t>
      </w:r>
      <w:r w:rsidRPr="0060459E">
        <w:tab/>
        <w:t>The application fee shall be assessed subsequent to the receipt and review of an application or other request for permit action.</w:t>
      </w:r>
    </w:p>
    <w:p w:rsidR="0060459E" w:rsidRPr="0060459E" w:rsidRDefault="0060459E" w:rsidP="0060459E">
      <w:pPr>
        <w:tabs>
          <w:tab w:val="left" w:pos="720"/>
          <w:tab w:val="left" w:pos="1440"/>
          <w:tab w:val="left" w:pos="2160"/>
        </w:tabs>
        <w:spacing w:line="480" w:lineRule="auto"/>
      </w:pPr>
      <w:r w:rsidRPr="0060459E">
        <w:tab/>
      </w:r>
      <w:r w:rsidRPr="0060459E">
        <w:tab/>
        <w:t>4.</w:t>
      </w:r>
      <w:r w:rsidRPr="0060459E">
        <w:tab/>
        <w:t>There shall be no refunds of TSD application fees.</w:t>
      </w:r>
    </w:p>
    <w:p w:rsidR="00075066" w:rsidRPr="001E3E14" w:rsidRDefault="00731FBA"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731FBA" w:rsidP="001F414A">
      <w:pPr>
        <w:pStyle w:val="Subtitle"/>
      </w:pPr>
      <w:r w:rsidRPr="001E3E14">
        <w:tab/>
      </w:r>
      <w:r w:rsidR="00075066" w:rsidRPr="001E3E14">
        <w:t>HISTORICAL NOTE:</w:t>
      </w:r>
      <w:r w:rsidR="00075066" w:rsidRPr="001E3E14">
        <w:tab/>
        <w:t>Promulgated by the Department of Environmental Quality, Office of Solid and Hazardous Waste, Solid Waste Division, LR 10:200 (March 1984), amended LR 11:533 (May 1985), LR 12:676 (October 1986), LR 16:684 (August 1990), LR 18:724 (July 1992), amended by the Office of the Secretary, Legal Division, LR 43:**.</w:t>
      </w:r>
    </w:p>
    <w:p w:rsidR="00075066" w:rsidRPr="001E3E14" w:rsidRDefault="00075066" w:rsidP="00360B51"/>
    <w:p w:rsidR="00075066" w:rsidRPr="001E3E14" w:rsidRDefault="00075066" w:rsidP="00360B51"/>
    <w:p w:rsidR="00075066" w:rsidRPr="001E3E14" w:rsidRDefault="00075066" w:rsidP="00913C62">
      <w:pPr>
        <w:pStyle w:val="Heading5"/>
      </w:pPr>
      <w:r w:rsidRPr="001E3E14">
        <w:t>§5111.</w:t>
      </w:r>
      <w:r w:rsidRPr="001E3E14">
        <w:tab/>
      </w:r>
      <w:r w:rsidRPr="00575E7C">
        <w:t xml:space="preserve">Treaters, </w:t>
      </w:r>
      <w:proofErr w:type="spellStart"/>
      <w:r w:rsidRPr="00575E7C">
        <w:t>Storers</w:t>
      </w:r>
      <w:proofErr w:type="spellEnd"/>
      <w:r w:rsidRPr="00575E7C">
        <w:t>, and/or Disposers</w:t>
      </w:r>
      <w:r w:rsidRPr="001E3E14">
        <w:t xml:space="preserve"> Application Fees</w:t>
      </w:r>
      <w:bookmarkEnd w:id="31"/>
    </w:p>
    <w:p w:rsidR="00075066" w:rsidRPr="001E3E14" w:rsidRDefault="00075066" w:rsidP="00360B51"/>
    <w:p w:rsidR="00075066" w:rsidRPr="001E3E14" w:rsidRDefault="00772D9D" w:rsidP="000B572F">
      <w:pPr>
        <w:tabs>
          <w:tab w:val="left" w:pos="720"/>
          <w:tab w:val="left" w:pos="1440"/>
        </w:tabs>
        <w:spacing w:line="480" w:lineRule="auto"/>
      </w:pPr>
      <w:r>
        <w:tab/>
      </w:r>
      <w:proofErr w:type="gramStart"/>
      <w:r>
        <w:t xml:space="preserve">A.  </w:t>
      </w:r>
      <w:r w:rsidR="00075066" w:rsidRPr="001E3E14">
        <w:t>…</w:t>
      </w:r>
      <w:proofErr w:type="gramEnd"/>
    </w:p>
    <w:p w:rsidR="00075066" w:rsidRPr="001E3E14" w:rsidRDefault="00075066" w:rsidP="000B572F">
      <w:pPr>
        <w:tabs>
          <w:tab w:val="left" w:pos="720"/>
          <w:tab w:val="left" w:pos="1440"/>
        </w:tabs>
        <w:spacing w:line="480" w:lineRule="auto"/>
      </w:pPr>
      <w:r w:rsidRPr="001E3E14">
        <w:tab/>
        <w:t>B.</w:t>
      </w:r>
      <w:r w:rsidRPr="001E3E14">
        <w:tab/>
        <w:t>Application Fee Schedule</w:t>
      </w:r>
    </w:p>
    <w:tbl>
      <w:tblPr>
        <w:tblW w:w="0" w:type="auto"/>
        <w:jc w:val="center"/>
        <w:tblInd w:w="-23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72"/>
        <w:gridCol w:w="1416"/>
        <w:gridCol w:w="374"/>
      </w:tblGrid>
      <w:tr w:rsidR="001E3E14" w:rsidRPr="001E3E14" w:rsidTr="00731FBA">
        <w:trPr>
          <w:cantSplit/>
          <w:trHeight w:val="552"/>
          <w:jc w:val="center"/>
        </w:trPr>
        <w:tc>
          <w:tcPr>
            <w:tcW w:w="3572" w:type="dxa"/>
            <w:shd w:val="clear" w:color="auto" w:fill="F3F3F3"/>
          </w:tcPr>
          <w:p w:rsidR="00075066" w:rsidRPr="001E3E14" w:rsidRDefault="00075066" w:rsidP="000B572F">
            <w:pPr>
              <w:pStyle w:val="Heading3"/>
              <w:tabs>
                <w:tab w:val="left" w:pos="720"/>
                <w:tab w:val="left" w:pos="1440"/>
              </w:tabs>
              <w:rPr>
                <w:i/>
                <w:color w:val="auto"/>
              </w:rPr>
            </w:pPr>
            <w:r w:rsidRPr="001E3E14">
              <w:rPr>
                <w:color w:val="auto"/>
              </w:rPr>
              <w:t>Item</w:t>
            </w:r>
          </w:p>
        </w:tc>
        <w:tc>
          <w:tcPr>
            <w:tcW w:w="1790" w:type="dxa"/>
            <w:gridSpan w:val="2"/>
            <w:shd w:val="clear" w:color="auto" w:fill="F3F3F3"/>
          </w:tcPr>
          <w:p w:rsidR="00075066" w:rsidRPr="001E3E14" w:rsidRDefault="00075066" w:rsidP="000B572F">
            <w:pPr>
              <w:tabs>
                <w:tab w:val="left" w:pos="720"/>
                <w:tab w:val="left" w:pos="1440"/>
              </w:tabs>
              <w:spacing w:line="240" w:lineRule="atLeast"/>
              <w:jc w:val="center"/>
            </w:pPr>
            <w:r w:rsidRPr="001E3E14">
              <w:rPr>
                <w:b/>
                <w:bCs/>
              </w:rPr>
              <w:t>Fee</w:t>
            </w:r>
          </w:p>
        </w:tc>
      </w:tr>
      <w:tr w:rsidR="001E3E14" w:rsidRPr="001E3E14" w:rsidTr="00731FBA">
        <w:trPr>
          <w:cantSplit/>
          <w:trHeight w:val="552"/>
          <w:jc w:val="center"/>
        </w:trPr>
        <w:tc>
          <w:tcPr>
            <w:tcW w:w="3572" w:type="dxa"/>
          </w:tcPr>
          <w:p w:rsidR="00075066" w:rsidRPr="001E3E14" w:rsidRDefault="00075066" w:rsidP="000B572F">
            <w:pPr>
              <w:tabs>
                <w:tab w:val="left" w:pos="720"/>
                <w:tab w:val="left" w:pos="1440"/>
              </w:tabs>
              <w:spacing w:line="240" w:lineRule="atLeast"/>
            </w:pPr>
            <w:r w:rsidRPr="001E3E14">
              <w:t>Site Analysis—per acre site size</w:t>
            </w:r>
          </w:p>
        </w:tc>
        <w:tc>
          <w:tcPr>
            <w:tcW w:w="1416" w:type="dxa"/>
            <w:tcBorders>
              <w:right w:val="nil"/>
            </w:tcBorders>
          </w:tcPr>
          <w:p w:rsidR="00075066" w:rsidRPr="001E3E14" w:rsidRDefault="00075066" w:rsidP="001D502E">
            <w:pPr>
              <w:tabs>
                <w:tab w:val="left" w:pos="720"/>
                <w:tab w:val="left" w:pos="1440"/>
              </w:tabs>
              <w:spacing w:line="240" w:lineRule="atLeast"/>
              <w:jc w:val="right"/>
            </w:pPr>
            <w:r w:rsidRPr="001E3E14">
              <w:t>$</w:t>
            </w:r>
            <w:r w:rsidRPr="00575E7C">
              <w:t>413</w:t>
            </w:r>
            <w:r w:rsidRPr="001E3E14">
              <w:rPr>
                <w:vertAlign w:val="superscript"/>
              </w:rPr>
              <w:t>1</w:t>
            </w:r>
          </w:p>
        </w:tc>
        <w:tc>
          <w:tcPr>
            <w:tcW w:w="374" w:type="dxa"/>
            <w:tcBorders>
              <w:top w:val="single" w:sz="4" w:space="0" w:color="auto"/>
              <w:left w:val="nil"/>
              <w:bottom w:val="single" w:sz="4" w:space="0" w:color="auto"/>
            </w:tcBorders>
          </w:tcPr>
          <w:p w:rsidR="00075066" w:rsidRPr="001E3E14" w:rsidRDefault="00075066" w:rsidP="000B572F">
            <w:pPr>
              <w:tabs>
                <w:tab w:val="left" w:pos="720"/>
                <w:tab w:val="left" w:pos="1440"/>
              </w:tabs>
              <w:spacing w:line="240" w:lineRule="atLeast"/>
            </w:pPr>
          </w:p>
        </w:tc>
      </w:tr>
      <w:tr w:rsidR="001E3E14" w:rsidRPr="001E3E14" w:rsidTr="00731FBA">
        <w:trPr>
          <w:cantSplit/>
          <w:trHeight w:val="552"/>
          <w:jc w:val="center"/>
        </w:trPr>
        <w:tc>
          <w:tcPr>
            <w:tcW w:w="3572" w:type="dxa"/>
          </w:tcPr>
          <w:p w:rsidR="00075066" w:rsidRPr="001E3E14" w:rsidRDefault="00075066" w:rsidP="000B572F">
            <w:pPr>
              <w:tabs>
                <w:tab w:val="left" w:pos="720"/>
                <w:tab w:val="left" w:pos="1440"/>
              </w:tabs>
              <w:spacing w:line="240" w:lineRule="atLeast"/>
            </w:pPr>
            <w:r w:rsidRPr="001E3E14">
              <w:t>Process and Plan Analysis</w:t>
            </w:r>
          </w:p>
        </w:tc>
        <w:tc>
          <w:tcPr>
            <w:tcW w:w="1416" w:type="dxa"/>
            <w:tcBorders>
              <w:right w:val="nil"/>
            </w:tcBorders>
          </w:tcPr>
          <w:p w:rsidR="00075066" w:rsidRPr="001E3E14" w:rsidRDefault="00075066" w:rsidP="001D502E">
            <w:pPr>
              <w:tabs>
                <w:tab w:val="left" w:pos="720"/>
                <w:tab w:val="left" w:pos="1440"/>
              </w:tabs>
              <w:spacing w:line="240" w:lineRule="atLeast"/>
              <w:jc w:val="right"/>
            </w:pPr>
            <w:r w:rsidRPr="001E3E14">
              <w:t>$</w:t>
            </w:r>
            <w:r w:rsidRPr="00575E7C">
              <w:t>1,650</w:t>
            </w:r>
          </w:p>
        </w:tc>
        <w:tc>
          <w:tcPr>
            <w:tcW w:w="374" w:type="dxa"/>
            <w:tcBorders>
              <w:top w:val="single" w:sz="4" w:space="0" w:color="auto"/>
              <w:left w:val="nil"/>
              <w:bottom w:val="single" w:sz="4" w:space="0" w:color="auto"/>
            </w:tcBorders>
          </w:tcPr>
          <w:p w:rsidR="00075066" w:rsidRPr="001E3E14" w:rsidRDefault="00075066" w:rsidP="000B572F">
            <w:pPr>
              <w:tabs>
                <w:tab w:val="left" w:pos="720"/>
                <w:tab w:val="left" w:pos="1440"/>
              </w:tabs>
              <w:spacing w:line="240" w:lineRule="atLeast"/>
            </w:pPr>
          </w:p>
        </w:tc>
      </w:tr>
      <w:tr w:rsidR="001E3E14" w:rsidRPr="001E3E14" w:rsidTr="00731FBA">
        <w:trPr>
          <w:cantSplit/>
          <w:trHeight w:val="552"/>
          <w:jc w:val="center"/>
        </w:trPr>
        <w:tc>
          <w:tcPr>
            <w:tcW w:w="3572" w:type="dxa"/>
            <w:tcBorders>
              <w:bottom w:val="single" w:sz="4" w:space="0" w:color="auto"/>
            </w:tcBorders>
          </w:tcPr>
          <w:p w:rsidR="00075066" w:rsidRPr="001E3E14" w:rsidRDefault="00075066" w:rsidP="000B572F">
            <w:pPr>
              <w:tabs>
                <w:tab w:val="left" w:pos="720"/>
                <w:tab w:val="left" w:pos="1440"/>
              </w:tabs>
              <w:spacing w:line="240" w:lineRule="atLeast"/>
              <w:rPr>
                <w:vertAlign w:val="superscript"/>
              </w:rPr>
            </w:pPr>
            <w:r w:rsidRPr="001E3E14">
              <w:t>Facility Analysis—per facility</w:t>
            </w:r>
            <w:r w:rsidRPr="001E3E14">
              <w:rPr>
                <w:vertAlign w:val="superscript"/>
              </w:rPr>
              <w:t>2</w:t>
            </w:r>
          </w:p>
        </w:tc>
        <w:tc>
          <w:tcPr>
            <w:tcW w:w="1416" w:type="dxa"/>
            <w:tcBorders>
              <w:bottom w:val="single" w:sz="4" w:space="0" w:color="auto"/>
              <w:right w:val="nil"/>
            </w:tcBorders>
          </w:tcPr>
          <w:p w:rsidR="00075066" w:rsidRPr="001E3E14" w:rsidRDefault="00075066" w:rsidP="001D502E">
            <w:pPr>
              <w:tabs>
                <w:tab w:val="left" w:pos="720"/>
                <w:tab w:val="left" w:pos="1440"/>
              </w:tabs>
              <w:spacing w:line="240" w:lineRule="atLeast"/>
              <w:jc w:val="right"/>
            </w:pPr>
            <w:r w:rsidRPr="001E3E14">
              <w:t>$</w:t>
            </w:r>
            <w:r w:rsidRPr="00575E7C">
              <w:t>825</w:t>
            </w:r>
          </w:p>
        </w:tc>
        <w:tc>
          <w:tcPr>
            <w:tcW w:w="374" w:type="dxa"/>
            <w:tcBorders>
              <w:top w:val="single" w:sz="4" w:space="0" w:color="auto"/>
              <w:left w:val="nil"/>
              <w:bottom w:val="single" w:sz="4" w:space="0" w:color="auto"/>
            </w:tcBorders>
          </w:tcPr>
          <w:p w:rsidR="00075066" w:rsidRPr="001E3E14" w:rsidRDefault="00075066" w:rsidP="000B572F">
            <w:pPr>
              <w:tabs>
                <w:tab w:val="left" w:pos="720"/>
                <w:tab w:val="left" w:pos="1440"/>
              </w:tabs>
              <w:spacing w:line="240" w:lineRule="atLeast"/>
            </w:pPr>
          </w:p>
        </w:tc>
      </w:tr>
      <w:tr w:rsidR="001E3E14" w:rsidRPr="001E3E14" w:rsidTr="00731FBA">
        <w:trPr>
          <w:cantSplit/>
          <w:trHeight w:val="552"/>
          <w:jc w:val="center"/>
        </w:trPr>
        <w:tc>
          <w:tcPr>
            <w:tcW w:w="3572" w:type="dxa"/>
            <w:tcBorders>
              <w:top w:val="single" w:sz="4" w:space="0" w:color="auto"/>
              <w:bottom w:val="double" w:sz="4" w:space="0" w:color="auto"/>
            </w:tcBorders>
          </w:tcPr>
          <w:p w:rsidR="00075066" w:rsidRPr="001E3E14" w:rsidRDefault="00075066" w:rsidP="000B572F">
            <w:pPr>
              <w:tabs>
                <w:tab w:val="left" w:pos="720"/>
                <w:tab w:val="left" w:pos="1440"/>
              </w:tabs>
              <w:spacing w:line="240" w:lineRule="atLeast"/>
            </w:pPr>
            <w:r w:rsidRPr="001E3E14">
              <w:t>Management/Financial Analysis</w:t>
            </w:r>
          </w:p>
        </w:tc>
        <w:tc>
          <w:tcPr>
            <w:tcW w:w="1416" w:type="dxa"/>
            <w:tcBorders>
              <w:top w:val="single" w:sz="4" w:space="0" w:color="auto"/>
              <w:bottom w:val="double" w:sz="4" w:space="0" w:color="auto"/>
              <w:right w:val="nil"/>
            </w:tcBorders>
          </w:tcPr>
          <w:p w:rsidR="00075066" w:rsidRPr="001E3E14" w:rsidRDefault="00075066" w:rsidP="001D502E">
            <w:pPr>
              <w:tabs>
                <w:tab w:val="left" w:pos="720"/>
                <w:tab w:val="left" w:pos="1440"/>
              </w:tabs>
              <w:spacing w:line="240" w:lineRule="atLeast"/>
              <w:jc w:val="right"/>
            </w:pPr>
            <w:r w:rsidRPr="001E3E14">
              <w:t>$</w:t>
            </w:r>
            <w:r w:rsidRPr="00575E7C">
              <w:t>1,650</w:t>
            </w:r>
          </w:p>
        </w:tc>
        <w:tc>
          <w:tcPr>
            <w:tcW w:w="374" w:type="dxa"/>
            <w:tcBorders>
              <w:top w:val="single" w:sz="4" w:space="0" w:color="auto"/>
              <w:left w:val="nil"/>
              <w:bottom w:val="double" w:sz="4" w:space="0" w:color="auto"/>
            </w:tcBorders>
          </w:tcPr>
          <w:p w:rsidR="00075066" w:rsidRPr="001E3E14" w:rsidRDefault="00075066" w:rsidP="000B572F">
            <w:pPr>
              <w:tabs>
                <w:tab w:val="left" w:pos="720"/>
                <w:tab w:val="left" w:pos="1440"/>
              </w:tabs>
              <w:spacing w:line="240" w:lineRule="atLeast"/>
            </w:pPr>
          </w:p>
        </w:tc>
      </w:tr>
      <w:tr w:rsidR="001E3E14" w:rsidRPr="001E3E14" w:rsidTr="00731FBA">
        <w:trPr>
          <w:cantSplit/>
          <w:trHeight w:val="552"/>
          <w:jc w:val="center"/>
        </w:trPr>
        <w:tc>
          <w:tcPr>
            <w:tcW w:w="5362" w:type="dxa"/>
            <w:gridSpan w:val="3"/>
            <w:tcBorders>
              <w:top w:val="double" w:sz="4" w:space="0" w:color="auto"/>
              <w:left w:val="nil"/>
              <w:bottom w:val="nil"/>
              <w:right w:val="nil"/>
            </w:tcBorders>
          </w:tcPr>
          <w:p w:rsidR="00075066" w:rsidRPr="001E3E14" w:rsidRDefault="00075066" w:rsidP="000B572F">
            <w:pPr>
              <w:tabs>
                <w:tab w:val="left" w:pos="720"/>
                <w:tab w:val="left" w:pos="1440"/>
              </w:tabs>
              <w:spacing w:line="240" w:lineRule="atLeast"/>
            </w:pPr>
            <w:r w:rsidRPr="001E3E14">
              <w:rPr>
                <w:caps/>
              </w:rPr>
              <w:t>Note:</w:t>
            </w:r>
            <w:r w:rsidRPr="001E3E14">
              <w:t xml:space="preserve"> Fee equals total of the four items.</w:t>
            </w:r>
          </w:p>
        </w:tc>
      </w:tr>
      <w:tr w:rsidR="001E3E14" w:rsidRPr="001E3E14" w:rsidTr="00731FBA">
        <w:trPr>
          <w:cantSplit/>
          <w:trHeight w:val="552"/>
          <w:jc w:val="center"/>
        </w:trPr>
        <w:tc>
          <w:tcPr>
            <w:tcW w:w="5362" w:type="dxa"/>
            <w:gridSpan w:val="3"/>
            <w:tcBorders>
              <w:top w:val="nil"/>
              <w:left w:val="nil"/>
              <w:bottom w:val="nil"/>
              <w:right w:val="nil"/>
            </w:tcBorders>
          </w:tcPr>
          <w:p w:rsidR="00075066" w:rsidRPr="001E3E14" w:rsidRDefault="00075066" w:rsidP="000B572F">
            <w:pPr>
              <w:tabs>
                <w:tab w:val="left" w:pos="720"/>
                <w:tab w:val="left" w:pos="1440"/>
              </w:tabs>
              <w:spacing w:line="240" w:lineRule="atLeast"/>
            </w:pPr>
            <w:r w:rsidRPr="001E3E14">
              <w:rPr>
                <w:vertAlign w:val="superscript"/>
              </w:rPr>
              <w:t>1</w:t>
            </w:r>
            <w:r w:rsidRPr="001E3E14">
              <w:t xml:space="preserve"> Up to 100 acres, no additional fee thereafter.</w:t>
            </w:r>
          </w:p>
        </w:tc>
      </w:tr>
      <w:tr w:rsidR="001E3E14" w:rsidRPr="001E3E14" w:rsidTr="00731FBA">
        <w:trPr>
          <w:cantSplit/>
          <w:trHeight w:val="552"/>
          <w:jc w:val="center"/>
        </w:trPr>
        <w:tc>
          <w:tcPr>
            <w:tcW w:w="5362" w:type="dxa"/>
            <w:gridSpan w:val="3"/>
            <w:tcBorders>
              <w:top w:val="nil"/>
              <w:left w:val="nil"/>
              <w:bottom w:val="nil"/>
              <w:right w:val="nil"/>
            </w:tcBorders>
          </w:tcPr>
          <w:p w:rsidR="00075066" w:rsidRPr="001E3E14" w:rsidRDefault="00075066" w:rsidP="000B572F">
            <w:pPr>
              <w:tabs>
                <w:tab w:val="left" w:pos="720"/>
                <w:tab w:val="left" w:pos="1440"/>
              </w:tabs>
              <w:spacing w:line="240" w:lineRule="atLeast"/>
            </w:pPr>
            <w:r w:rsidRPr="001E3E14">
              <w:rPr>
                <w:vertAlign w:val="superscript"/>
              </w:rPr>
              <w:t>2</w:t>
            </w:r>
            <w:r w:rsidRPr="001E3E14">
              <w:t xml:space="preserve"> Incinerator, land farm, treatment pond, etc., each counted as a facility.</w:t>
            </w:r>
          </w:p>
        </w:tc>
      </w:tr>
    </w:tbl>
    <w:p w:rsidR="00075066" w:rsidRPr="001E3E14" w:rsidRDefault="00075066" w:rsidP="000B572F">
      <w:pPr>
        <w:tabs>
          <w:tab w:val="left" w:pos="720"/>
          <w:tab w:val="left" w:pos="1440"/>
        </w:tabs>
        <w:spacing w:line="480" w:lineRule="auto"/>
      </w:pPr>
    </w:p>
    <w:p w:rsidR="00075066" w:rsidRDefault="00075066" w:rsidP="000B572F">
      <w:pPr>
        <w:tabs>
          <w:tab w:val="left" w:pos="720"/>
          <w:tab w:val="left" w:pos="1440"/>
        </w:tabs>
        <w:spacing w:line="480" w:lineRule="auto"/>
      </w:pPr>
      <w:r w:rsidRPr="001E3E14">
        <w:tab/>
      </w:r>
      <w:proofErr w:type="gramStart"/>
      <w:r w:rsidRPr="001E3E14">
        <w:t>C.</w:t>
      </w:r>
      <w:r w:rsidR="00BE4D2C" w:rsidRPr="001E3E14">
        <w:t xml:space="preserve"> </w:t>
      </w:r>
      <w:r w:rsidR="00772D9D">
        <w:t>–</w:t>
      </w:r>
      <w:r w:rsidR="00BE4D2C" w:rsidRPr="001E3E14">
        <w:t xml:space="preserve"> </w:t>
      </w:r>
      <w:r w:rsidRPr="001E3E14">
        <w:t>D.</w:t>
      </w:r>
      <w:proofErr w:type="gramEnd"/>
      <w:r w:rsidRPr="001E3E14">
        <w:t xml:space="preserve">  …</w:t>
      </w:r>
    </w:p>
    <w:p w:rsidR="00772D9D" w:rsidRPr="001E3E14" w:rsidRDefault="00772D9D" w:rsidP="00772D9D">
      <w:pPr>
        <w:tabs>
          <w:tab w:val="left" w:pos="720"/>
          <w:tab w:val="left" w:pos="1440"/>
        </w:tabs>
        <w:spacing w:line="480" w:lineRule="auto"/>
        <w:jc w:val="center"/>
      </w:pPr>
      <w:r>
        <w:t>***</w:t>
      </w:r>
    </w:p>
    <w:p w:rsidR="00075066" w:rsidRPr="001E3E14" w:rsidRDefault="00075066" w:rsidP="00360B51"/>
    <w:p w:rsidR="00075066" w:rsidRPr="001E3E14" w:rsidRDefault="00731FBA" w:rsidP="001F414A">
      <w:pPr>
        <w:pStyle w:val="Subtitle"/>
      </w:pPr>
      <w:r w:rsidRPr="001E3E14">
        <w:tab/>
      </w:r>
      <w:r w:rsidR="00075066" w:rsidRPr="001E3E14">
        <w:t>AUTHORITY NOTE:</w:t>
      </w:r>
      <w:r w:rsidR="00075066" w:rsidRPr="001E3E14">
        <w:tab/>
        <w:t>Promulgated in accordance with R.S. 30:2014 et seq., and R.S. 49:316.1(A</w:t>
      </w:r>
      <w:proofErr w:type="gramStart"/>
      <w:r w:rsidR="00075066" w:rsidRPr="001E3E14">
        <w:t>)(</w:t>
      </w:r>
      <w:proofErr w:type="gramEnd"/>
      <w:r w:rsidR="00075066" w:rsidRPr="001E3E14">
        <w:t>2)(a) and (c).</w:t>
      </w:r>
    </w:p>
    <w:p w:rsidR="00075066" w:rsidRPr="001E3E14" w:rsidRDefault="00731FBA"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10:200 (March 1984), amended LR 11:533 (May 1985), LR 12:318 (May 1986), LR 12:676 (October 1986), LR 13:433 (August 1987), LR 18:724 (July 1992), amended by the Office of Environmental Assessment, Environmental Planning Division, LR 27:288 (March 2001), LR 29:685 (May 2003), LR 29:2048 (October 2003), amended by the Office of the Secretary, Legal Affairs Division, LR 35:2179 (October 2009), amended by the Office of the Secretary, Legal Division, LR 43:**.</w:t>
      </w:r>
    </w:p>
    <w:p w:rsidR="00075066" w:rsidRPr="001E3E14" w:rsidRDefault="00075066" w:rsidP="00360B51">
      <w:bookmarkStart w:id="32" w:name="TOC_Sect1863"/>
      <w:bookmarkStart w:id="33" w:name="TOC_Sect1861"/>
    </w:p>
    <w:p w:rsidR="00075066" w:rsidRPr="001E3E14" w:rsidRDefault="00075066" w:rsidP="00360B51"/>
    <w:p w:rsidR="00075066" w:rsidRDefault="00075066" w:rsidP="001D502E">
      <w:pPr>
        <w:pStyle w:val="Heading5"/>
      </w:pPr>
      <w:r w:rsidRPr="001E3E14">
        <w:t>§5117.</w:t>
      </w:r>
      <w:r w:rsidRPr="001E3E14">
        <w:tab/>
        <w:t>Annual Monitoring and Maintenance Fees</w:t>
      </w:r>
      <w:bookmarkEnd w:id="32"/>
    </w:p>
    <w:p w:rsidR="001D502E" w:rsidRPr="001D502E" w:rsidRDefault="001D502E" w:rsidP="001D502E"/>
    <w:p w:rsidR="00075066" w:rsidRDefault="00075066" w:rsidP="00CF0E0F">
      <w:pPr>
        <w:tabs>
          <w:tab w:val="left" w:pos="720"/>
          <w:tab w:val="left" w:pos="1440"/>
        </w:tabs>
        <w:spacing w:line="480" w:lineRule="auto"/>
      </w:pPr>
      <w:r w:rsidRPr="001E3E14">
        <w:tab/>
        <w:t>A.</w:t>
      </w:r>
      <w:r w:rsidRPr="001E3E14">
        <w:tab/>
        <w:t>All annual fees provided by this Chapter shall be paid within 30 days from receipt of billing.</w:t>
      </w:r>
    </w:p>
    <w:p w:rsidR="003473DE" w:rsidRDefault="003473DE" w:rsidP="00CF0E0F">
      <w:pPr>
        <w:tabs>
          <w:tab w:val="left" w:pos="720"/>
          <w:tab w:val="left" w:pos="1440"/>
        </w:tabs>
        <w:spacing w:line="480" w:lineRule="auto"/>
      </w:pPr>
      <w:r>
        <w:tab/>
        <w:t>B.</w:t>
      </w:r>
      <w:r>
        <w:tab/>
        <w:t>Annual maintenance fees are not prorated. If a facility operates any part of a year or at a reduced rate during the year, the full annual maintenance fee is still charged.</w:t>
      </w:r>
    </w:p>
    <w:p w:rsidR="003473DE" w:rsidRPr="001E3E14" w:rsidRDefault="003473DE" w:rsidP="00CF0E0F">
      <w:pPr>
        <w:tabs>
          <w:tab w:val="left" w:pos="720"/>
          <w:tab w:val="left" w:pos="1440"/>
        </w:tabs>
        <w:spacing w:line="480" w:lineRule="auto"/>
      </w:pPr>
      <w:r>
        <w:tab/>
        <w:t>C.</w:t>
      </w:r>
      <w:r>
        <w:tab/>
        <w:t>The annual maintenance fee for a new or modified permit shall be paid during the fiscal year (July 1 to June 30) in which the process specified in the permit comes on line.</w:t>
      </w:r>
    </w:p>
    <w:p w:rsidR="00075066" w:rsidRPr="001E3E14" w:rsidRDefault="00731FBA"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731FBA"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10:200 (March 1984), amended LR 11:533 (May 1985), LR 12:676 (October 1986), LR 13:433 (August 1987), LR 14:621 (September 1988), LR 16:684 (August 1990), amended by the Office of the Secretary, Legal Division, LR 43:**.</w:t>
      </w:r>
    </w:p>
    <w:p w:rsidR="00075066" w:rsidRPr="001E3E14" w:rsidRDefault="00075066" w:rsidP="00360B51"/>
    <w:p w:rsidR="00075066" w:rsidRPr="001E3E14" w:rsidRDefault="00075066" w:rsidP="00360B51"/>
    <w:p w:rsidR="00075066" w:rsidRPr="001E3E14" w:rsidRDefault="00075066" w:rsidP="00913C62">
      <w:pPr>
        <w:pStyle w:val="Heading5"/>
      </w:pPr>
      <w:bookmarkStart w:id="34" w:name="TOC_Sect1864"/>
      <w:bookmarkEnd w:id="33"/>
      <w:r w:rsidRPr="001E3E14">
        <w:t>§5119.</w:t>
      </w:r>
      <w:r w:rsidRPr="001E3E14">
        <w:tab/>
      </w:r>
      <w:r w:rsidRPr="00575E7C">
        <w:t xml:space="preserve">Treaters, </w:t>
      </w:r>
      <w:proofErr w:type="spellStart"/>
      <w:r w:rsidRPr="00575E7C">
        <w:t>Storers</w:t>
      </w:r>
      <w:proofErr w:type="spellEnd"/>
      <w:r w:rsidRPr="00575E7C">
        <w:t>, and/or Disposers</w:t>
      </w:r>
      <w:r w:rsidRPr="001E3E14">
        <w:t xml:space="preserve"> Annual Maintenance Fees</w:t>
      </w:r>
      <w:bookmarkEnd w:id="34"/>
    </w:p>
    <w:p w:rsidR="00075066" w:rsidRPr="001E3E14" w:rsidRDefault="00075066" w:rsidP="00360B51">
      <w:pPr>
        <w:rPr>
          <w:b/>
        </w:rPr>
      </w:pPr>
    </w:p>
    <w:p w:rsidR="00075066" w:rsidRPr="001E3E14" w:rsidRDefault="00075066" w:rsidP="000B572F">
      <w:pPr>
        <w:tabs>
          <w:tab w:val="left" w:pos="720"/>
          <w:tab w:val="left" w:pos="1530"/>
        </w:tabs>
        <w:spacing w:line="480" w:lineRule="auto"/>
      </w:pPr>
      <w:r w:rsidRPr="001E3E14">
        <w:tab/>
        <w:t>A.</w:t>
      </w:r>
      <w:r w:rsidRPr="001E3E14">
        <w:tab/>
        <w:t>Fee per Site</w:t>
      </w:r>
    </w:p>
    <w:tbl>
      <w:tblPr>
        <w:tblW w:w="5646" w:type="dxa"/>
        <w:jc w:val="center"/>
        <w:tblInd w:w="77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587"/>
        <w:gridCol w:w="2059"/>
      </w:tblGrid>
      <w:tr w:rsidR="001E3E14" w:rsidRPr="001E3E14" w:rsidTr="00731FBA">
        <w:trPr>
          <w:cantSplit/>
          <w:jc w:val="center"/>
        </w:trPr>
        <w:tc>
          <w:tcPr>
            <w:tcW w:w="3587" w:type="dxa"/>
          </w:tcPr>
          <w:p w:rsidR="00075066" w:rsidRPr="001E3E14" w:rsidRDefault="00075066" w:rsidP="00360B51">
            <w:pPr>
              <w:spacing w:line="480" w:lineRule="auto"/>
            </w:pPr>
            <w:r w:rsidRPr="001E3E14">
              <w:t>Off-Site Disposer (Commercial)</w:t>
            </w:r>
          </w:p>
        </w:tc>
        <w:tc>
          <w:tcPr>
            <w:tcW w:w="2059" w:type="dxa"/>
          </w:tcPr>
          <w:p w:rsidR="00075066" w:rsidRPr="001E3E14" w:rsidRDefault="00075066" w:rsidP="001D502E">
            <w:pPr>
              <w:spacing w:line="480" w:lineRule="auto"/>
            </w:pPr>
            <w:r w:rsidRPr="001E3E14">
              <w:t>$</w:t>
            </w:r>
            <w:r w:rsidRPr="00575E7C">
              <w:t>131,670</w:t>
            </w:r>
          </w:p>
        </w:tc>
      </w:tr>
      <w:tr w:rsidR="001E3E14" w:rsidRPr="001E3E14" w:rsidTr="00731FBA">
        <w:trPr>
          <w:cantSplit/>
          <w:jc w:val="center"/>
        </w:trPr>
        <w:tc>
          <w:tcPr>
            <w:tcW w:w="3587" w:type="dxa"/>
          </w:tcPr>
          <w:p w:rsidR="00075066" w:rsidRPr="001E3E14" w:rsidRDefault="00075066" w:rsidP="00360B51">
            <w:pPr>
              <w:spacing w:line="480" w:lineRule="auto"/>
            </w:pPr>
            <w:proofErr w:type="spellStart"/>
            <w:r w:rsidRPr="001E3E14">
              <w:t>Reclaimer</w:t>
            </w:r>
            <w:proofErr w:type="spellEnd"/>
            <w:r w:rsidRPr="001E3E14">
              <w:t xml:space="preserve"> (compensated for waste removed)</w:t>
            </w:r>
          </w:p>
        </w:tc>
        <w:tc>
          <w:tcPr>
            <w:tcW w:w="2059" w:type="dxa"/>
          </w:tcPr>
          <w:p w:rsidR="00075066" w:rsidRPr="00575E7C" w:rsidRDefault="00075066" w:rsidP="001D502E">
            <w:pPr>
              <w:spacing w:line="480" w:lineRule="auto"/>
            </w:pPr>
            <w:r w:rsidRPr="00575E7C">
              <w:t>$57,750</w:t>
            </w:r>
          </w:p>
        </w:tc>
      </w:tr>
      <w:tr w:rsidR="001E3E14" w:rsidRPr="001E3E14" w:rsidTr="00731FBA">
        <w:trPr>
          <w:cantSplit/>
          <w:jc w:val="center"/>
        </w:trPr>
        <w:tc>
          <w:tcPr>
            <w:tcW w:w="3587" w:type="dxa"/>
          </w:tcPr>
          <w:p w:rsidR="00075066" w:rsidRPr="001E3E14" w:rsidRDefault="00075066" w:rsidP="00360B51">
            <w:pPr>
              <w:spacing w:line="480" w:lineRule="auto"/>
            </w:pPr>
            <w:proofErr w:type="spellStart"/>
            <w:r w:rsidRPr="001E3E14">
              <w:t>Reclaimer</w:t>
            </w:r>
            <w:proofErr w:type="spellEnd"/>
            <w:r w:rsidRPr="001E3E14">
              <w:t xml:space="preserve"> (uncompensated for waste removed or pays for waste removed)</w:t>
            </w:r>
          </w:p>
        </w:tc>
        <w:tc>
          <w:tcPr>
            <w:tcW w:w="2059" w:type="dxa"/>
          </w:tcPr>
          <w:p w:rsidR="00075066" w:rsidRPr="00575E7C" w:rsidRDefault="00075066" w:rsidP="001D502E">
            <w:pPr>
              <w:spacing w:line="480" w:lineRule="auto"/>
            </w:pPr>
            <w:r w:rsidRPr="00575E7C">
              <w:t>$41,250</w:t>
            </w:r>
          </w:p>
        </w:tc>
      </w:tr>
      <w:tr w:rsidR="001E3E14" w:rsidRPr="001E3E14" w:rsidTr="00731FBA">
        <w:trPr>
          <w:cantSplit/>
          <w:jc w:val="center"/>
        </w:trPr>
        <w:tc>
          <w:tcPr>
            <w:tcW w:w="3587" w:type="dxa"/>
          </w:tcPr>
          <w:p w:rsidR="00075066" w:rsidRPr="001E3E14" w:rsidRDefault="00075066" w:rsidP="00360B51">
            <w:pPr>
              <w:spacing w:line="480" w:lineRule="auto"/>
            </w:pPr>
            <w:r w:rsidRPr="001E3E14">
              <w:t>Off-Site Disposer (Noncommercial)</w:t>
            </w:r>
          </w:p>
        </w:tc>
        <w:tc>
          <w:tcPr>
            <w:tcW w:w="2059" w:type="dxa"/>
          </w:tcPr>
          <w:p w:rsidR="00075066" w:rsidRPr="00575E7C" w:rsidRDefault="00075066" w:rsidP="001D502E">
            <w:pPr>
              <w:spacing w:line="480" w:lineRule="auto"/>
            </w:pPr>
            <w:r w:rsidRPr="00575E7C">
              <w:t>$33,000</w:t>
            </w:r>
          </w:p>
        </w:tc>
      </w:tr>
      <w:tr w:rsidR="001E3E14" w:rsidRPr="001E3E14" w:rsidTr="00731FBA">
        <w:trPr>
          <w:cantSplit/>
          <w:jc w:val="center"/>
        </w:trPr>
        <w:tc>
          <w:tcPr>
            <w:tcW w:w="3587" w:type="dxa"/>
          </w:tcPr>
          <w:p w:rsidR="00075066" w:rsidRPr="001E3E14" w:rsidRDefault="00075066" w:rsidP="00360B51">
            <w:pPr>
              <w:spacing w:line="480" w:lineRule="auto"/>
            </w:pPr>
            <w:r w:rsidRPr="001E3E14">
              <w:t>On-Site Disposer</w:t>
            </w:r>
          </w:p>
        </w:tc>
        <w:tc>
          <w:tcPr>
            <w:tcW w:w="2059" w:type="dxa"/>
          </w:tcPr>
          <w:p w:rsidR="00075066" w:rsidRPr="00575E7C" w:rsidRDefault="00075066" w:rsidP="001D502E">
            <w:pPr>
              <w:spacing w:line="480" w:lineRule="auto"/>
            </w:pPr>
            <w:r w:rsidRPr="00575E7C">
              <w:t>$16,500</w:t>
            </w:r>
          </w:p>
        </w:tc>
      </w:tr>
    </w:tbl>
    <w:p w:rsidR="00CF0E0F" w:rsidRDefault="00CF0E0F" w:rsidP="00360B51">
      <w:pPr>
        <w:spacing w:line="480" w:lineRule="auto"/>
      </w:pPr>
    </w:p>
    <w:p w:rsidR="00075066" w:rsidRPr="001E3E14" w:rsidRDefault="00075066" w:rsidP="00360B51">
      <w:pPr>
        <w:spacing w:line="480" w:lineRule="auto"/>
      </w:pPr>
      <w:r w:rsidRPr="001E3E14">
        <w:t>NOTE: The higher fee for off-site disposal is due to the cost of the manifest system and emergency response to transport spills (neither cost is applicable to on-site disposers).</w:t>
      </w:r>
    </w:p>
    <w:p w:rsidR="00075066" w:rsidRPr="001E3E14" w:rsidRDefault="00075066" w:rsidP="00CD54E5">
      <w:pPr>
        <w:tabs>
          <w:tab w:val="left" w:pos="720"/>
          <w:tab w:val="left" w:pos="1440"/>
          <w:tab w:val="left" w:pos="2160"/>
        </w:tabs>
        <w:spacing w:line="480" w:lineRule="auto"/>
      </w:pPr>
      <w:r w:rsidRPr="001E3E14">
        <w:tab/>
        <w:t>B.</w:t>
      </w:r>
      <w:r w:rsidRPr="001E3E14">
        <w:tab/>
        <w:t>Fee per Hazardous Waste Facility Type</w:t>
      </w:r>
    </w:p>
    <w:tbl>
      <w:tblPr>
        <w:tblW w:w="5675" w:type="dxa"/>
        <w:jc w:val="center"/>
        <w:tblInd w:w="439"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862"/>
        <w:gridCol w:w="1813"/>
      </w:tblGrid>
      <w:tr w:rsidR="001E3E14" w:rsidRPr="001E3E14" w:rsidTr="00731FBA">
        <w:trPr>
          <w:cantSplit/>
          <w:jc w:val="center"/>
        </w:trPr>
        <w:tc>
          <w:tcPr>
            <w:tcW w:w="3862" w:type="dxa"/>
            <w:tcBorders>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Unit Type</w:t>
            </w:r>
          </w:p>
        </w:tc>
        <w:tc>
          <w:tcPr>
            <w:tcW w:w="1813" w:type="dxa"/>
            <w:tcBorders>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Fee</w:t>
            </w:r>
          </w:p>
        </w:tc>
      </w:tr>
      <w:tr w:rsidR="001E3E14" w:rsidRPr="001E3E14" w:rsidTr="00731FBA">
        <w:trPr>
          <w:cantSplit/>
          <w:jc w:val="center"/>
        </w:trPr>
        <w:tc>
          <w:tcPr>
            <w:tcW w:w="5675" w:type="dxa"/>
            <w:gridSpan w:val="2"/>
            <w:tcBorders>
              <w:top w:val="single" w:sz="4" w:space="0" w:color="000000"/>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Storage:</w:t>
            </w:r>
          </w:p>
        </w:tc>
      </w:tr>
      <w:tr w:rsidR="001E3E14" w:rsidRPr="001E3E14" w:rsidTr="00731FBA">
        <w:trPr>
          <w:cantSplit/>
          <w:jc w:val="center"/>
        </w:trPr>
        <w:tc>
          <w:tcPr>
            <w:tcW w:w="3862" w:type="dxa"/>
            <w:tcBorders>
              <w:top w:val="single" w:sz="4" w:space="0" w:color="000000"/>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 xml:space="preserve">  Container/Tank/Waste Pile/etc.</w:t>
            </w:r>
          </w:p>
        </w:tc>
        <w:tc>
          <w:tcPr>
            <w:tcW w:w="1813" w:type="dxa"/>
            <w:tcBorders>
              <w:top w:val="single" w:sz="4" w:space="0" w:color="000000"/>
              <w:bottom w:val="single" w:sz="4" w:space="0" w:color="000000"/>
            </w:tcBorders>
            <w:shd w:val="clear" w:color="auto" w:fill="auto"/>
          </w:tcPr>
          <w:p w:rsidR="00075066" w:rsidRPr="001E3E14" w:rsidRDefault="00075066" w:rsidP="001D502E">
            <w:pPr>
              <w:tabs>
                <w:tab w:val="left" w:pos="720"/>
                <w:tab w:val="left" w:pos="1440"/>
                <w:tab w:val="left" w:pos="2160"/>
              </w:tabs>
              <w:spacing w:line="480" w:lineRule="auto"/>
            </w:pPr>
            <w:r w:rsidRPr="001E3E14">
              <w:t>$</w:t>
            </w:r>
            <w:r w:rsidRPr="00F7475D">
              <w:t>5,400</w:t>
            </w:r>
          </w:p>
        </w:tc>
      </w:tr>
      <w:tr w:rsidR="001E3E14" w:rsidRPr="001E3E14" w:rsidTr="00731FBA">
        <w:trPr>
          <w:cantSplit/>
          <w:jc w:val="center"/>
        </w:trPr>
        <w:tc>
          <w:tcPr>
            <w:tcW w:w="5675" w:type="dxa"/>
            <w:gridSpan w:val="2"/>
            <w:tcBorders>
              <w:top w:val="single" w:sz="4" w:space="0" w:color="000000"/>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Treatment:</w:t>
            </w:r>
          </w:p>
        </w:tc>
      </w:tr>
      <w:tr w:rsidR="001E3E14" w:rsidRPr="001E3E14" w:rsidTr="00731FBA">
        <w:trPr>
          <w:cantSplit/>
          <w:jc w:val="center"/>
        </w:trPr>
        <w:tc>
          <w:tcPr>
            <w:tcW w:w="3862" w:type="dxa"/>
            <w:tcBorders>
              <w:top w:val="single" w:sz="4" w:space="0" w:color="000000"/>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 xml:space="preserve">  Incinerator/Boiler/Industrial Furnace/Filtration Unit/etc.</w:t>
            </w:r>
          </w:p>
        </w:tc>
        <w:tc>
          <w:tcPr>
            <w:tcW w:w="1813" w:type="dxa"/>
            <w:tcBorders>
              <w:top w:val="single" w:sz="4" w:space="0" w:color="000000"/>
              <w:bottom w:val="single" w:sz="4" w:space="0" w:color="000000"/>
            </w:tcBorders>
            <w:shd w:val="clear" w:color="auto" w:fill="auto"/>
          </w:tcPr>
          <w:p w:rsidR="00075066" w:rsidRPr="001E3E14" w:rsidRDefault="00075066" w:rsidP="001D502E">
            <w:pPr>
              <w:tabs>
                <w:tab w:val="left" w:pos="720"/>
                <w:tab w:val="left" w:pos="1440"/>
                <w:tab w:val="left" w:pos="2160"/>
              </w:tabs>
              <w:spacing w:line="480" w:lineRule="auto"/>
            </w:pPr>
            <w:r w:rsidRPr="001E3E14">
              <w:t>$</w:t>
            </w:r>
            <w:r w:rsidRPr="00575E7C">
              <w:t>8,695</w:t>
            </w:r>
          </w:p>
        </w:tc>
      </w:tr>
      <w:tr w:rsidR="001E3E14" w:rsidRPr="001E3E14" w:rsidTr="00731FBA">
        <w:trPr>
          <w:cantSplit/>
          <w:jc w:val="center"/>
        </w:trPr>
        <w:tc>
          <w:tcPr>
            <w:tcW w:w="5675" w:type="dxa"/>
            <w:gridSpan w:val="2"/>
            <w:tcBorders>
              <w:top w:val="single" w:sz="4" w:space="0" w:color="000000"/>
              <w:bottom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Disposal:</w:t>
            </w:r>
          </w:p>
        </w:tc>
      </w:tr>
      <w:tr w:rsidR="00075066" w:rsidRPr="001E3E14" w:rsidTr="00731FBA">
        <w:trPr>
          <w:cantSplit/>
          <w:jc w:val="center"/>
        </w:trPr>
        <w:tc>
          <w:tcPr>
            <w:tcW w:w="3862" w:type="dxa"/>
            <w:tcBorders>
              <w:top w:val="single" w:sz="4" w:space="0" w:color="000000"/>
            </w:tcBorders>
            <w:shd w:val="clear" w:color="auto" w:fill="auto"/>
          </w:tcPr>
          <w:p w:rsidR="00075066" w:rsidRPr="001E3E14" w:rsidRDefault="00075066" w:rsidP="00CD54E5">
            <w:pPr>
              <w:tabs>
                <w:tab w:val="left" w:pos="720"/>
                <w:tab w:val="left" w:pos="1440"/>
                <w:tab w:val="left" w:pos="2160"/>
              </w:tabs>
              <w:spacing w:line="480" w:lineRule="auto"/>
            </w:pPr>
            <w:r w:rsidRPr="001E3E14">
              <w:t xml:space="preserve">  Landfill/Miscellaneous Unit/etc.</w:t>
            </w:r>
          </w:p>
        </w:tc>
        <w:tc>
          <w:tcPr>
            <w:tcW w:w="1813" w:type="dxa"/>
            <w:tcBorders>
              <w:top w:val="single" w:sz="4" w:space="0" w:color="000000"/>
            </w:tcBorders>
            <w:shd w:val="clear" w:color="auto" w:fill="auto"/>
          </w:tcPr>
          <w:p w:rsidR="00075066" w:rsidRPr="001E3E14" w:rsidRDefault="00075066" w:rsidP="001D502E">
            <w:pPr>
              <w:tabs>
                <w:tab w:val="left" w:pos="720"/>
                <w:tab w:val="left" w:pos="1440"/>
                <w:tab w:val="left" w:pos="2160"/>
              </w:tabs>
              <w:spacing w:line="480" w:lineRule="auto"/>
            </w:pPr>
            <w:r w:rsidRPr="001E3E14">
              <w:t>$</w:t>
            </w:r>
            <w:r w:rsidRPr="00575E7C">
              <w:t>13,645</w:t>
            </w:r>
          </w:p>
        </w:tc>
      </w:tr>
    </w:tbl>
    <w:p w:rsidR="00075066" w:rsidRPr="001E3E14" w:rsidRDefault="00075066" w:rsidP="00CD54E5">
      <w:pPr>
        <w:tabs>
          <w:tab w:val="left" w:pos="720"/>
          <w:tab w:val="left" w:pos="1440"/>
          <w:tab w:val="left" w:pos="2160"/>
        </w:tabs>
        <w:spacing w:line="480" w:lineRule="auto"/>
      </w:pPr>
    </w:p>
    <w:p w:rsidR="00075066" w:rsidRPr="001E3E14" w:rsidRDefault="00075066" w:rsidP="00CD54E5">
      <w:pPr>
        <w:tabs>
          <w:tab w:val="left" w:pos="720"/>
          <w:tab w:val="left" w:pos="1440"/>
          <w:tab w:val="left" w:pos="2160"/>
        </w:tabs>
        <w:spacing w:line="480" w:lineRule="auto"/>
      </w:pPr>
      <w:r w:rsidRPr="001E3E14">
        <w:tab/>
        <w:t>C.</w:t>
      </w:r>
      <w:r w:rsidRPr="001E3E14">
        <w:tab/>
        <w:t>Fee Based on Volume</w:t>
      </w:r>
    </w:p>
    <w:tbl>
      <w:tblPr>
        <w:tblW w:w="5485" w:type="dxa"/>
        <w:jc w:val="center"/>
        <w:tblInd w:w="7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746"/>
        <w:gridCol w:w="1739"/>
      </w:tblGrid>
      <w:tr w:rsidR="001E3E14" w:rsidRPr="001E3E14" w:rsidTr="00731FBA">
        <w:trPr>
          <w:cantSplit/>
          <w:jc w:val="center"/>
        </w:trPr>
        <w:tc>
          <w:tcPr>
            <w:tcW w:w="3746" w:type="dxa"/>
          </w:tcPr>
          <w:p w:rsidR="00075066" w:rsidRPr="001E3E14" w:rsidRDefault="00075066" w:rsidP="00CD54E5">
            <w:pPr>
              <w:tabs>
                <w:tab w:val="left" w:pos="720"/>
                <w:tab w:val="left" w:pos="1440"/>
                <w:tab w:val="left" w:pos="2160"/>
              </w:tabs>
              <w:spacing w:line="480" w:lineRule="auto"/>
            </w:pPr>
            <w:r w:rsidRPr="001E3E14">
              <w:t>Less than 1,000 tons</w:t>
            </w:r>
          </w:p>
        </w:tc>
        <w:tc>
          <w:tcPr>
            <w:tcW w:w="1739" w:type="dxa"/>
          </w:tcPr>
          <w:p w:rsidR="00075066" w:rsidRPr="001E3E14" w:rsidRDefault="00075066" w:rsidP="001D502E">
            <w:pPr>
              <w:tabs>
                <w:tab w:val="left" w:pos="720"/>
                <w:tab w:val="left" w:pos="1440"/>
                <w:tab w:val="left" w:pos="2160"/>
              </w:tabs>
              <w:spacing w:line="480" w:lineRule="auto"/>
            </w:pPr>
            <w:r w:rsidRPr="001E3E14">
              <w:t>$</w:t>
            </w:r>
            <w:r w:rsidRPr="00575E7C">
              <w:t>3,222</w:t>
            </w:r>
          </w:p>
        </w:tc>
      </w:tr>
      <w:tr w:rsidR="001E3E14" w:rsidRPr="001E3E14" w:rsidTr="00731FBA">
        <w:trPr>
          <w:cantSplit/>
          <w:jc w:val="center"/>
        </w:trPr>
        <w:tc>
          <w:tcPr>
            <w:tcW w:w="3746" w:type="dxa"/>
          </w:tcPr>
          <w:p w:rsidR="00075066" w:rsidRPr="001E3E14" w:rsidRDefault="00075066" w:rsidP="00CD54E5">
            <w:pPr>
              <w:tabs>
                <w:tab w:val="left" w:pos="720"/>
                <w:tab w:val="left" w:pos="1440"/>
                <w:tab w:val="left" w:pos="2160"/>
              </w:tabs>
              <w:spacing w:line="480" w:lineRule="auto"/>
            </w:pPr>
            <w:r w:rsidRPr="001E3E14">
              <w:t>Less than 10,000 tons</w:t>
            </w:r>
          </w:p>
        </w:tc>
        <w:tc>
          <w:tcPr>
            <w:tcW w:w="1739" w:type="dxa"/>
          </w:tcPr>
          <w:p w:rsidR="00075066" w:rsidRPr="001E3E14" w:rsidRDefault="00075066" w:rsidP="001D502E">
            <w:pPr>
              <w:tabs>
                <w:tab w:val="left" w:pos="720"/>
                <w:tab w:val="left" w:pos="1440"/>
                <w:tab w:val="left" w:pos="2160"/>
              </w:tabs>
              <w:spacing w:line="480" w:lineRule="auto"/>
            </w:pPr>
            <w:r w:rsidRPr="001E3E14">
              <w:t>$</w:t>
            </w:r>
            <w:r w:rsidRPr="00575E7C">
              <w:t>8,092</w:t>
            </w:r>
          </w:p>
        </w:tc>
      </w:tr>
      <w:tr w:rsidR="001E3E14" w:rsidRPr="001E3E14" w:rsidTr="00731FBA">
        <w:trPr>
          <w:cantSplit/>
          <w:jc w:val="center"/>
        </w:trPr>
        <w:tc>
          <w:tcPr>
            <w:tcW w:w="3746" w:type="dxa"/>
          </w:tcPr>
          <w:p w:rsidR="00075066" w:rsidRPr="001E3E14" w:rsidRDefault="00075066" w:rsidP="00CD54E5">
            <w:pPr>
              <w:tabs>
                <w:tab w:val="left" w:pos="720"/>
                <w:tab w:val="left" w:pos="1440"/>
                <w:tab w:val="left" w:pos="2160"/>
              </w:tabs>
              <w:spacing w:line="480" w:lineRule="auto"/>
            </w:pPr>
            <w:r w:rsidRPr="001E3E14">
              <w:t>Less than 100,000 tons</w:t>
            </w:r>
          </w:p>
        </w:tc>
        <w:tc>
          <w:tcPr>
            <w:tcW w:w="1739" w:type="dxa"/>
          </w:tcPr>
          <w:p w:rsidR="00075066" w:rsidRPr="001E3E14" w:rsidRDefault="00075066" w:rsidP="001D502E">
            <w:pPr>
              <w:tabs>
                <w:tab w:val="left" w:pos="720"/>
                <w:tab w:val="left" w:pos="1440"/>
                <w:tab w:val="left" w:pos="2160"/>
              </w:tabs>
              <w:spacing w:line="480" w:lineRule="auto"/>
            </w:pPr>
            <w:r w:rsidRPr="001E3E14">
              <w:t>$</w:t>
            </w:r>
            <w:r w:rsidRPr="00575E7C">
              <w:t>12,963</w:t>
            </w:r>
          </w:p>
        </w:tc>
      </w:tr>
      <w:tr w:rsidR="001E3E14" w:rsidRPr="001E3E14" w:rsidTr="00731FBA">
        <w:trPr>
          <w:cantSplit/>
          <w:jc w:val="center"/>
        </w:trPr>
        <w:tc>
          <w:tcPr>
            <w:tcW w:w="3746" w:type="dxa"/>
          </w:tcPr>
          <w:p w:rsidR="00075066" w:rsidRPr="001E3E14" w:rsidRDefault="00075066" w:rsidP="00CD54E5">
            <w:pPr>
              <w:tabs>
                <w:tab w:val="left" w:pos="720"/>
                <w:tab w:val="left" w:pos="1440"/>
                <w:tab w:val="left" w:pos="2160"/>
              </w:tabs>
              <w:spacing w:line="480" w:lineRule="auto"/>
            </w:pPr>
            <w:r w:rsidRPr="001E3E14">
              <w:t>Less than 1,000,000 tons</w:t>
            </w:r>
          </w:p>
        </w:tc>
        <w:tc>
          <w:tcPr>
            <w:tcW w:w="1739" w:type="dxa"/>
          </w:tcPr>
          <w:p w:rsidR="00075066" w:rsidRPr="001E3E14" w:rsidRDefault="00075066" w:rsidP="001D502E">
            <w:pPr>
              <w:tabs>
                <w:tab w:val="left" w:pos="720"/>
                <w:tab w:val="left" w:pos="1440"/>
                <w:tab w:val="left" w:pos="2160"/>
              </w:tabs>
              <w:spacing w:line="480" w:lineRule="auto"/>
            </w:pPr>
            <w:r w:rsidRPr="001E3E14">
              <w:t>$</w:t>
            </w:r>
            <w:r w:rsidRPr="00575E7C">
              <w:t>17,834</w:t>
            </w:r>
          </w:p>
        </w:tc>
      </w:tr>
      <w:tr w:rsidR="00075066" w:rsidRPr="001E3E14" w:rsidTr="00731FBA">
        <w:trPr>
          <w:cantSplit/>
          <w:jc w:val="center"/>
        </w:trPr>
        <w:tc>
          <w:tcPr>
            <w:tcW w:w="3746" w:type="dxa"/>
          </w:tcPr>
          <w:p w:rsidR="00075066" w:rsidRPr="001E3E14" w:rsidRDefault="00075066" w:rsidP="00CD54E5">
            <w:pPr>
              <w:tabs>
                <w:tab w:val="left" w:pos="720"/>
                <w:tab w:val="left" w:pos="1440"/>
                <w:tab w:val="left" w:pos="2160"/>
              </w:tabs>
              <w:spacing w:line="480" w:lineRule="auto"/>
            </w:pPr>
            <w:r w:rsidRPr="001E3E14">
              <w:t>More than 1,000,000 tons</w:t>
            </w:r>
          </w:p>
        </w:tc>
        <w:tc>
          <w:tcPr>
            <w:tcW w:w="1739" w:type="dxa"/>
          </w:tcPr>
          <w:p w:rsidR="00075066" w:rsidRPr="001E3E14" w:rsidRDefault="00075066" w:rsidP="001D502E">
            <w:pPr>
              <w:tabs>
                <w:tab w:val="left" w:pos="720"/>
                <w:tab w:val="left" w:pos="1440"/>
                <w:tab w:val="left" w:pos="2160"/>
              </w:tabs>
              <w:spacing w:line="480" w:lineRule="auto"/>
            </w:pPr>
            <w:r w:rsidRPr="001E3E14">
              <w:t>$</w:t>
            </w:r>
            <w:r w:rsidRPr="00575E7C">
              <w:t>22,704</w:t>
            </w:r>
          </w:p>
        </w:tc>
      </w:tr>
    </w:tbl>
    <w:p w:rsidR="00075066" w:rsidRPr="001E3E14" w:rsidRDefault="00075066" w:rsidP="00CD54E5">
      <w:pPr>
        <w:tabs>
          <w:tab w:val="left" w:pos="720"/>
          <w:tab w:val="left" w:pos="1440"/>
          <w:tab w:val="left" w:pos="2160"/>
        </w:tabs>
        <w:spacing w:line="480" w:lineRule="auto"/>
      </w:pPr>
    </w:p>
    <w:p w:rsidR="00075066" w:rsidRPr="001E3E14" w:rsidRDefault="00075066" w:rsidP="00CD54E5">
      <w:pPr>
        <w:tabs>
          <w:tab w:val="left" w:pos="720"/>
          <w:tab w:val="left" w:pos="1440"/>
          <w:tab w:val="left" w:pos="2160"/>
        </w:tabs>
        <w:spacing w:line="480" w:lineRule="auto"/>
      </w:pPr>
      <w:r w:rsidRPr="001E3E14">
        <w:tab/>
      </w:r>
      <w:proofErr w:type="gramStart"/>
      <w:r w:rsidRPr="001E3E14">
        <w:t>D.  …</w:t>
      </w:r>
      <w:proofErr w:type="gramEnd"/>
    </w:p>
    <w:p w:rsidR="00772D9D" w:rsidRDefault="00772D9D" w:rsidP="00772D9D">
      <w:pPr>
        <w:tabs>
          <w:tab w:val="left" w:pos="720"/>
          <w:tab w:val="left" w:pos="1440"/>
          <w:tab w:val="left" w:pos="2160"/>
        </w:tabs>
        <w:spacing w:line="480" w:lineRule="auto"/>
        <w:jc w:val="center"/>
      </w:pPr>
      <w:r>
        <w:t>***</w:t>
      </w:r>
    </w:p>
    <w:p w:rsidR="00075066" w:rsidRPr="001E3E14" w:rsidRDefault="00772D9D" w:rsidP="00CD54E5">
      <w:pPr>
        <w:tabs>
          <w:tab w:val="left" w:pos="720"/>
          <w:tab w:val="left" w:pos="1440"/>
          <w:tab w:val="left" w:pos="2160"/>
        </w:tabs>
        <w:spacing w:line="480" w:lineRule="auto"/>
      </w:pPr>
      <w:r>
        <w:tab/>
      </w:r>
      <w:r w:rsidR="00075066" w:rsidRPr="001E3E14">
        <w:t>E.</w:t>
      </w:r>
      <w:r w:rsidR="00075066" w:rsidRPr="001E3E14">
        <w:tab/>
        <w:t>Land Disposal Prohibitions Fee. The land disposal prohibitions fee includes treatment, processing (including use, reuse, recycling), and/or disposal facility annual fee (not on storage facilities). This fee applies to facilities handling wastes subject to the land disposal prohibitions in LAC 33:V.Chapter 22.</w:t>
      </w:r>
    </w:p>
    <w:tbl>
      <w:tblPr>
        <w:tblW w:w="488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030"/>
        <w:gridCol w:w="1859"/>
      </w:tblGrid>
      <w:tr w:rsidR="001E3E14" w:rsidRPr="001E3E14" w:rsidTr="00731FBA">
        <w:trPr>
          <w:cantSplit/>
          <w:jc w:val="center"/>
        </w:trPr>
        <w:tc>
          <w:tcPr>
            <w:tcW w:w="3030" w:type="dxa"/>
            <w:vAlign w:val="center"/>
          </w:tcPr>
          <w:p w:rsidR="00075066" w:rsidRPr="001E3E14" w:rsidRDefault="00075066" w:rsidP="00CD54E5">
            <w:pPr>
              <w:tabs>
                <w:tab w:val="left" w:pos="720"/>
                <w:tab w:val="left" w:pos="1440"/>
                <w:tab w:val="left" w:pos="2160"/>
              </w:tabs>
              <w:spacing w:line="480" w:lineRule="auto"/>
            </w:pPr>
            <w:r w:rsidRPr="001E3E14">
              <w:t>On-Site</w:t>
            </w:r>
          </w:p>
        </w:tc>
        <w:tc>
          <w:tcPr>
            <w:tcW w:w="1859" w:type="dxa"/>
            <w:vAlign w:val="center"/>
          </w:tcPr>
          <w:p w:rsidR="00075066" w:rsidRPr="001E3E14" w:rsidRDefault="00075066" w:rsidP="001D502E">
            <w:pPr>
              <w:tabs>
                <w:tab w:val="left" w:pos="720"/>
                <w:tab w:val="left" w:pos="1440"/>
                <w:tab w:val="left" w:pos="2160"/>
              </w:tabs>
              <w:spacing w:line="480" w:lineRule="auto"/>
            </w:pPr>
            <w:r w:rsidRPr="001E3E14">
              <w:t>$</w:t>
            </w:r>
            <w:r w:rsidRPr="00575E7C">
              <w:t>1,650</w:t>
            </w:r>
          </w:p>
        </w:tc>
      </w:tr>
      <w:tr w:rsidR="001E3E14" w:rsidRPr="001E3E14" w:rsidTr="00731FBA">
        <w:trPr>
          <w:cantSplit/>
          <w:jc w:val="center"/>
        </w:trPr>
        <w:tc>
          <w:tcPr>
            <w:tcW w:w="3030" w:type="dxa"/>
            <w:vAlign w:val="center"/>
          </w:tcPr>
          <w:p w:rsidR="00075066" w:rsidRPr="001E3E14" w:rsidRDefault="00075066" w:rsidP="00CD54E5">
            <w:pPr>
              <w:tabs>
                <w:tab w:val="left" w:pos="720"/>
                <w:tab w:val="left" w:pos="1440"/>
                <w:tab w:val="left" w:pos="2160"/>
              </w:tabs>
              <w:spacing w:line="480" w:lineRule="auto"/>
            </w:pPr>
            <w:r w:rsidRPr="001E3E14">
              <w:t>Off-Site Noncommercial</w:t>
            </w:r>
          </w:p>
        </w:tc>
        <w:tc>
          <w:tcPr>
            <w:tcW w:w="1859" w:type="dxa"/>
            <w:vAlign w:val="center"/>
          </w:tcPr>
          <w:p w:rsidR="00075066" w:rsidRPr="001E3E14" w:rsidRDefault="00075066" w:rsidP="001D502E">
            <w:pPr>
              <w:tabs>
                <w:tab w:val="left" w:pos="720"/>
                <w:tab w:val="left" w:pos="1440"/>
                <w:tab w:val="left" w:pos="2160"/>
              </w:tabs>
              <w:spacing w:line="480" w:lineRule="auto"/>
            </w:pPr>
            <w:r w:rsidRPr="001E3E14">
              <w:t>$</w:t>
            </w:r>
            <w:r w:rsidRPr="00575E7C">
              <w:t>3,300</w:t>
            </w:r>
          </w:p>
        </w:tc>
      </w:tr>
      <w:tr w:rsidR="001E3E14" w:rsidRPr="001E3E14" w:rsidTr="00731FBA">
        <w:trPr>
          <w:cantSplit/>
          <w:jc w:val="center"/>
        </w:trPr>
        <w:tc>
          <w:tcPr>
            <w:tcW w:w="3030" w:type="dxa"/>
            <w:vAlign w:val="center"/>
          </w:tcPr>
          <w:p w:rsidR="00075066" w:rsidRPr="001E3E14" w:rsidRDefault="00075066" w:rsidP="00CD54E5">
            <w:pPr>
              <w:tabs>
                <w:tab w:val="left" w:pos="720"/>
                <w:tab w:val="left" w:pos="1440"/>
                <w:tab w:val="left" w:pos="2160"/>
              </w:tabs>
              <w:spacing w:line="480" w:lineRule="auto"/>
            </w:pPr>
            <w:proofErr w:type="spellStart"/>
            <w:r w:rsidRPr="001E3E14">
              <w:t>Reclaimer</w:t>
            </w:r>
            <w:proofErr w:type="spellEnd"/>
          </w:p>
        </w:tc>
        <w:tc>
          <w:tcPr>
            <w:tcW w:w="1859" w:type="dxa"/>
            <w:vAlign w:val="center"/>
          </w:tcPr>
          <w:p w:rsidR="00075066" w:rsidRPr="001E3E14" w:rsidRDefault="00075066" w:rsidP="001D502E">
            <w:pPr>
              <w:tabs>
                <w:tab w:val="left" w:pos="720"/>
                <w:tab w:val="left" w:pos="1440"/>
                <w:tab w:val="left" w:pos="2160"/>
              </w:tabs>
              <w:spacing w:line="480" w:lineRule="auto"/>
            </w:pPr>
            <w:r w:rsidRPr="001E3E14">
              <w:t>$</w:t>
            </w:r>
            <w:r w:rsidRPr="00575E7C">
              <w:t>4,125</w:t>
            </w:r>
          </w:p>
        </w:tc>
      </w:tr>
      <w:tr w:rsidR="00075066" w:rsidRPr="001E3E14" w:rsidTr="00731FBA">
        <w:trPr>
          <w:cantSplit/>
          <w:jc w:val="center"/>
        </w:trPr>
        <w:tc>
          <w:tcPr>
            <w:tcW w:w="3030" w:type="dxa"/>
            <w:vAlign w:val="center"/>
          </w:tcPr>
          <w:p w:rsidR="00075066" w:rsidRPr="001E3E14" w:rsidRDefault="00075066" w:rsidP="00CD54E5">
            <w:pPr>
              <w:tabs>
                <w:tab w:val="left" w:pos="720"/>
                <w:tab w:val="left" w:pos="1440"/>
                <w:tab w:val="left" w:pos="2160"/>
              </w:tabs>
              <w:spacing w:line="480" w:lineRule="auto"/>
            </w:pPr>
            <w:r w:rsidRPr="001E3E14">
              <w:t>Off-Site Commercial</w:t>
            </w:r>
          </w:p>
        </w:tc>
        <w:tc>
          <w:tcPr>
            <w:tcW w:w="1859" w:type="dxa"/>
            <w:vAlign w:val="center"/>
          </w:tcPr>
          <w:p w:rsidR="00075066" w:rsidRPr="001E3E14" w:rsidRDefault="00075066" w:rsidP="001D502E">
            <w:pPr>
              <w:tabs>
                <w:tab w:val="left" w:pos="720"/>
                <w:tab w:val="left" w:pos="1440"/>
                <w:tab w:val="left" w:pos="2160"/>
              </w:tabs>
              <w:spacing w:line="480" w:lineRule="auto"/>
            </w:pPr>
            <w:r w:rsidRPr="001E3E14">
              <w:t>$</w:t>
            </w:r>
            <w:r w:rsidRPr="00575E7C">
              <w:t>8,250</w:t>
            </w:r>
          </w:p>
        </w:tc>
      </w:tr>
    </w:tbl>
    <w:p w:rsidR="00075066" w:rsidRPr="001E3E14" w:rsidRDefault="00075066" w:rsidP="00CD54E5">
      <w:pPr>
        <w:tabs>
          <w:tab w:val="left" w:pos="720"/>
          <w:tab w:val="left" w:pos="1440"/>
          <w:tab w:val="left" w:pos="2160"/>
        </w:tabs>
        <w:spacing w:line="480" w:lineRule="auto"/>
      </w:pPr>
    </w:p>
    <w:p w:rsidR="003473DE" w:rsidRPr="003473DE" w:rsidRDefault="00075066" w:rsidP="003473DE">
      <w:pPr>
        <w:spacing w:line="480" w:lineRule="auto"/>
      </w:pPr>
      <w:r w:rsidRPr="001E3E14">
        <w:tab/>
      </w:r>
      <w:r w:rsidR="003473DE" w:rsidRPr="003473DE">
        <w:t>F.</w:t>
      </w:r>
      <w:r w:rsidR="003473DE" w:rsidRPr="003473DE">
        <w:tab/>
        <w:t>Incinerator and Boiler/Industrial Furnace Inspection and Monitoring Fee. This is an annual fee applied to defray the cost of annually inspecting the required continuous monitors and recording devices for each incinerator, boiler, or industrial furnace to determine whether they are being properly maintained and calibrated. This fee will annually be a flat rate of $1,650.</w:t>
      </w:r>
    </w:p>
    <w:p w:rsidR="003473DE" w:rsidRPr="003473DE" w:rsidRDefault="003473DE" w:rsidP="003473DE">
      <w:pPr>
        <w:spacing w:line="480" w:lineRule="auto"/>
      </w:pPr>
      <w:r w:rsidRPr="003473DE">
        <w:tab/>
        <w:t>G.</w:t>
      </w:r>
      <w:r w:rsidRPr="003473DE">
        <w:tab/>
        <w:t>Annual Landfill Inspection and Monitoring Fee. An annual fee shall be charged for the inspection of the regulatory requirement for leak detection and leachate collection systems associated with hazardous waste landfills to determine operational status and degree of proper maintenance. For each landfill unit or cell with a separate leak detection and leachate collection system, the annual fee will be $165.</w:t>
      </w:r>
    </w:p>
    <w:p w:rsidR="003473DE" w:rsidRPr="003473DE" w:rsidRDefault="003473DE" w:rsidP="003473DE">
      <w:pPr>
        <w:tabs>
          <w:tab w:val="left" w:pos="720"/>
          <w:tab w:val="left" w:pos="1440"/>
          <w:tab w:val="left" w:pos="2160"/>
        </w:tabs>
        <w:spacing w:line="480" w:lineRule="auto"/>
      </w:pPr>
      <w:r w:rsidRPr="003473DE">
        <w:tab/>
      </w:r>
      <w:proofErr w:type="gramStart"/>
      <w:r w:rsidRPr="003473DE">
        <w:t>H.</w:t>
      </w:r>
      <w:r w:rsidRPr="003473DE">
        <w:tab/>
        <w:t>Annual Land Treatment Unsaturated Zone Monitoring Inspection Fee.</w:t>
      </w:r>
      <w:proofErr w:type="gramEnd"/>
      <w:r w:rsidRPr="003473DE">
        <w:rPr>
          <w:strike/>
        </w:rPr>
        <w:t xml:space="preserve"> </w:t>
      </w:r>
    </w:p>
    <w:p w:rsidR="003473DE" w:rsidRPr="003473DE" w:rsidRDefault="003473DE" w:rsidP="003473DE">
      <w:pPr>
        <w:tabs>
          <w:tab w:val="left" w:pos="720"/>
          <w:tab w:val="left" w:pos="1440"/>
          <w:tab w:val="left" w:pos="2160"/>
        </w:tabs>
        <w:spacing w:line="480" w:lineRule="auto"/>
      </w:pPr>
      <w:r w:rsidRPr="003473DE">
        <w:tab/>
      </w:r>
      <w:r w:rsidRPr="003473DE">
        <w:tab/>
        <w:t>1.</w:t>
      </w:r>
      <w:r w:rsidRPr="003473DE">
        <w:tab/>
        <w:t>Semiannual Zone of Incorporation (ZOI) Inspection Fee. This fee covers the cost of inspection, random sampling and laboratory analysis of the zone of incorporation.</w:t>
      </w:r>
    </w:p>
    <w:tbl>
      <w:tblPr>
        <w:tblW w:w="6036" w:type="dxa"/>
        <w:jc w:val="center"/>
        <w:tblInd w:w="81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084"/>
        <w:gridCol w:w="2952"/>
      </w:tblGrid>
      <w:tr w:rsidR="003473DE" w:rsidRPr="003473DE" w:rsidTr="003473DE">
        <w:trPr>
          <w:cantSplit/>
          <w:jc w:val="center"/>
        </w:trPr>
        <w:tc>
          <w:tcPr>
            <w:tcW w:w="3084" w:type="dxa"/>
          </w:tcPr>
          <w:p w:rsidR="003473DE" w:rsidRPr="003473DE" w:rsidRDefault="003473DE" w:rsidP="003473DE">
            <w:pPr>
              <w:tabs>
                <w:tab w:val="left" w:pos="720"/>
                <w:tab w:val="left" w:pos="1440"/>
                <w:tab w:val="left" w:pos="2160"/>
              </w:tabs>
              <w:spacing w:line="480" w:lineRule="auto"/>
            </w:pPr>
            <w:r w:rsidRPr="003473DE">
              <w:t>ZOI soil samples</w:t>
            </w:r>
          </w:p>
        </w:tc>
        <w:tc>
          <w:tcPr>
            <w:tcW w:w="2952" w:type="dxa"/>
          </w:tcPr>
          <w:p w:rsidR="003473DE" w:rsidRPr="003473DE" w:rsidRDefault="003473DE" w:rsidP="003473DE">
            <w:pPr>
              <w:tabs>
                <w:tab w:val="left" w:pos="720"/>
                <w:tab w:val="left" w:pos="1440"/>
                <w:tab w:val="left" w:pos="2160"/>
              </w:tabs>
              <w:spacing w:line="480" w:lineRule="auto"/>
            </w:pPr>
            <w:r w:rsidRPr="003473DE">
              <w:t>$1,650 each acre</w:t>
            </w:r>
          </w:p>
        </w:tc>
      </w:tr>
      <w:tr w:rsidR="003473DE" w:rsidRPr="003473DE" w:rsidTr="003473DE">
        <w:trPr>
          <w:cantSplit/>
          <w:jc w:val="center"/>
        </w:trPr>
        <w:tc>
          <w:tcPr>
            <w:tcW w:w="3084" w:type="dxa"/>
          </w:tcPr>
          <w:p w:rsidR="003473DE" w:rsidRPr="003473DE" w:rsidRDefault="003473DE" w:rsidP="003473DE">
            <w:pPr>
              <w:tabs>
                <w:tab w:val="left" w:pos="720"/>
                <w:tab w:val="left" w:pos="1440"/>
                <w:tab w:val="left" w:pos="2160"/>
              </w:tabs>
              <w:spacing w:line="480" w:lineRule="auto"/>
            </w:pPr>
            <w:r w:rsidRPr="003473DE">
              <w:t>Soil-pore liquid monitors (</w:t>
            </w:r>
            <w:proofErr w:type="spellStart"/>
            <w:r w:rsidRPr="003473DE">
              <w:t>Lysimeters</w:t>
            </w:r>
            <w:proofErr w:type="spellEnd"/>
            <w:r w:rsidRPr="003473DE">
              <w:t>)</w:t>
            </w:r>
          </w:p>
        </w:tc>
        <w:tc>
          <w:tcPr>
            <w:tcW w:w="2952" w:type="dxa"/>
          </w:tcPr>
          <w:p w:rsidR="003473DE" w:rsidRPr="003473DE" w:rsidRDefault="003473DE" w:rsidP="003473DE">
            <w:pPr>
              <w:tabs>
                <w:tab w:val="left" w:pos="720"/>
                <w:tab w:val="left" w:pos="1440"/>
                <w:tab w:val="left" w:pos="2160"/>
              </w:tabs>
              <w:spacing w:line="480" w:lineRule="auto"/>
            </w:pPr>
            <w:r w:rsidRPr="003473DE">
              <w:t>$4,125 each monitor</w:t>
            </w:r>
          </w:p>
        </w:tc>
      </w:tr>
    </w:tbl>
    <w:p w:rsidR="003473DE" w:rsidRPr="003473DE" w:rsidRDefault="003473DE" w:rsidP="003473DE">
      <w:pPr>
        <w:tabs>
          <w:tab w:val="left" w:pos="720"/>
          <w:tab w:val="left" w:pos="1440"/>
          <w:tab w:val="left" w:pos="2160"/>
        </w:tabs>
        <w:spacing w:line="480" w:lineRule="auto"/>
      </w:pPr>
    </w:p>
    <w:p w:rsidR="003473DE" w:rsidRPr="003473DE" w:rsidRDefault="003473DE" w:rsidP="003473DE">
      <w:pPr>
        <w:tabs>
          <w:tab w:val="left" w:pos="720"/>
          <w:tab w:val="left" w:pos="1440"/>
          <w:tab w:val="left" w:pos="2160"/>
        </w:tabs>
        <w:spacing w:line="480" w:lineRule="auto"/>
      </w:pPr>
      <w:r w:rsidRPr="003473DE">
        <w:tab/>
      </w:r>
      <w:r w:rsidRPr="003473DE">
        <w:tab/>
        <w:t>2.</w:t>
      </w:r>
      <w:r w:rsidRPr="003473DE">
        <w:tab/>
        <w:t xml:space="preserve">Annual Land Treatment Unit Report Review Fee. This fee covers the cost of reviewing the report required by final permits for land treatment. Included in the annual land treatment unit report are the results of the unsaturated zone monitoring, semiannual soil core sample analyses, quarterly soil-pore liquid quality analyses from below the treatment zone, and soil moisture </w:t>
      </w:r>
      <w:proofErr w:type="spellStart"/>
      <w:r w:rsidRPr="003473DE">
        <w:t>tensiometer</w:t>
      </w:r>
      <w:proofErr w:type="spellEnd"/>
      <w:r w:rsidRPr="003473DE">
        <w:t xml:space="preserve"> readings of the ZOI.</w:t>
      </w:r>
    </w:p>
    <w:tbl>
      <w:tblPr>
        <w:tblW w:w="5872" w:type="dxa"/>
        <w:jc w:val="center"/>
        <w:tblInd w:w="554"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3109"/>
        <w:gridCol w:w="2763"/>
      </w:tblGrid>
      <w:tr w:rsidR="003473DE" w:rsidRPr="003473DE" w:rsidTr="003473DE">
        <w:trPr>
          <w:cantSplit/>
          <w:jc w:val="center"/>
        </w:trPr>
        <w:tc>
          <w:tcPr>
            <w:tcW w:w="3109" w:type="dxa"/>
          </w:tcPr>
          <w:p w:rsidR="003473DE" w:rsidRPr="003473DE" w:rsidRDefault="003473DE" w:rsidP="003473DE">
            <w:pPr>
              <w:tabs>
                <w:tab w:val="left" w:pos="720"/>
                <w:tab w:val="left" w:pos="1440"/>
                <w:tab w:val="left" w:pos="2160"/>
              </w:tabs>
              <w:spacing w:line="480" w:lineRule="auto"/>
            </w:pPr>
            <w:r w:rsidRPr="003473DE">
              <w:t>Hazardous Waste Facilities</w:t>
            </w:r>
          </w:p>
        </w:tc>
        <w:tc>
          <w:tcPr>
            <w:tcW w:w="2763" w:type="dxa"/>
          </w:tcPr>
          <w:p w:rsidR="003473DE" w:rsidRPr="003473DE" w:rsidRDefault="003473DE" w:rsidP="003473DE">
            <w:pPr>
              <w:tabs>
                <w:tab w:val="left" w:pos="720"/>
                <w:tab w:val="left" w:pos="1440"/>
                <w:tab w:val="left" w:pos="2160"/>
              </w:tabs>
              <w:spacing w:line="480" w:lineRule="auto"/>
            </w:pPr>
            <w:r w:rsidRPr="003473DE">
              <w:t>$1,650 each report</w:t>
            </w:r>
          </w:p>
        </w:tc>
      </w:tr>
    </w:tbl>
    <w:p w:rsidR="003473DE" w:rsidRPr="003473DE" w:rsidRDefault="003473DE" w:rsidP="003473DE">
      <w:pPr>
        <w:spacing w:line="480" w:lineRule="auto"/>
      </w:pPr>
    </w:p>
    <w:p w:rsidR="003473DE" w:rsidRPr="00E35F2B" w:rsidRDefault="003473DE" w:rsidP="003473DE">
      <w:r w:rsidRPr="003473DE">
        <w:tab/>
        <w:t>I.</w:t>
      </w:r>
      <w:r w:rsidRPr="00E35F2B">
        <w:tab/>
        <w:t>Formula to Apportion Fees</w:t>
      </w:r>
    </w:p>
    <w:tbl>
      <w:tblPr>
        <w:tblW w:w="3786" w:type="dxa"/>
        <w:jc w:val="center"/>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6"/>
      </w:tblGrid>
      <w:tr w:rsidR="003473DE" w:rsidRPr="001D725A" w:rsidTr="003473DE">
        <w:trPr>
          <w:trHeight w:val="1088"/>
          <w:jc w:val="center"/>
        </w:trPr>
        <w:tc>
          <w:tcPr>
            <w:tcW w:w="3786" w:type="dxa"/>
            <w:vAlign w:val="center"/>
          </w:tcPr>
          <w:p w:rsidR="003473DE" w:rsidRPr="0065112C" w:rsidRDefault="003473DE" w:rsidP="003473DE">
            <w:pPr>
              <w:pStyle w:val="NoSpacing"/>
              <w:tabs>
                <w:tab w:val="left" w:pos="355"/>
              </w:tabs>
              <w:rPr>
                <w:sz w:val="16"/>
                <w:szCs w:val="16"/>
              </w:rPr>
            </w:pPr>
            <w:r w:rsidRPr="0065112C">
              <w:rPr>
                <w:sz w:val="16"/>
                <w:szCs w:val="16"/>
              </w:rPr>
              <w:t>Annual Maintenance Fee = Fee per Site + Fee per Facility + Fee based on Volume + Administrative Cost Fee + Land Disposal Prohibitions Fee + Groundwater Protection Annual Fee + Incineration Inspection and Monitoring Fee + Boiler/Industrial Furnace Inspection and Monitoring Fee + Annual Landfill Inspection and Monitoring Fee + Annual Land Treatment Unsaturated Zone Monitoring Inspection Fee</w:t>
            </w:r>
          </w:p>
        </w:tc>
      </w:tr>
    </w:tbl>
    <w:p w:rsidR="003473DE" w:rsidRDefault="003473DE" w:rsidP="003473DE">
      <w:pPr>
        <w:jc w:val="center"/>
      </w:pPr>
      <w:r>
        <w:t>***</w:t>
      </w:r>
    </w:p>
    <w:p w:rsidR="00075066" w:rsidRDefault="00075066" w:rsidP="003473DE">
      <w:pPr>
        <w:tabs>
          <w:tab w:val="left" w:pos="720"/>
          <w:tab w:val="left" w:pos="1440"/>
          <w:tab w:val="left" w:pos="2160"/>
        </w:tabs>
        <w:spacing w:line="480" w:lineRule="auto"/>
      </w:pPr>
    </w:p>
    <w:p w:rsidR="00772D9D" w:rsidRPr="001E3E14" w:rsidRDefault="00772D9D" w:rsidP="00772D9D">
      <w:pPr>
        <w:jc w:val="center"/>
      </w:pPr>
    </w:p>
    <w:p w:rsidR="00075066" w:rsidRPr="001E3E14" w:rsidRDefault="00731FBA"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731FBA"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10:200 (March 1984), amended LR 11:533 (May 1985), LR 12:318 (May 1986), LR 12:676 (October 1986), LR 13:433 (August 1987), LR 15:378 (May 1989), LR 16:684 (August 1990), LR 16:1057 (December 1990), LR 18:723 (July 1992), LR 18:1375 (December 1992), amended by the Office of Environmental Assessment, Environmental Planning Division, LR 29:685 (May 2003), LR 29:2049 (October 2003), amended by the Office of the Secretary, Legal Affairs Division, LR 35:2179 (October 2009), amended by the Office of the Secretary, Legal Division, LR 43:**.</w:t>
      </w:r>
    </w:p>
    <w:p w:rsidR="00075066" w:rsidRPr="001E3E14" w:rsidRDefault="00075066" w:rsidP="00360B51">
      <w:bookmarkStart w:id="35" w:name="TOC_Sect1865"/>
    </w:p>
    <w:p w:rsidR="00075066" w:rsidRPr="001E3E14" w:rsidRDefault="00075066" w:rsidP="00360B51"/>
    <w:p w:rsidR="00075066" w:rsidRPr="001E3E14" w:rsidRDefault="00075066" w:rsidP="00913C62">
      <w:pPr>
        <w:pStyle w:val="Heading5"/>
      </w:pPr>
      <w:r w:rsidRPr="001E3E14">
        <w:t>§5120.</w:t>
      </w:r>
      <w:r w:rsidRPr="001E3E14">
        <w:tab/>
        <w:t>Land Disposal Prohibition Petition Fees</w:t>
      </w:r>
      <w:bookmarkEnd w:id="35"/>
    </w:p>
    <w:p w:rsidR="00075066" w:rsidRPr="001E3E14" w:rsidRDefault="00075066" w:rsidP="00360B51"/>
    <w:p w:rsidR="00075066" w:rsidRPr="001E3E14" w:rsidRDefault="00075066" w:rsidP="00CD54E5">
      <w:pPr>
        <w:tabs>
          <w:tab w:val="left" w:pos="720"/>
          <w:tab w:val="left" w:pos="1440"/>
        </w:tabs>
        <w:spacing w:line="480" w:lineRule="auto"/>
      </w:pPr>
      <w:r w:rsidRPr="001E3E14">
        <w:tab/>
        <w:t>A.</w:t>
      </w:r>
      <w:r w:rsidRPr="001E3E14">
        <w:tab/>
        <w:t>Petitions submitted in accordance with R.S. 30:2193(E</w:t>
      </w:r>
      <w:proofErr w:type="gramStart"/>
      <w:r w:rsidRPr="001E3E14">
        <w:t>)(</w:t>
      </w:r>
      <w:proofErr w:type="gramEnd"/>
      <w:r w:rsidRPr="001E3E14">
        <w:t>2) and/or LAC 33:V.Chapter 22 are subject to additional fees as noted below for each petition submitted. These fees must be submitted at the time a petition is submitted.</w:t>
      </w:r>
    </w:p>
    <w:tbl>
      <w:tblPr>
        <w:tblW w:w="498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987"/>
        <w:gridCol w:w="996"/>
      </w:tblGrid>
      <w:tr w:rsidR="001E3E14" w:rsidRPr="001E3E14" w:rsidTr="00731FBA">
        <w:trPr>
          <w:cantSplit/>
          <w:jc w:val="center"/>
        </w:trPr>
        <w:tc>
          <w:tcPr>
            <w:tcW w:w="4184" w:type="dxa"/>
          </w:tcPr>
          <w:p w:rsidR="00075066" w:rsidRPr="001E3E14" w:rsidRDefault="00075066" w:rsidP="00360B51">
            <w:pPr>
              <w:spacing w:line="480" w:lineRule="auto"/>
            </w:pPr>
            <w:r w:rsidRPr="001E3E14">
              <w:t>Variance</w:t>
            </w:r>
          </w:p>
        </w:tc>
        <w:tc>
          <w:tcPr>
            <w:tcW w:w="799" w:type="dxa"/>
          </w:tcPr>
          <w:p w:rsidR="00075066" w:rsidRPr="001E3E14" w:rsidRDefault="00075066" w:rsidP="001D502E">
            <w:pPr>
              <w:spacing w:line="480" w:lineRule="auto"/>
            </w:pPr>
            <w:r w:rsidRPr="001E3E14">
              <w:t>$</w:t>
            </w:r>
            <w:r w:rsidRPr="00575E7C">
              <w:t>16,500</w:t>
            </w:r>
          </w:p>
        </w:tc>
      </w:tr>
      <w:tr w:rsidR="001E3E14" w:rsidRPr="001E3E14" w:rsidTr="00731FBA">
        <w:trPr>
          <w:cantSplit/>
          <w:jc w:val="center"/>
        </w:trPr>
        <w:tc>
          <w:tcPr>
            <w:tcW w:w="4184" w:type="dxa"/>
          </w:tcPr>
          <w:p w:rsidR="00075066" w:rsidRPr="001E3E14" w:rsidRDefault="00075066" w:rsidP="00360B51">
            <w:pPr>
              <w:spacing w:line="480" w:lineRule="auto"/>
            </w:pPr>
            <w:r w:rsidRPr="001E3E14">
              <w:t>Exemption</w:t>
            </w:r>
          </w:p>
        </w:tc>
        <w:tc>
          <w:tcPr>
            <w:tcW w:w="799" w:type="dxa"/>
          </w:tcPr>
          <w:p w:rsidR="00075066" w:rsidRPr="001E3E14" w:rsidRDefault="00075066" w:rsidP="001D502E">
            <w:pPr>
              <w:spacing w:line="480" w:lineRule="auto"/>
            </w:pPr>
            <w:r w:rsidRPr="001E3E14">
              <w:t>$</w:t>
            </w:r>
            <w:r w:rsidRPr="00575E7C">
              <w:t>74,250</w:t>
            </w:r>
          </w:p>
        </w:tc>
      </w:tr>
      <w:tr w:rsidR="001E3E14" w:rsidRPr="001E3E14" w:rsidTr="00731FBA">
        <w:trPr>
          <w:cantSplit/>
          <w:jc w:val="center"/>
        </w:trPr>
        <w:tc>
          <w:tcPr>
            <w:tcW w:w="4184" w:type="dxa"/>
          </w:tcPr>
          <w:p w:rsidR="00075066" w:rsidRPr="001E3E14" w:rsidRDefault="00075066" w:rsidP="00360B51">
            <w:pPr>
              <w:spacing w:line="480" w:lineRule="auto"/>
            </w:pPr>
            <w:r w:rsidRPr="001E3E14">
              <w:t>Extension</w:t>
            </w:r>
          </w:p>
        </w:tc>
        <w:tc>
          <w:tcPr>
            <w:tcW w:w="799" w:type="dxa"/>
          </w:tcPr>
          <w:p w:rsidR="00075066" w:rsidRPr="001E3E14" w:rsidRDefault="00075066" w:rsidP="001D502E">
            <w:pPr>
              <w:spacing w:line="480" w:lineRule="auto"/>
            </w:pPr>
            <w:r w:rsidRPr="001E3E14">
              <w:t>$</w:t>
            </w:r>
            <w:r w:rsidRPr="00575E7C">
              <w:t>8,250</w:t>
            </w:r>
          </w:p>
        </w:tc>
      </w:tr>
      <w:tr w:rsidR="001E3E14" w:rsidRPr="001E3E14" w:rsidTr="00731FBA">
        <w:trPr>
          <w:cantSplit/>
          <w:jc w:val="center"/>
        </w:trPr>
        <w:tc>
          <w:tcPr>
            <w:tcW w:w="4983" w:type="dxa"/>
            <w:gridSpan w:val="2"/>
          </w:tcPr>
          <w:p w:rsidR="00075066" w:rsidRPr="001E3E14" w:rsidRDefault="00075066" w:rsidP="00360B51">
            <w:pPr>
              <w:spacing w:line="480" w:lineRule="auto"/>
            </w:pPr>
            <w:r w:rsidRPr="001E3E14">
              <w:t>No-Alternatives Determinations:</w:t>
            </w:r>
          </w:p>
        </w:tc>
      </w:tr>
      <w:tr w:rsidR="001E3E14" w:rsidRPr="001E3E14" w:rsidTr="00731FBA">
        <w:trPr>
          <w:cantSplit/>
          <w:jc w:val="center"/>
        </w:trPr>
        <w:tc>
          <w:tcPr>
            <w:tcW w:w="4184" w:type="dxa"/>
          </w:tcPr>
          <w:p w:rsidR="00075066" w:rsidRPr="001E3E14" w:rsidRDefault="00075066" w:rsidP="00360B51">
            <w:pPr>
              <w:spacing w:line="480" w:lineRule="auto"/>
            </w:pPr>
            <w:r w:rsidRPr="001E3E14">
              <w:t xml:space="preserve">  Original Petition</w:t>
            </w:r>
          </w:p>
        </w:tc>
        <w:tc>
          <w:tcPr>
            <w:tcW w:w="799" w:type="dxa"/>
          </w:tcPr>
          <w:p w:rsidR="00075066" w:rsidRPr="001E3E14" w:rsidRDefault="00075066" w:rsidP="001D502E">
            <w:pPr>
              <w:spacing w:line="480" w:lineRule="auto"/>
            </w:pPr>
            <w:r w:rsidRPr="001E3E14">
              <w:t>$</w:t>
            </w:r>
            <w:r w:rsidRPr="00575E7C">
              <w:t>16,500</w:t>
            </w:r>
          </w:p>
        </w:tc>
      </w:tr>
      <w:tr w:rsidR="001E3E14" w:rsidRPr="001E3E14" w:rsidTr="00731FBA">
        <w:trPr>
          <w:cantSplit/>
          <w:jc w:val="center"/>
        </w:trPr>
        <w:tc>
          <w:tcPr>
            <w:tcW w:w="4184" w:type="dxa"/>
          </w:tcPr>
          <w:p w:rsidR="00075066" w:rsidRPr="001E3E14" w:rsidRDefault="00075066" w:rsidP="00360B51">
            <w:pPr>
              <w:spacing w:line="480" w:lineRule="auto"/>
            </w:pPr>
            <w:r w:rsidRPr="001E3E14">
              <w:t xml:space="preserve">  Renewal Petition/Request</w:t>
            </w:r>
          </w:p>
        </w:tc>
        <w:tc>
          <w:tcPr>
            <w:tcW w:w="799" w:type="dxa"/>
          </w:tcPr>
          <w:p w:rsidR="00075066" w:rsidRPr="001E3E14" w:rsidRDefault="00075066" w:rsidP="001D502E">
            <w:pPr>
              <w:spacing w:line="480" w:lineRule="auto"/>
            </w:pPr>
            <w:r w:rsidRPr="001E3E14">
              <w:t>$</w:t>
            </w:r>
            <w:r w:rsidRPr="00575E7C">
              <w:t>16,500</w:t>
            </w:r>
          </w:p>
        </w:tc>
      </w:tr>
      <w:tr w:rsidR="00075066" w:rsidRPr="001E3E14" w:rsidTr="00731FBA">
        <w:trPr>
          <w:cantSplit/>
          <w:jc w:val="center"/>
        </w:trPr>
        <w:tc>
          <w:tcPr>
            <w:tcW w:w="4184" w:type="dxa"/>
          </w:tcPr>
          <w:p w:rsidR="00075066" w:rsidRPr="001E3E14" w:rsidRDefault="00075066" w:rsidP="00360B51">
            <w:pPr>
              <w:spacing w:line="480" w:lineRule="auto"/>
            </w:pPr>
            <w:r w:rsidRPr="001E3E14">
              <w:t xml:space="preserve">  Request for determination for addition of a hazardous waste(s) not covered by existing determination</w:t>
            </w:r>
          </w:p>
        </w:tc>
        <w:tc>
          <w:tcPr>
            <w:tcW w:w="799" w:type="dxa"/>
            <w:vAlign w:val="bottom"/>
          </w:tcPr>
          <w:p w:rsidR="00075066" w:rsidRPr="001E3E14" w:rsidRDefault="00075066" w:rsidP="001D502E">
            <w:pPr>
              <w:spacing w:line="480" w:lineRule="auto"/>
            </w:pPr>
            <w:r w:rsidRPr="001E3E14">
              <w:t>$</w:t>
            </w:r>
            <w:r w:rsidRPr="00575E7C">
              <w:t>1,650</w:t>
            </w:r>
          </w:p>
        </w:tc>
      </w:tr>
    </w:tbl>
    <w:p w:rsidR="00075066" w:rsidRPr="001E3E14" w:rsidRDefault="00075066" w:rsidP="00360B51"/>
    <w:p w:rsidR="00075066" w:rsidRPr="001E3E14" w:rsidRDefault="00731FBA"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731FBA"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15:378 (May 1989), amended LR 17:658 (July 1991), amended by the Office of Environmental Assessment, Environmental Planning Division, LR 25:1803 (October 1999), LR 29:686 (May 2003), LR 29:2049 (October 2003), amended by the Office of the Secretary, Legal Division, LR 43:**.</w:t>
      </w:r>
    </w:p>
    <w:p w:rsidR="00075066" w:rsidRPr="001E3E14" w:rsidRDefault="00075066" w:rsidP="00360B51">
      <w:bookmarkStart w:id="36" w:name="TOC_Sect1866"/>
    </w:p>
    <w:p w:rsidR="00075066" w:rsidRPr="001E3E14" w:rsidRDefault="00075066" w:rsidP="00360B51"/>
    <w:p w:rsidR="00075066" w:rsidRPr="001E3E14" w:rsidRDefault="00075066" w:rsidP="00913C62">
      <w:pPr>
        <w:pStyle w:val="Heading5"/>
      </w:pPr>
      <w:bookmarkStart w:id="37" w:name="TOC_Sect1867"/>
      <w:bookmarkEnd w:id="36"/>
      <w:r w:rsidRPr="001E3E14">
        <w:t>§5121.</w:t>
      </w:r>
      <w:r w:rsidRPr="001E3E14">
        <w:tab/>
        <w:t xml:space="preserve">Generators </w:t>
      </w:r>
      <w:r w:rsidR="003473DE">
        <w:t xml:space="preserve">and Transporters </w:t>
      </w:r>
      <w:r w:rsidRPr="001E3E14">
        <w:t>of Hazardous Waste</w:t>
      </w:r>
    </w:p>
    <w:p w:rsidR="00075066" w:rsidRPr="001E3E14" w:rsidRDefault="00075066" w:rsidP="00360B51"/>
    <w:p w:rsidR="00075066" w:rsidRPr="00575E7C" w:rsidRDefault="00075066" w:rsidP="00CD54E5">
      <w:pPr>
        <w:tabs>
          <w:tab w:val="left" w:pos="720"/>
          <w:tab w:val="left" w:pos="1440"/>
          <w:tab w:val="left" w:pos="2160"/>
          <w:tab w:val="left" w:pos="2880"/>
        </w:tabs>
        <w:spacing w:line="480" w:lineRule="auto"/>
      </w:pPr>
      <w:r w:rsidRPr="001E3E14">
        <w:tab/>
        <w:t xml:space="preserve">A. </w:t>
      </w:r>
      <w:r w:rsidR="00772D9D">
        <w:tab/>
      </w:r>
      <w:r w:rsidRPr="00575E7C">
        <w:t>Registration</w:t>
      </w:r>
    </w:p>
    <w:p w:rsidR="00075066" w:rsidRPr="001E3E14" w:rsidRDefault="00075066" w:rsidP="00CD54E5">
      <w:pPr>
        <w:tabs>
          <w:tab w:val="left" w:pos="720"/>
          <w:tab w:val="left" w:pos="1440"/>
          <w:tab w:val="left" w:pos="2160"/>
          <w:tab w:val="left" w:pos="2880"/>
        </w:tabs>
        <w:spacing w:line="480" w:lineRule="auto"/>
      </w:pPr>
      <w:r w:rsidRPr="001E3E14">
        <w:tab/>
      </w:r>
      <w:r w:rsidRPr="001E3E14">
        <w:tab/>
      </w:r>
      <w:r w:rsidRPr="00575E7C">
        <w:t xml:space="preserve">1. </w:t>
      </w:r>
      <w:r w:rsidR="00772D9D" w:rsidRPr="00575E7C">
        <w:tab/>
      </w:r>
      <w:r w:rsidRPr="001E3E14">
        <w:t>All generators of hazardous waste must file or have on file a notification of that facility, using Notification Form HW-1 available from the administrative authority (</w:t>
      </w:r>
      <w:r w:rsidR="001523AE">
        <w:t>s</w:t>
      </w:r>
      <w:r w:rsidRPr="001E3E14">
        <w:t>ee LAC 33:V.303.A).</w:t>
      </w:r>
    </w:p>
    <w:p w:rsidR="00075066" w:rsidRPr="001E3E14" w:rsidRDefault="00075066" w:rsidP="00CD54E5">
      <w:pPr>
        <w:tabs>
          <w:tab w:val="left" w:pos="720"/>
          <w:tab w:val="left" w:pos="1440"/>
          <w:tab w:val="left" w:pos="2160"/>
          <w:tab w:val="left" w:pos="2880"/>
        </w:tabs>
        <w:spacing w:line="480" w:lineRule="auto"/>
      </w:pPr>
      <w:r w:rsidRPr="001E3E14">
        <w:tab/>
      </w:r>
      <w:r w:rsidRPr="001E3E14">
        <w:tab/>
      </w:r>
      <w:r w:rsidRPr="00575E7C">
        <w:t>2</w:t>
      </w:r>
      <w:r w:rsidRPr="001E3E14">
        <w:t xml:space="preserve">. </w:t>
      </w:r>
      <w:r w:rsidR="00772D9D">
        <w:tab/>
      </w:r>
      <w:r w:rsidRPr="001E3E14">
        <w:t>For generators of hazardous waste, the Notification Form HW-1 shall be deemed a registration upon acceptance and approval by the administrative authority.</w:t>
      </w:r>
    </w:p>
    <w:p w:rsidR="00647EB4" w:rsidRPr="00647EB4" w:rsidRDefault="00075066" w:rsidP="00647EB4">
      <w:pPr>
        <w:tabs>
          <w:tab w:val="left" w:pos="720"/>
          <w:tab w:val="left" w:pos="1440"/>
          <w:tab w:val="left" w:pos="2160"/>
          <w:tab w:val="left" w:pos="2880"/>
        </w:tabs>
        <w:spacing w:line="480" w:lineRule="auto"/>
      </w:pPr>
      <w:r w:rsidRPr="001E3E14">
        <w:tab/>
      </w:r>
      <w:r w:rsidR="00647EB4" w:rsidRPr="00647EB4">
        <w:t>B.</w:t>
      </w:r>
      <w:r w:rsidR="00647EB4" w:rsidRPr="00647EB4">
        <w:tab/>
        <w:t>Application Fees</w:t>
      </w:r>
    </w:p>
    <w:p w:rsidR="00647EB4" w:rsidRPr="00647EB4" w:rsidRDefault="00647EB4" w:rsidP="00647EB4">
      <w:pPr>
        <w:tabs>
          <w:tab w:val="left" w:pos="720"/>
          <w:tab w:val="left" w:pos="1440"/>
          <w:tab w:val="left" w:pos="2160"/>
        </w:tabs>
        <w:spacing w:line="480" w:lineRule="auto"/>
      </w:pPr>
      <w:r w:rsidRPr="00647EB4">
        <w:tab/>
      </w:r>
      <w:r w:rsidRPr="00647EB4">
        <w:tab/>
        <w:t>1.</w:t>
      </w:r>
      <w:r w:rsidRPr="00647EB4">
        <w:tab/>
        <w:t>Transfer Facilities</w:t>
      </w:r>
    </w:p>
    <w:p w:rsidR="00647EB4" w:rsidRPr="00647EB4" w:rsidRDefault="00647EB4" w:rsidP="00647EB4">
      <w:pPr>
        <w:tabs>
          <w:tab w:val="left" w:pos="720"/>
          <w:tab w:val="left" w:pos="1440"/>
          <w:tab w:val="left" w:pos="2160"/>
        </w:tabs>
        <w:spacing w:line="480" w:lineRule="auto"/>
      </w:pPr>
      <w:r w:rsidRPr="00647EB4">
        <w:tab/>
      </w:r>
      <w:r w:rsidRPr="00647EB4">
        <w:tab/>
      </w:r>
      <w:r w:rsidRPr="00647EB4">
        <w:tab/>
        <w:t>a.</w:t>
      </w:r>
      <w:r w:rsidRPr="00647EB4">
        <w:tab/>
        <w:t>Hazardous Waste Transfer Facility Fee. All hazardous waste transfer facilities in Louisiana shall pay an application fee of $1,900 to the department.</w:t>
      </w:r>
    </w:p>
    <w:p w:rsidR="00647EB4" w:rsidRPr="00647EB4" w:rsidRDefault="00647EB4" w:rsidP="00647EB4">
      <w:pPr>
        <w:tabs>
          <w:tab w:val="left" w:pos="720"/>
          <w:tab w:val="left" w:pos="1440"/>
          <w:tab w:val="left" w:pos="2160"/>
        </w:tabs>
        <w:spacing w:line="480" w:lineRule="auto"/>
      </w:pPr>
      <w:r w:rsidRPr="00647EB4">
        <w:tab/>
      </w:r>
      <w:r w:rsidRPr="00647EB4">
        <w:tab/>
      </w:r>
      <w:r w:rsidRPr="00647EB4">
        <w:tab/>
        <w:t>b.</w:t>
      </w:r>
      <w:r w:rsidRPr="00647EB4">
        <w:tab/>
        <w:t>Used Oil Transfer Facility Fee. All used oil transfer facilities in Louisiana shall pay an application fee of $1,300 to the department.</w:t>
      </w:r>
    </w:p>
    <w:p w:rsidR="00647EB4" w:rsidRPr="00647EB4" w:rsidRDefault="00647EB4" w:rsidP="00647EB4">
      <w:pPr>
        <w:tabs>
          <w:tab w:val="left" w:pos="720"/>
          <w:tab w:val="left" w:pos="1440"/>
          <w:tab w:val="left" w:pos="2160"/>
          <w:tab w:val="left" w:pos="2880"/>
        </w:tabs>
        <w:spacing w:line="480" w:lineRule="auto"/>
      </w:pPr>
      <w:r w:rsidRPr="00647EB4">
        <w:tab/>
      </w:r>
      <w:r w:rsidRPr="00647EB4">
        <w:tab/>
        <w:t>2.</w:t>
      </w:r>
      <w:r w:rsidRPr="00647EB4">
        <w:tab/>
        <w:t>90</w:t>
      </w:r>
      <w:r w:rsidR="001523AE">
        <w:t>-</w:t>
      </w:r>
      <w:r w:rsidRPr="00647EB4">
        <w:t>day Storage Extension. Application for 30-day Extension of Accumulation Time Limit in LAC 33:V.1109.E.2 and LAC 33:V31109.E.9.  All requests for extension of accumulation time limit shall be accompanied by a $500 application fee.</w:t>
      </w:r>
    </w:p>
    <w:p w:rsidR="00647EB4" w:rsidRPr="00647EB4" w:rsidRDefault="00647EB4" w:rsidP="00647EB4">
      <w:pPr>
        <w:tabs>
          <w:tab w:val="left" w:pos="720"/>
          <w:tab w:val="left" w:pos="1440"/>
          <w:tab w:val="left" w:pos="2160"/>
          <w:tab w:val="left" w:pos="2880"/>
        </w:tabs>
        <w:spacing w:line="480" w:lineRule="auto"/>
      </w:pPr>
      <w:r w:rsidRPr="00647EB4">
        <w:tab/>
        <w:t xml:space="preserve">C. </w:t>
      </w:r>
      <w:r w:rsidRPr="00647EB4">
        <w:tab/>
        <w:t>Annual Fees</w:t>
      </w:r>
    </w:p>
    <w:p w:rsidR="00647EB4" w:rsidRPr="00647EB4" w:rsidRDefault="00647EB4" w:rsidP="00647EB4">
      <w:pPr>
        <w:tabs>
          <w:tab w:val="left" w:pos="720"/>
          <w:tab w:val="left" w:pos="1440"/>
          <w:tab w:val="left" w:pos="2160"/>
          <w:tab w:val="left" w:pos="2880"/>
        </w:tabs>
        <w:spacing w:line="480" w:lineRule="auto"/>
      </w:pPr>
      <w:r w:rsidRPr="00647EB4">
        <w:tab/>
      </w:r>
      <w:r w:rsidRPr="00647EB4">
        <w:tab/>
        <w:t xml:space="preserve">1. </w:t>
      </w:r>
      <w:r w:rsidRPr="00647EB4">
        <w:tab/>
        <w:t>Large Quantity Generators (LQG) or Small Quantity Generators (SQG)</w:t>
      </w:r>
    </w:p>
    <w:p w:rsidR="00647EB4" w:rsidRPr="00647EB4" w:rsidRDefault="00647EB4" w:rsidP="00647EB4">
      <w:pPr>
        <w:tabs>
          <w:tab w:val="left" w:pos="720"/>
          <w:tab w:val="left" w:pos="1440"/>
          <w:tab w:val="left" w:pos="2160"/>
        </w:tabs>
        <w:spacing w:line="480" w:lineRule="auto"/>
      </w:pPr>
      <w:r w:rsidRPr="00647EB4">
        <w:tab/>
      </w:r>
      <w:r w:rsidRPr="00647EB4">
        <w:tab/>
      </w:r>
      <w:r w:rsidRPr="00647EB4">
        <w:tab/>
        <w:t>a.</w:t>
      </w:r>
      <w:r w:rsidRPr="00647EB4">
        <w:tab/>
        <w:t>Generators Annual Fee. Fee will annually be $469, plus the prohibited waste fee.</w:t>
      </w:r>
    </w:p>
    <w:p w:rsidR="00647EB4" w:rsidRPr="00647EB4" w:rsidRDefault="00647EB4" w:rsidP="00647EB4">
      <w:pPr>
        <w:tabs>
          <w:tab w:val="left" w:pos="720"/>
          <w:tab w:val="left" w:pos="1440"/>
          <w:tab w:val="left" w:pos="2160"/>
        </w:tabs>
        <w:spacing w:line="480" w:lineRule="auto"/>
      </w:pPr>
      <w:r w:rsidRPr="00647EB4">
        <w:tab/>
      </w:r>
      <w:r w:rsidRPr="00647EB4">
        <w:tab/>
      </w:r>
      <w:r w:rsidRPr="00647EB4">
        <w:tab/>
      </w:r>
      <w:proofErr w:type="gramStart"/>
      <w:r w:rsidRPr="00647EB4">
        <w:t>b</w:t>
      </w:r>
      <w:proofErr w:type="gramEnd"/>
      <w:r w:rsidRPr="00647EB4">
        <w:t>.</w:t>
      </w:r>
      <w:r w:rsidRPr="00647EB4">
        <w:tab/>
        <w:t>Prohibited Waste Fee. Annual prohibited waste fee is $165 for each generator who generates for land disposal as provided in LAC 33:V.Chapter 22. The generator will be subject to this fee if any waste generated is prohibited from disposal at any time during the year for which the fee is assessed.</w:t>
      </w:r>
    </w:p>
    <w:p w:rsidR="00647EB4" w:rsidRPr="00647EB4" w:rsidRDefault="00647EB4" w:rsidP="00647EB4">
      <w:pPr>
        <w:tabs>
          <w:tab w:val="left" w:pos="720"/>
          <w:tab w:val="left" w:pos="1440"/>
          <w:tab w:val="left" w:pos="2160"/>
          <w:tab w:val="left" w:pos="2880"/>
        </w:tabs>
        <w:spacing w:line="480" w:lineRule="auto"/>
      </w:pPr>
    </w:p>
    <w:p w:rsidR="00647EB4" w:rsidRPr="00647EB4" w:rsidRDefault="00647EB4" w:rsidP="00647EB4">
      <w:pPr>
        <w:tabs>
          <w:tab w:val="left" w:pos="720"/>
          <w:tab w:val="left" w:pos="1440"/>
          <w:tab w:val="left" w:pos="2160"/>
          <w:tab w:val="left" w:pos="2880"/>
        </w:tabs>
        <w:spacing w:line="480" w:lineRule="auto"/>
      </w:pPr>
      <w:r w:rsidRPr="00647EB4">
        <w:tab/>
      </w:r>
      <w:r w:rsidRPr="00647EB4">
        <w:tab/>
        <w:t>2.</w:t>
      </w:r>
      <w:r w:rsidRPr="00647EB4">
        <w:tab/>
        <w:t>Conditionally Exempt Small Quantity Generators (CESQG). Conditionally exempt small quantity generators (see LAC 33:V.108) shall pay a fee of $83 per year to the department.</w:t>
      </w:r>
    </w:p>
    <w:p w:rsidR="00075066" w:rsidRPr="00575E7C" w:rsidRDefault="00647EB4" w:rsidP="00CF0E0F">
      <w:pPr>
        <w:tabs>
          <w:tab w:val="left" w:pos="720"/>
          <w:tab w:val="left" w:pos="1440"/>
          <w:tab w:val="left" w:pos="2160"/>
          <w:tab w:val="left" w:pos="2880"/>
        </w:tabs>
        <w:spacing w:line="480" w:lineRule="auto"/>
      </w:pPr>
      <w:r w:rsidRPr="00647EB4">
        <w:tab/>
      </w:r>
      <w:r w:rsidRPr="00647EB4">
        <w:tab/>
        <w:t>3.</w:t>
      </w:r>
      <w:r w:rsidRPr="00647EB4">
        <w:tab/>
        <w:t>Transporters. All transporters of hazardous waste with a facility in Louisiana shall pay a fee of $330 per year to the department. There will be only one fee regardless of the number of vehicles in the service of the transporter.</w:t>
      </w:r>
    </w:p>
    <w:p w:rsidR="00075066" w:rsidRPr="001E3E14" w:rsidRDefault="00856AE3"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856AE3"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10:200 (March 1984), amended LR 11:533 (May 1985), LR 12:676 (October 1986), LR 14:621 (September 1988), ), amended by the Office of the Secretary, Legal Division, LR 43:**.</w:t>
      </w:r>
    </w:p>
    <w:p w:rsidR="00075066" w:rsidRPr="001E3E14" w:rsidRDefault="00075066" w:rsidP="00360B51"/>
    <w:p w:rsidR="00075066" w:rsidRPr="001E3E14" w:rsidRDefault="00075066" w:rsidP="00360B51"/>
    <w:bookmarkEnd w:id="37"/>
    <w:p w:rsidR="00647EB4" w:rsidRPr="00647EB4" w:rsidRDefault="00647EB4" w:rsidP="00647EB4">
      <w:pPr>
        <w:pStyle w:val="Heading5"/>
        <w:rPr>
          <w:u w:val="single"/>
        </w:rPr>
      </w:pPr>
      <w:r w:rsidRPr="00647EB4">
        <w:t>§5123.</w:t>
      </w:r>
      <w:r w:rsidRPr="00647EB4">
        <w:tab/>
      </w:r>
      <w:r w:rsidRPr="00647EB4">
        <w:rPr>
          <w:u w:val="single"/>
        </w:rPr>
        <w:t>Annual Fee for Facilities with Closed Hazardous Waste Units in Post-Closure</w:t>
      </w:r>
    </w:p>
    <w:p w:rsidR="00647EB4" w:rsidRPr="00647EB4" w:rsidRDefault="00647EB4" w:rsidP="00647EB4"/>
    <w:p w:rsidR="00075066" w:rsidRPr="001E3E14" w:rsidRDefault="00647EB4" w:rsidP="00647EB4">
      <w:pPr>
        <w:tabs>
          <w:tab w:val="left" w:pos="720"/>
          <w:tab w:val="left" w:pos="1440"/>
          <w:tab w:val="left" w:pos="2160"/>
        </w:tabs>
        <w:spacing w:line="480" w:lineRule="auto"/>
      </w:pPr>
      <w:r w:rsidRPr="00647EB4">
        <w:tab/>
        <w:t>A.</w:t>
      </w:r>
      <w:r w:rsidRPr="00647EB4">
        <w:tab/>
      </w:r>
      <w:r w:rsidRPr="00647EB4">
        <w:rPr>
          <w:u w:val="single"/>
        </w:rPr>
        <w:t>Post-Closure Annual Fee. This is an annual fee applied to defray the cost of annually inspecting the facilities with closed hazardous waste units in post-closure care. This fee shall be $4,125 annually.</w:t>
      </w:r>
    </w:p>
    <w:p w:rsidR="00075066" w:rsidRPr="001E3E14" w:rsidRDefault="00075066" w:rsidP="00360B51"/>
    <w:p w:rsidR="00075066" w:rsidRPr="001E3E14" w:rsidRDefault="00856AE3"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856AE3" w:rsidP="001F414A">
      <w:pPr>
        <w:pStyle w:val="Subtitle"/>
      </w:pPr>
      <w:r w:rsidRPr="001E3E14">
        <w:tab/>
      </w:r>
      <w:r w:rsidR="00075066" w:rsidRPr="001E3E14">
        <w:t>HISTORICAL NOTE:</w:t>
      </w:r>
      <w:r w:rsidR="00075066" w:rsidRPr="001E3E14">
        <w:tab/>
        <w:t xml:space="preserve">Promulgated by the Department of Environmental Quality, Office of the Secretary, Legal Division, </w:t>
      </w:r>
      <w:proofErr w:type="gramStart"/>
      <w:r w:rsidR="00075066" w:rsidRPr="001E3E14">
        <w:t>LR</w:t>
      </w:r>
      <w:proofErr w:type="gramEnd"/>
      <w:r w:rsidR="00075066" w:rsidRPr="001E3E14">
        <w:t xml:space="preserve"> 4</w:t>
      </w:r>
      <w:r w:rsidRPr="001E3E14">
        <w:t>3</w:t>
      </w:r>
      <w:r w:rsidR="00075066" w:rsidRPr="001E3E14">
        <w:t>:**.</w:t>
      </w:r>
    </w:p>
    <w:p w:rsidR="00075066" w:rsidRPr="001E3E14" w:rsidRDefault="00075066" w:rsidP="00360B51">
      <w:bookmarkStart w:id="38" w:name="TOC_Sect1868"/>
    </w:p>
    <w:p w:rsidR="00075066" w:rsidRPr="001E3E14" w:rsidRDefault="00075066" w:rsidP="00360B51"/>
    <w:p w:rsidR="00075066" w:rsidRDefault="00075066" w:rsidP="00913C62">
      <w:pPr>
        <w:pStyle w:val="Heading5"/>
      </w:pPr>
      <w:r w:rsidRPr="001E3E14">
        <w:t>§5125.</w:t>
      </w:r>
      <w:r w:rsidRPr="001E3E14">
        <w:tab/>
      </w:r>
      <w:bookmarkEnd w:id="38"/>
      <w:r w:rsidR="001523AE">
        <w:t>Annual Monitoring and Maintenance Fee</w:t>
      </w:r>
    </w:p>
    <w:p w:rsidR="001523AE" w:rsidRPr="001523AE" w:rsidRDefault="001523AE" w:rsidP="001523AE">
      <w:r>
        <w:tab/>
      </w:r>
      <w:proofErr w:type="gramStart"/>
      <w:r>
        <w:t>Repealed.</w:t>
      </w:r>
      <w:proofErr w:type="gramEnd"/>
    </w:p>
    <w:p w:rsidR="00075066" w:rsidRPr="001E3E14" w:rsidRDefault="00075066" w:rsidP="00360B51"/>
    <w:p w:rsidR="00075066" w:rsidRPr="001E3E14" w:rsidRDefault="00647EB4" w:rsidP="00647EB4">
      <w:pPr>
        <w:tabs>
          <w:tab w:val="left" w:pos="360"/>
          <w:tab w:val="left" w:pos="720"/>
          <w:tab w:val="left" w:pos="1440"/>
          <w:tab w:val="left" w:pos="2160"/>
        </w:tabs>
      </w:pPr>
      <w:r>
        <w:tab/>
      </w:r>
      <w:r w:rsidR="00075066" w:rsidRPr="001E3E14">
        <w:t>AUTHORITY NOTE:</w:t>
      </w:r>
      <w:r w:rsidR="00075066" w:rsidRPr="001E3E14">
        <w:tab/>
        <w:t>Promulgated in accordance with R.S. 30:2014 et seq.</w:t>
      </w:r>
      <w:r w:rsidR="00856AE3" w:rsidRPr="001E3E14">
        <w:tab/>
      </w:r>
      <w:r w:rsidR="00075066" w:rsidRPr="001E3E14">
        <w:t>HISTORICAL NOTE:</w:t>
      </w:r>
      <w:r w:rsidR="00075066" w:rsidRPr="001E3E14">
        <w:tab/>
        <w:t xml:space="preserve">Promulgated by the Department of Environmental Quality, Office of Solid and Hazardous Waste, Hazardous Waste Division, LR 10:200 (March 1984), amended LR 11:533 (May 1985), LR 12:321 (May 1986), LR 12:676 (October 1986), LR 13:433 (August 1987), LR 15:378 (May 1989), LR 17:658 (July 1991), amended by the Office of Management and Finance, Fiscal Services Division, LR 22:18 (January 1996), amended by the Office of Environmental Assessment, Environmental Planning Division, LR 29:686 (May 2003), LR 29:2049 (October 2003), </w:t>
      </w:r>
      <w:r w:rsidR="001523AE">
        <w:t>repealed</w:t>
      </w:r>
      <w:r w:rsidR="00075066" w:rsidRPr="001E3E14">
        <w:t xml:space="preserve"> by the Office of the Secretary, Legal Division, LR 43:**.</w:t>
      </w:r>
    </w:p>
    <w:p w:rsidR="00075066" w:rsidRPr="001E3E14" w:rsidRDefault="00075066" w:rsidP="00360B51">
      <w:bookmarkStart w:id="39" w:name="TOC_Sect1873"/>
    </w:p>
    <w:p w:rsidR="00075066" w:rsidRPr="001E3E14" w:rsidRDefault="00075066" w:rsidP="00913C62">
      <w:pPr>
        <w:pStyle w:val="Heading5"/>
      </w:pPr>
      <w:bookmarkStart w:id="40" w:name="TOC_Sect1869"/>
      <w:r w:rsidRPr="001E3E14">
        <w:t>§5127.</w:t>
      </w:r>
      <w:r w:rsidRPr="001E3E14">
        <w:tab/>
        <w:t>Methods of Payment</w:t>
      </w:r>
      <w:bookmarkEnd w:id="40"/>
    </w:p>
    <w:p w:rsidR="00075066" w:rsidRPr="001E3E14" w:rsidRDefault="00075066" w:rsidP="00360B51"/>
    <w:p w:rsidR="00075066" w:rsidRPr="001E3E14" w:rsidRDefault="00075066" w:rsidP="00CD54E5">
      <w:pPr>
        <w:tabs>
          <w:tab w:val="left" w:pos="720"/>
          <w:tab w:val="left" w:pos="1440"/>
          <w:tab w:val="left" w:pos="2160"/>
        </w:tabs>
        <w:spacing w:line="480" w:lineRule="auto"/>
      </w:pPr>
      <w:r w:rsidRPr="001E3E14">
        <w:tab/>
        <w:t>A.</w:t>
      </w:r>
      <w:r w:rsidR="00BE4D2C" w:rsidRPr="001E3E14">
        <w:t xml:space="preserve"> </w:t>
      </w:r>
      <w:r w:rsidR="00772D9D">
        <w:t>–</w:t>
      </w:r>
      <w:r w:rsidR="00BE4D2C" w:rsidRPr="001E3E14">
        <w:t xml:space="preserve"> </w:t>
      </w:r>
      <w:r w:rsidRPr="001E3E14">
        <w:t>B.  …</w:t>
      </w:r>
    </w:p>
    <w:p w:rsidR="00075066" w:rsidRPr="001E3E14" w:rsidRDefault="00075066" w:rsidP="00CD54E5">
      <w:pPr>
        <w:tabs>
          <w:tab w:val="left" w:pos="720"/>
          <w:tab w:val="left" w:pos="1440"/>
          <w:tab w:val="left" w:pos="2160"/>
        </w:tabs>
        <w:spacing w:line="480" w:lineRule="auto"/>
      </w:pPr>
      <w:r w:rsidRPr="001E3E14">
        <w:tab/>
      </w:r>
      <w:r w:rsidRPr="001E3E14">
        <w:tab/>
        <w:t>1.</w:t>
      </w:r>
      <w:r w:rsidRPr="001E3E14">
        <w:tab/>
        <w:t>Persons wishing to make payments using the electronic pay method sh</w:t>
      </w:r>
      <w:r w:rsidR="00EF2FD1">
        <w:t>ould</w:t>
      </w:r>
      <w:r w:rsidRPr="001E3E14">
        <w:t xml:space="preserve"> access the department’s website and follow the instructions provided on the website.</w:t>
      </w:r>
    </w:p>
    <w:p w:rsidR="00075066" w:rsidRPr="001E3E14" w:rsidRDefault="00075066" w:rsidP="00CF0E0F">
      <w:pPr>
        <w:tabs>
          <w:tab w:val="left" w:pos="720"/>
          <w:tab w:val="left" w:pos="1440"/>
          <w:tab w:val="left" w:pos="2160"/>
        </w:tabs>
        <w:spacing w:line="480" w:lineRule="auto"/>
      </w:pPr>
      <w:r w:rsidRPr="001E3E14">
        <w:tab/>
        <w:t>B.2.</w:t>
      </w:r>
      <w:r w:rsidR="00BE4D2C" w:rsidRPr="001E3E14">
        <w:t xml:space="preserve"> </w:t>
      </w:r>
      <w:r w:rsidR="00772D9D">
        <w:t>–</w:t>
      </w:r>
      <w:r w:rsidR="00BE4D2C" w:rsidRPr="001E3E14">
        <w:t xml:space="preserve"> </w:t>
      </w:r>
      <w:r w:rsidRPr="001E3E14">
        <w:t>C.  …</w:t>
      </w:r>
    </w:p>
    <w:p w:rsidR="00075066" w:rsidRPr="001E3E14" w:rsidRDefault="00856AE3" w:rsidP="001F414A">
      <w:pPr>
        <w:pStyle w:val="Subtitle"/>
      </w:pPr>
      <w:r w:rsidRPr="001E3E14">
        <w:tab/>
      </w:r>
      <w:r w:rsidR="00075066" w:rsidRPr="001E3E14">
        <w:t>AUTHORITY NOTE:</w:t>
      </w:r>
      <w:r w:rsidR="00075066" w:rsidRPr="001E3E14">
        <w:tab/>
        <w:t>Promulgated in accordance with R.S. 30:2014 et seq., and R.S. 49:316.1(A</w:t>
      </w:r>
      <w:proofErr w:type="gramStart"/>
      <w:r w:rsidR="00075066" w:rsidRPr="001E3E14">
        <w:t>)(</w:t>
      </w:r>
      <w:proofErr w:type="gramEnd"/>
      <w:r w:rsidR="00075066" w:rsidRPr="001E3E14">
        <w:t>2)(a) and (c).</w:t>
      </w:r>
    </w:p>
    <w:p w:rsidR="00075066" w:rsidRPr="001E3E14" w:rsidRDefault="00856AE3"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10:200 (March 1984), amended LR 11:533 (May 1985), LR 12:676 (October 1986), LR 18:725 (July 1992), amended by the Office of Management and Finance, Fiscal Services Division, LR 22:18 (January 1996), amended by the Office of the Secretary, Legal Affairs Division, LR 35:2180 (October 2009), amended by the Office of the Secretary, Legal Division, LR 43:**.</w:t>
      </w:r>
    </w:p>
    <w:p w:rsidR="00075066" w:rsidRDefault="00075066" w:rsidP="00360B51"/>
    <w:p w:rsidR="00D76CA4" w:rsidRDefault="00D76CA4" w:rsidP="00360B51"/>
    <w:p w:rsidR="00D76CA4" w:rsidRPr="002638AB" w:rsidRDefault="00D76CA4" w:rsidP="00D76CA4">
      <w:pPr>
        <w:pStyle w:val="Heading5"/>
      </w:pPr>
      <w:r w:rsidRPr="002638AB">
        <w:t>§5129.</w:t>
      </w:r>
      <w:r w:rsidRPr="002638AB">
        <w:tab/>
        <w:t>Late Payment Fee</w:t>
      </w:r>
    </w:p>
    <w:p w:rsidR="001F414A" w:rsidRPr="002638AB" w:rsidRDefault="001F414A" w:rsidP="001F414A"/>
    <w:p w:rsidR="002638AB" w:rsidRPr="002638AB" w:rsidRDefault="00D76CA4" w:rsidP="00D76CA4">
      <w:pPr>
        <w:spacing w:line="480" w:lineRule="auto"/>
      </w:pPr>
      <w:r w:rsidRPr="002638AB">
        <w:tab/>
        <w:t>A.</w:t>
      </w:r>
      <w:r w:rsidRPr="002638AB">
        <w:tab/>
        <w:t>Payments not received within 15 days of the due date will be charged a late payment fee.</w:t>
      </w:r>
    </w:p>
    <w:p w:rsidR="00D76CA4" w:rsidRPr="00575E7C" w:rsidRDefault="00D76CA4" w:rsidP="00D76CA4">
      <w:pPr>
        <w:spacing w:line="480" w:lineRule="auto"/>
      </w:pPr>
      <w:r w:rsidRPr="002638AB">
        <w:tab/>
      </w:r>
      <w:r w:rsidRPr="00575E7C">
        <w:t>B.</w:t>
      </w:r>
      <w:r w:rsidRPr="00575E7C">
        <w:tab/>
        <w:t>Any late payment fee shall be calculated from the due date indicated on the invoice.</w:t>
      </w:r>
    </w:p>
    <w:p w:rsidR="00D76CA4" w:rsidRPr="00575E7C" w:rsidRDefault="00D76CA4" w:rsidP="00D76CA4">
      <w:pPr>
        <w:spacing w:line="480" w:lineRule="auto"/>
      </w:pPr>
      <w:r w:rsidRPr="002638AB">
        <w:tab/>
      </w:r>
      <w:r w:rsidRPr="00575E7C">
        <w:t>C.</w:t>
      </w:r>
      <w:r w:rsidRPr="00575E7C">
        <w:tab/>
        <w:t>Payments not received by the department by:</w:t>
      </w:r>
    </w:p>
    <w:p w:rsidR="00D76CA4" w:rsidRPr="00575E7C" w:rsidRDefault="00D76CA4" w:rsidP="00D76CA4">
      <w:pPr>
        <w:spacing w:line="480" w:lineRule="auto"/>
      </w:pPr>
      <w:r w:rsidRPr="002638AB">
        <w:tab/>
      </w:r>
      <w:r w:rsidRPr="002638AB">
        <w:tab/>
      </w:r>
      <w:r w:rsidRPr="00575E7C">
        <w:t>1.</w:t>
      </w:r>
      <w:r w:rsidRPr="00575E7C">
        <w:tab/>
      </w:r>
      <w:proofErr w:type="gramStart"/>
      <w:r w:rsidRPr="00575E7C">
        <w:t>the</w:t>
      </w:r>
      <w:proofErr w:type="gramEnd"/>
      <w:r w:rsidRPr="00575E7C">
        <w:t xml:space="preserve"> fifteenth day from the due date will be assessed a 5 percent late payment fee on the original assessed fee;</w:t>
      </w:r>
    </w:p>
    <w:p w:rsidR="00D76CA4" w:rsidRPr="00575E7C" w:rsidRDefault="00D76CA4" w:rsidP="00D76CA4">
      <w:pPr>
        <w:spacing w:line="480" w:lineRule="auto"/>
      </w:pPr>
      <w:r w:rsidRPr="002638AB">
        <w:tab/>
      </w:r>
      <w:r w:rsidRPr="002638AB">
        <w:tab/>
      </w:r>
      <w:r w:rsidRPr="00575E7C">
        <w:t>2.</w:t>
      </w:r>
      <w:r w:rsidRPr="00575E7C">
        <w:tab/>
      </w:r>
      <w:proofErr w:type="gramStart"/>
      <w:r w:rsidRPr="00575E7C">
        <w:t>the</w:t>
      </w:r>
      <w:proofErr w:type="gramEnd"/>
      <w:r w:rsidRPr="00575E7C">
        <w:t xml:space="preserve"> thirtieth day from the due date will be assessed an additional 5 percent late payment fee on the original assessed fee; and</w:t>
      </w:r>
    </w:p>
    <w:p w:rsidR="00D76CA4" w:rsidRPr="00575E7C" w:rsidRDefault="00D76CA4" w:rsidP="00D76CA4">
      <w:pPr>
        <w:spacing w:line="480" w:lineRule="auto"/>
      </w:pPr>
      <w:r w:rsidRPr="002638AB">
        <w:tab/>
      </w:r>
      <w:r w:rsidRPr="002638AB">
        <w:tab/>
      </w:r>
      <w:r w:rsidRPr="00575E7C">
        <w:t>3.</w:t>
      </w:r>
      <w:r w:rsidRPr="00575E7C">
        <w:tab/>
      </w:r>
      <w:proofErr w:type="gramStart"/>
      <w:r w:rsidRPr="00575E7C">
        <w:t>the</w:t>
      </w:r>
      <w:proofErr w:type="gramEnd"/>
      <w:r w:rsidRPr="00575E7C">
        <w:t xml:space="preserve"> sixtieth day from the due date will be assessed an additional 5 percent late payment fee on the original assessed fee.</w:t>
      </w:r>
    </w:p>
    <w:p w:rsidR="00D76CA4" w:rsidRPr="002638AB" w:rsidRDefault="001F414A" w:rsidP="001F414A">
      <w:pPr>
        <w:pStyle w:val="Subtitle"/>
      </w:pPr>
      <w:r w:rsidRPr="002638AB">
        <w:tab/>
      </w:r>
      <w:r w:rsidR="00D76CA4" w:rsidRPr="002638AB">
        <w:t>AUTHORITY NOTE:</w:t>
      </w:r>
      <w:r w:rsidR="00D76CA4" w:rsidRPr="002638AB">
        <w:tab/>
        <w:t>Promulgated in accordance with R.S. 30:2014 et seq.</w:t>
      </w:r>
    </w:p>
    <w:p w:rsidR="00AC7F26" w:rsidRPr="00FA3A37" w:rsidRDefault="001F414A" w:rsidP="001F414A">
      <w:pPr>
        <w:pStyle w:val="Subtitle"/>
      </w:pPr>
      <w:r w:rsidRPr="002638AB">
        <w:tab/>
      </w:r>
      <w:r w:rsidR="00D76CA4" w:rsidRPr="002638AB">
        <w:t>HISTORICAL NOTE:</w:t>
      </w:r>
      <w:r w:rsidR="00D76CA4" w:rsidRPr="002638AB">
        <w:tab/>
        <w:t>Promulgated by the Department of Environmental Quality, Office of Solid and Hazardous Waste, Hazardous Waste Division, LR 10:200 (March 1984), amended LR 11:533 (May 1985), LR 12:676 (October 1986), LR 18:725 (July 1992), amended by the Office of Management and Finance, Fiscal Services Division, LR 22:18 (January 1996), LR 25:427 (March 1999)</w:t>
      </w:r>
      <w:r w:rsidR="00AC7F26" w:rsidRPr="002638AB">
        <w:t>, amended by the Office of the Secretary, Legal Division, LR 43:**.</w:t>
      </w:r>
    </w:p>
    <w:p w:rsidR="007849F4" w:rsidRDefault="007849F4" w:rsidP="00360B51"/>
    <w:p w:rsidR="00D76CA4" w:rsidRDefault="00D76CA4" w:rsidP="00360B51"/>
    <w:p w:rsidR="00FA3A37" w:rsidRDefault="007849F4" w:rsidP="00FA3A37">
      <w:pPr>
        <w:spacing w:line="480" w:lineRule="auto"/>
      </w:pPr>
      <w:bookmarkStart w:id="41" w:name="TOC_Sect1871"/>
      <w:r>
        <w:rPr>
          <w:b/>
        </w:rPr>
        <w:t>§5131.</w:t>
      </w:r>
      <w:r>
        <w:rPr>
          <w:b/>
        </w:rPr>
        <w:tab/>
      </w:r>
      <w:r w:rsidR="00FA3A37" w:rsidRPr="00FA3A37">
        <w:rPr>
          <w:b/>
        </w:rPr>
        <w:t>Failure to Pay</w:t>
      </w:r>
      <w:bookmarkEnd w:id="41"/>
    </w:p>
    <w:p w:rsidR="00FA3A37" w:rsidRPr="00FA3A37" w:rsidRDefault="00FA3A37" w:rsidP="00FA3A37">
      <w:pPr>
        <w:tabs>
          <w:tab w:val="left" w:pos="720"/>
          <w:tab w:val="left" w:pos="1440"/>
          <w:tab w:val="left" w:pos="2160"/>
          <w:tab w:val="left" w:pos="2880"/>
        </w:tabs>
        <w:spacing w:line="480" w:lineRule="auto"/>
      </w:pPr>
      <w:r>
        <w:tab/>
      </w:r>
      <w:r w:rsidR="00D76CA4">
        <w:t>A.</w:t>
      </w:r>
      <w:r w:rsidR="00D76CA4">
        <w:tab/>
      </w:r>
      <w:r w:rsidRPr="00FA3A37">
        <w:t xml:space="preserve">Failure to pay the prescribed application fee or annual fee as provided herein, within 90 days after the due date, will constitute a violation of these regulations and shall subject the person to applicable enforcement actions under the </w:t>
      </w:r>
      <w:r w:rsidRPr="00575E7C">
        <w:t>Environmental Quality A</w:t>
      </w:r>
      <w:r w:rsidRPr="00FA3A37">
        <w:t>ct including, but not limited to, revocation or suspension of the applicable permit, license, registration, or variance.</w:t>
      </w:r>
    </w:p>
    <w:p w:rsidR="00FA3A37" w:rsidRPr="00FA3A37" w:rsidRDefault="001F414A" w:rsidP="001F414A">
      <w:pPr>
        <w:pStyle w:val="Subtitle"/>
      </w:pPr>
      <w:r>
        <w:tab/>
      </w:r>
      <w:proofErr w:type="gramStart"/>
      <w:r w:rsidR="00D76CA4">
        <w:t>AUTHORITY NOTE</w:t>
      </w:r>
      <w:r>
        <w:t>.</w:t>
      </w:r>
      <w:proofErr w:type="gramEnd"/>
      <w:r>
        <w:tab/>
      </w:r>
      <w:proofErr w:type="gramStart"/>
      <w:r w:rsidR="00FA3A37" w:rsidRPr="00FA3A37">
        <w:t>Promulgated in accordance with R.S. 30:2014 et seq.</w:t>
      </w:r>
      <w:proofErr w:type="gramEnd"/>
    </w:p>
    <w:p w:rsidR="00FA3A37" w:rsidRPr="00FA3A37" w:rsidRDefault="001F414A" w:rsidP="001F414A">
      <w:pPr>
        <w:pStyle w:val="Subtitle"/>
      </w:pPr>
      <w:r>
        <w:tab/>
      </w:r>
      <w:r w:rsidR="00FA3A37" w:rsidRPr="00FA3A37">
        <w:t>HISTORICAL NOTE:</w:t>
      </w:r>
      <w:r w:rsidR="00D76CA4">
        <w:tab/>
      </w:r>
      <w:r w:rsidR="00FA3A37" w:rsidRPr="00FA3A37">
        <w:t>Promulgated by the Department of Environmental Quality, Office of Solid and Hazardous Waste, Hazardous Waste Division, LR 10:200 (March 1984), amended LR 11:533 (May 1985), LR 12:321 (May 1986), LR 12:676 (October 1986), LR 13:433 (August 1987), LR 18:725 (July 1992), amended by the Office of Management and Finance, Fiscal Services Division, LR 25:427 (March 1999)</w:t>
      </w:r>
      <w:r w:rsidR="00FA3A37">
        <w:t>, amended by the Office of the Secretary, Legal Division, LR 43:**</w:t>
      </w:r>
      <w:r w:rsidR="00FA3A37" w:rsidRPr="00FA3A37">
        <w:t>.</w:t>
      </w:r>
    </w:p>
    <w:p w:rsidR="00FA3A37" w:rsidRPr="001E3E14" w:rsidRDefault="00FA3A37" w:rsidP="00360B51"/>
    <w:p w:rsidR="00075066" w:rsidRPr="001E3E14" w:rsidRDefault="00075066" w:rsidP="00360B51"/>
    <w:p w:rsidR="00075066" w:rsidRDefault="00075066" w:rsidP="00913C62">
      <w:pPr>
        <w:pStyle w:val="Heading5"/>
      </w:pPr>
      <w:r w:rsidRPr="001E3E14">
        <w:t>§5135.</w:t>
      </w:r>
      <w:r w:rsidRPr="001E3E14">
        <w:tab/>
      </w:r>
      <w:bookmarkEnd w:id="39"/>
      <w:r w:rsidR="001523AE">
        <w:t>Transporter Fee</w:t>
      </w:r>
    </w:p>
    <w:p w:rsidR="001523AE" w:rsidRPr="001523AE" w:rsidRDefault="001523AE" w:rsidP="001523AE">
      <w:r>
        <w:tab/>
      </w:r>
      <w:proofErr w:type="gramStart"/>
      <w:r>
        <w:t>Repealed.</w:t>
      </w:r>
      <w:proofErr w:type="gramEnd"/>
    </w:p>
    <w:p w:rsidR="00075066" w:rsidRPr="001E3E14" w:rsidRDefault="00075066" w:rsidP="00360B51"/>
    <w:p w:rsidR="00075066" w:rsidRPr="001E3E14" w:rsidRDefault="00075066" w:rsidP="00647EB4">
      <w:pPr>
        <w:tabs>
          <w:tab w:val="left" w:pos="180"/>
          <w:tab w:val="left" w:pos="270"/>
          <w:tab w:val="left" w:pos="360"/>
          <w:tab w:val="left" w:pos="720"/>
          <w:tab w:val="left" w:pos="1440"/>
          <w:tab w:val="left" w:pos="2160"/>
          <w:tab w:val="left" w:pos="2520"/>
        </w:tabs>
      </w:pPr>
      <w:r w:rsidRPr="001E3E14">
        <w:tab/>
        <w:t>AUTHORITY NOTE:</w:t>
      </w:r>
      <w:r w:rsidR="00647EB4">
        <w:tab/>
      </w:r>
      <w:r w:rsidRPr="001E3E14">
        <w:t>Promulgated in accordance with R.S. 30:2014 et seq.</w:t>
      </w:r>
    </w:p>
    <w:p w:rsidR="00075066" w:rsidRPr="001E3E14" w:rsidRDefault="00856AE3" w:rsidP="00647EB4">
      <w:pPr>
        <w:pStyle w:val="Subtitle"/>
      </w:pPr>
      <w:r w:rsidRPr="001E3E14">
        <w:tab/>
      </w:r>
      <w:r w:rsidR="00075066" w:rsidRPr="001E3E14">
        <w:t>HISTORICAL NOTE:</w:t>
      </w:r>
      <w:r w:rsidR="00075066" w:rsidRPr="001E3E14">
        <w:tab/>
        <w:t xml:space="preserve">Promulgated by the Department of Environmental Quality, Office of Solid and Hazardous Waste, Hazardous Waste Division, LR 14:622 (September 1988), amended by the Office of Environmental Assessment, Environmental Planning Division, LR 29:686 (May 2003), LR 29:2050 (October 2003), </w:t>
      </w:r>
      <w:r w:rsidR="001523AE">
        <w:t>repealed</w:t>
      </w:r>
      <w:r w:rsidR="00075066" w:rsidRPr="001E3E14">
        <w:t xml:space="preserve"> by the Office of the Secretary, Legal Division, LR 43:**.</w:t>
      </w:r>
    </w:p>
    <w:p w:rsidR="00075066" w:rsidRPr="001E3E14" w:rsidRDefault="00075066" w:rsidP="00360B51">
      <w:bookmarkStart w:id="42" w:name="TOC_Sect1874"/>
    </w:p>
    <w:p w:rsidR="00075066" w:rsidRPr="001E3E14" w:rsidRDefault="00075066" w:rsidP="00360B51"/>
    <w:p w:rsidR="00075066" w:rsidRDefault="00075066" w:rsidP="00913C62">
      <w:pPr>
        <w:pStyle w:val="Heading5"/>
      </w:pPr>
      <w:r w:rsidRPr="001E3E14">
        <w:t>§5137.</w:t>
      </w:r>
      <w:r w:rsidRPr="001E3E14">
        <w:tab/>
      </w:r>
      <w:bookmarkEnd w:id="42"/>
      <w:r w:rsidR="001523AE">
        <w:t>Conditionally Exempt Small Quantity Generator Fee</w:t>
      </w:r>
    </w:p>
    <w:p w:rsidR="001523AE" w:rsidRPr="001523AE" w:rsidRDefault="001523AE" w:rsidP="001523AE">
      <w:r>
        <w:tab/>
      </w:r>
      <w:proofErr w:type="gramStart"/>
      <w:r>
        <w:t>Repealed.</w:t>
      </w:r>
      <w:proofErr w:type="gramEnd"/>
    </w:p>
    <w:p w:rsidR="00075066" w:rsidRPr="001E3E14" w:rsidRDefault="00075066" w:rsidP="00360B51"/>
    <w:p w:rsidR="00075066" w:rsidRPr="001E3E14" w:rsidRDefault="00075066" w:rsidP="00314BCC">
      <w:pPr>
        <w:tabs>
          <w:tab w:val="left" w:pos="180"/>
          <w:tab w:val="left" w:pos="360"/>
          <w:tab w:val="left" w:pos="720"/>
          <w:tab w:val="left" w:pos="1440"/>
          <w:tab w:val="left" w:pos="2520"/>
        </w:tabs>
      </w:pPr>
      <w:r w:rsidRPr="001E3E14">
        <w:tab/>
        <w:t>AUTHORITY NOTE:</w:t>
      </w:r>
      <w:r w:rsidRPr="001E3E14">
        <w:tab/>
        <w:t>Promulgated in accordance with R.S. 30:2014 et seq.</w:t>
      </w:r>
    </w:p>
    <w:p w:rsidR="00075066" w:rsidRPr="001E3E14" w:rsidRDefault="00856AE3" w:rsidP="00314BCC">
      <w:pPr>
        <w:pStyle w:val="Subtitle"/>
      </w:pPr>
      <w:r w:rsidRPr="001E3E14">
        <w:tab/>
      </w:r>
      <w:r w:rsidR="00075066" w:rsidRPr="001E3E14">
        <w:t>HISTORICAL NOTE:</w:t>
      </w:r>
      <w:r w:rsidR="00075066" w:rsidRPr="001E3E14">
        <w:tab/>
        <w:t xml:space="preserve">Promulgated by the Department of Environmental Quality, Office of Solid and Hazardous Waste, Hazardous Waste Division, LR 14:622 (September 1988), amended by the Office of Environmental Assessment, Environmental Planning Division, LR 27:716 (May 2001), LR 29:687 (May 2003), LR 29:2050 (October 2003), </w:t>
      </w:r>
      <w:r w:rsidR="001523AE">
        <w:t>repealed</w:t>
      </w:r>
      <w:r w:rsidR="00075066" w:rsidRPr="001E3E14">
        <w:t xml:space="preserve"> by the Office of the Secretary, Legal Division, LR 43:**.</w:t>
      </w:r>
    </w:p>
    <w:p w:rsidR="00075066" w:rsidRPr="001E3E14" w:rsidRDefault="00075066" w:rsidP="00360B51">
      <w:bookmarkStart w:id="43" w:name="TOC_Sect1875"/>
    </w:p>
    <w:p w:rsidR="00075066" w:rsidRPr="001E3E14" w:rsidRDefault="00075066" w:rsidP="00360B51"/>
    <w:p w:rsidR="00075066" w:rsidRPr="001E3E14" w:rsidRDefault="00075066" w:rsidP="00913C62">
      <w:pPr>
        <w:pStyle w:val="Heading5"/>
      </w:pPr>
      <w:r w:rsidRPr="001E3E14">
        <w:t>§5139.</w:t>
      </w:r>
      <w:r w:rsidRPr="001E3E14">
        <w:tab/>
        <w:t>Groundwater Protection Permit Review Fee</w:t>
      </w:r>
      <w:bookmarkEnd w:id="43"/>
    </w:p>
    <w:p w:rsidR="00075066" w:rsidRPr="001E3E14" w:rsidRDefault="00075066" w:rsidP="00360B51"/>
    <w:p w:rsidR="00075066" w:rsidRPr="001E3E14" w:rsidRDefault="00075066" w:rsidP="00CD54E5">
      <w:pPr>
        <w:tabs>
          <w:tab w:val="left" w:pos="720"/>
          <w:tab w:val="left" w:pos="1440"/>
          <w:tab w:val="left" w:pos="2160"/>
          <w:tab w:val="left" w:pos="2880"/>
        </w:tabs>
        <w:spacing w:line="480" w:lineRule="auto"/>
      </w:pPr>
      <w:r w:rsidRPr="001E3E14">
        <w:tab/>
        <w:t>A.</w:t>
      </w:r>
      <w:r w:rsidRPr="001E3E14">
        <w:tab/>
        <w:t>Permit Review Fee. This fee covers the cost of reviewing permits for geology, geotechnical design, and groundwater protection aspects.</w:t>
      </w:r>
    </w:p>
    <w:tbl>
      <w:tblPr>
        <w:tblW w:w="6147" w:type="dxa"/>
        <w:jc w:val="center"/>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25"/>
        <w:gridCol w:w="2322"/>
      </w:tblGrid>
      <w:tr w:rsidR="001E3E14" w:rsidRPr="001E3E14" w:rsidTr="00731FBA">
        <w:trPr>
          <w:cantSplit/>
          <w:jc w:val="center"/>
        </w:trPr>
        <w:tc>
          <w:tcPr>
            <w:tcW w:w="3825" w:type="dxa"/>
            <w:tcBorders>
              <w:bottom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Hazardous Waste Facilities (1 time)</w:t>
            </w:r>
          </w:p>
        </w:tc>
        <w:tc>
          <w:tcPr>
            <w:tcW w:w="2322" w:type="dxa"/>
            <w:tcBorders>
              <w:bottom w:val="single" w:sz="4" w:space="0" w:color="auto"/>
            </w:tcBorders>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8,250</w:t>
            </w:r>
            <w:r w:rsidRPr="001E3E14">
              <w:t xml:space="preserve"> each</w:t>
            </w:r>
          </w:p>
        </w:tc>
      </w:tr>
      <w:tr w:rsidR="001E3E14" w:rsidRPr="001E3E14" w:rsidTr="00731FBA">
        <w:trPr>
          <w:cantSplit/>
          <w:jc w:val="center"/>
        </w:trPr>
        <w:tc>
          <w:tcPr>
            <w:tcW w:w="6147" w:type="dxa"/>
            <w:gridSpan w:val="2"/>
            <w:tcBorders>
              <w:top w:val="single" w:sz="4" w:space="0" w:color="auto"/>
              <w:bottom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Permit Modifications:</w:t>
            </w:r>
          </w:p>
        </w:tc>
      </w:tr>
      <w:tr w:rsidR="001E3E14" w:rsidRPr="001E3E14" w:rsidTr="00731FBA">
        <w:trPr>
          <w:cantSplit/>
          <w:jc w:val="center"/>
        </w:trPr>
        <w:tc>
          <w:tcPr>
            <w:tcW w:w="3825" w:type="dxa"/>
            <w:tcBorders>
              <w:top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 xml:space="preserve">  Class 1 and 2</w:t>
            </w:r>
          </w:p>
        </w:tc>
        <w:tc>
          <w:tcPr>
            <w:tcW w:w="2322" w:type="dxa"/>
            <w:tcBorders>
              <w:top w:val="single" w:sz="4" w:space="0" w:color="auto"/>
            </w:tcBorders>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330</w:t>
            </w:r>
            <w:r w:rsidRPr="001E3E14">
              <w:t xml:space="preserve"> each</w:t>
            </w:r>
          </w:p>
        </w:tc>
      </w:tr>
      <w:tr w:rsidR="001E3E14" w:rsidRPr="001E3E14" w:rsidTr="00731FBA">
        <w:trPr>
          <w:cantSplit/>
          <w:jc w:val="center"/>
        </w:trPr>
        <w:tc>
          <w:tcPr>
            <w:tcW w:w="3825" w:type="dxa"/>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 xml:space="preserve">  Class 3</w:t>
            </w:r>
          </w:p>
        </w:tc>
        <w:tc>
          <w:tcPr>
            <w:tcW w:w="2322" w:type="dxa"/>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1,238</w:t>
            </w:r>
            <w:r w:rsidRPr="001E3E14">
              <w:t xml:space="preserve"> each</w:t>
            </w:r>
          </w:p>
        </w:tc>
      </w:tr>
      <w:tr w:rsidR="001E3E14" w:rsidRPr="001E3E14" w:rsidTr="00731FBA">
        <w:trPr>
          <w:cantSplit/>
          <w:jc w:val="center"/>
        </w:trPr>
        <w:tc>
          <w:tcPr>
            <w:tcW w:w="3825" w:type="dxa"/>
            <w:tcBorders>
              <w:bottom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Solid Waste Facilities (1 time)</w:t>
            </w:r>
          </w:p>
        </w:tc>
        <w:tc>
          <w:tcPr>
            <w:tcW w:w="2322" w:type="dxa"/>
            <w:tcBorders>
              <w:bottom w:val="single" w:sz="4" w:space="0" w:color="auto"/>
            </w:tcBorders>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8,250</w:t>
            </w:r>
            <w:r w:rsidRPr="001E3E14">
              <w:t xml:space="preserve"> each</w:t>
            </w:r>
          </w:p>
        </w:tc>
      </w:tr>
      <w:tr w:rsidR="001E3E14" w:rsidRPr="001E3E14" w:rsidTr="00731FBA">
        <w:trPr>
          <w:cantSplit/>
          <w:jc w:val="center"/>
        </w:trPr>
        <w:tc>
          <w:tcPr>
            <w:tcW w:w="6147" w:type="dxa"/>
            <w:gridSpan w:val="2"/>
            <w:tcBorders>
              <w:top w:val="single" w:sz="4" w:space="0" w:color="auto"/>
              <w:bottom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Permit Modifications:</w:t>
            </w:r>
          </w:p>
        </w:tc>
      </w:tr>
      <w:tr w:rsidR="001E3E14" w:rsidRPr="001E3E14" w:rsidTr="00731FBA">
        <w:trPr>
          <w:cantSplit/>
          <w:jc w:val="center"/>
        </w:trPr>
        <w:tc>
          <w:tcPr>
            <w:tcW w:w="3825" w:type="dxa"/>
            <w:tcBorders>
              <w:top w:val="single" w:sz="4" w:space="0" w:color="auto"/>
            </w:tcBorders>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 xml:space="preserve">  Major</w:t>
            </w:r>
          </w:p>
        </w:tc>
        <w:tc>
          <w:tcPr>
            <w:tcW w:w="2322" w:type="dxa"/>
            <w:tcBorders>
              <w:top w:val="single" w:sz="4" w:space="0" w:color="auto"/>
            </w:tcBorders>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825</w:t>
            </w:r>
            <w:r w:rsidRPr="001E3E14">
              <w:t xml:space="preserve"> each</w:t>
            </w:r>
          </w:p>
        </w:tc>
      </w:tr>
      <w:tr w:rsidR="00075066" w:rsidRPr="001E3E14" w:rsidTr="00731FBA">
        <w:trPr>
          <w:cantSplit/>
          <w:jc w:val="center"/>
        </w:trPr>
        <w:tc>
          <w:tcPr>
            <w:tcW w:w="3825" w:type="dxa"/>
            <w:shd w:val="clear" w:color="auto" w:fill="auto"/>
          </w:tcPr>
          <w:p w:rsidR="00075066" w:rsidRPr="001E3E14" w:rsidRDefault="00075066" w:rsidP="00CD54E5">
            <w:pPr>
              <w:tabs>
                <w:tab w:val="left" w:pos="720"/>
                <w:tab w:val="left" w:pos="1440"/>
                <w:tab w:val="left" w:pos="2160"/>
                <w:tab w:val="left" w:pos="2880"/>
              </w:tabs>
              <w:spacing w:line="480" w:lineRule="auto"/>
            </w:pPr>
            <w:r w:rsidRPr="001E3E14">
              <w:t xml:space="preserve">  Minor</w:t>
            </w:r>
          </w:p>
        </w:tc>
        <w:tc>
          <w:tcPr>
            <w:tcW w:w="2322" w:type="dxa"/>
            <w:shd w:val="clear" w:color="auto" w:fill="auto"/>
          </w:tcPr>
          <w:p w:rsidR="00075066" w:rsidRPr="001E3E14" w:rsidRDefault="00075066" w:rsidP="001D502E">
            <w:pPr>
              <w:tabs>
                <w:tab w:val="left" w:pos="720"/>
                <w:tab w:val="left" w:pos="1440"/>
                <w:tab w:val="left" w:pos="2160"/>
                <w:tab w:val="left" w:pos="2880"/>
              </w:tabs>
              <w:spacing w:line="480" w:lineRule="auto"/>
            </w:pPr>
            <w:r w:rsidRPr="001E3E14">
              <w:t>$</w:t>
            </w:r>
            <w:r w:rsidRPr="00575E7C">
              <w:t>330</w:t>
            </w:r>
            <w:r w:rsidRPr="001E3E14">
              <w:t xml:space="preserve"> each</w:t>
            </w:r>
          </w:p>
        </w:tc>
      </w:tr>
    </w:tbl>
    <w:p w:rsidR="00075066" w:rsidRPr="001E3E14" w:rsidRDefault="00075066" w:rsidP="00CD54E5">
      <w:pPr>
        <w:tabs>
          <w:tab w:val="left" w:pos="720"/>
          <w:tab w:val="left" w:pos="1440"/>
          <w:tab w:val="left" w:pos="2160"/>
          <w:tab w:val="left" w:pos="2880"/>
        </w:tabs>
        <w:spacing w:line="480" w:lineRule="auto"/>
      </w:pPr>
    </w:p>
    <w:p w:rsidR="00075066" w:rsidRPr="001E3E14" w:rsidRDefault="00075066" w:rsidP="00CD54E5">
      <w:pPr>
        <w:tabs>
          <w:tab w:val="left" w:pos="720"/>
          <w:tab w:val="left" w:pos="1440"/>
          <w:tab w:val="left" w:pos="2160"/>
          <w:tab w:val="left" w:pos="2880"/>
        </w:tabs>
        <w:spacing w:line="480" w:lineRule="auto"/>
      </w:pPr>
      <w:r w:rsidRPr="001E3E14">
        <w:tab/>
        <w:t>B.</w:t>
      </w:r>
      <w:r w:rsidRPr="001E3E14">
        <w:tab/>
        <w:t>Oversight of Abandonment Procedures. This fee covers the cost of reviewing plans to plug and abandon all permitted groundwater monitoring systems (monitoring wells, piezometers, observations wells, and recovery wells) to ensure that they do not pose a potential threat to groundwater.</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835"/>
        <w:gridCol w:w="2232"/>
      </w:tblGrid>
      <w:tr w:rsidR="001E3E14" w:rsidRPr="001E3E14" w:rsidTr="00731FBA">
        <w:trPr>
          <w:cantSplit/>
          <w:jc w:val="center"/>
        </w:trPr>
        <w:tc>
          <w:tcPr>
            <w:tcW w:w="3835" w:type="dxa"/>
          </w:tcPr>
          <w:p w:rsidR="00075066" w:rsidRPr="001E3E14" w:rsidRDefault="00075066" w:rsidP="00CD54E5">
            <w:pPr>
              <w:tabs>
                <w:tab w:val="left" w:pos="720"/>
                <w:tab w:val="left" w:pos="1440"/>
                <w:tab w:val="left" w:pos="2160"/>
                <w:tab w:val="left" w:pos="2880"/>
              </w:tabs>
              <w:spacing w:line="480" w:lineRule="auto"/>
            </w:pPr>
            <w:r w:rsidRPr="001E3E14">
              <w:t>Casing pulled</w:t>
            </w:r>
          </w:p>
        </w:tc>
        <w:tc>
          <w:tcPr>
            <w:tcW w:w="2232" w:type="dxa"/>
          </w:tcPr>
          <w:p w:rsidR="00075066" w:rsidRPr="001E3E14" w:rsidRDefault="00075066" w:rsidP="001D502E">
            <w:pPr>
              <w:tabs>
                <w:tab w:val="left" w:pos="720"/>
                <w:tab w:val="left" w:pos="1440"/>
                <w:tab w:val="left" w:pos="2160"/>
                <w:tab w:val="left" w:pos="2880"/>
              </w:tabs>
              <w:spacing w:line="480" w:lineRule="auto"/>
            </w:pPr>
            <w:r w:rsidRPr="001E3E14">
              <w:t>$</w:t>
            </w:r>
            <w:r w:rsidRPr="00575E7C">
              <w:t>165</w:t>
            </w:r>
            <w:r w:rsidRPr="001E3E14">
              <w:t xml:space="preserve"> each</w:t>
            </w:r>
          </w:p>
        </w:tc>
      </w:tr>
      <w:tr w:rsidR="001E3E14" w:rsidRPr="001E3E14" w:rsidTr="00731FBA">
        <w:trPr>
          <w:cantSplit/>
          <w:jc w:val="center"/>
        </w:trPr>
        <w:tc>
          <w:tcPr>
            <w:tcW w:w="3835" w:type="dxa"/>
          </w:tcPr>
          <w:p w:rsidR="00075066" w:rsidRPr="001E3E14" w:rsidRDefault="00075066" w:rsidP="00CD54E5">
            <w:pPr>
              <w:tabs>
                <w:tab w:val="left" w:pos="720"/>
                <w:tab w:val="left" w:pos="1440"/>
                <w:tab w:val="left" w:pos="2160"/>
                <w:tab w:val="left" w:pos="2880"/>
              </w:tabs>
              <w:spacing w:line="480" w:lineRule="auto"/>
            </w:pPr>
            <w:r w:rsidRPr="001E3E14">
              <w:t>Casing reamed out</w:t>
            </w:r>
          </w:p>
        </w:tc>
        <w:tc>
          <w:tcPr>
            <w:tcW w:w="2232" w:type="dxa"/>
          </w:tcPr>
          <w:p w:rsidR="00075066" w:rsidRPr="001E3E14" w:rsidRDefault="00075066" w:rsidP="001D502E">
            <w:pPr>
              <w:tabs>
                <w:tab w:val="left" w:pos="720"/>
                <w:tab w:val="left" w:pos="1440"/>
                <w:tab w:val="left" w:pos="2160"/>
                <w:tab w:val="left" w:pos="2880"/>
              </w:tabs>
              <w:spacing w:line="480" w:lineRule="auto"/>
            </w:pPr>
            <w:r w:rsidRPr="001E3E14">
              <w:t>$</w:t>
            </w:r>
            <w:r w:rsidRPr="00575E7C">
              <w:t>330</w:t>
            </w:r>
            <w:r w:rsidRPr="001E3E14">
              <w:t xml:space="preserve"> each</w:t>
            </w:r>
          </w:p>
        </w:tc>
      </w:tr>
      <w:tr w:rsidR="00075066" w:rsidRPr="001E3E14" w:rsidTr="00731FBA">
        <w:trPr>
          <w:cantSplit/>
          <w:jc w:val="center"/>
        </w:trPr>
        <w:tc>
          <w:tcPr>
            <w:tcW w:w="3835" w:type="dxa"/>
          </w:tcPr>
          <w:p w:rsidR="00075066" w:rsidRPr="001E3E14" w:rsidRDefault="00075066" w:rsidP="00CD54E5">
            <w:pPr>
              <w:tabs>
                <w:tab w:val="left" w:pos="720"/>
                <w:tab w:val="left" w:pos="1440"/>
                <w:tab w:val="left" w:pos="2160"/>
                <w:tab w:val="left" w:pos="2880"/>
              </w:tabs>
              <w:spacing w:line="480" w:lineRule="auto"/>
            </w:pPr>
            <w:r w:rsidRPr="001E3E14">
              <w:t>Casing left in place</w:t>
            </w:r>
          </w:p>
        </w:tc>
        <w:tc>
          <w:tcPr>
            <w:tcW w:w="2232" w:type="dxa"/>
          </w:tcPr>
          <w:p w:rsidR="00075066" w:rsidRPr="001E3E14" w:rsidRDefault="00075066" w:rsidP="001D502E">
            <w:pPr>
              <w:tabs>
                <w:tab w:val="left" w:pos="720"/>
                <w:tab w:val="left" w:pos="1440"/>
                <w:tab w:val="left" w:pos="2160"/>
                <w:tab w:val="left" w:pos="2880"/>
              </w:tabs>
              <w:spacing w:line="480" w:lineRule="auto"/>
            </w:pPr>
            <w:r w:rsidRPr="001E3E14">
              <w:t>$</w:t>
            </w:r>
            <w:r w:rsidRPr="00575E7C">
              <w:t>825</w:t>
            </w:r>
            <w:r w:rsidRPr="001E3E14">
              <w:t xml:space="preserve"> each</w:t>
            </w:r>
          </w:p>
        </w:tc>
      </w:tr>
    </w:tbl>
    <w:p w:rsidR="00075066" w:rsidRPr="001E3E14" w:rsidRDefault="00075066" w:rsidP="00CD54E5">
      <w:pPr>
        <w:tabs>
          <w:tab w:val="left" w:pos="720"/>
          <w:tab w:val="left" w:pos="1440"/>
          <w:tab w:val="left" w:pos="2160"/>
          <w:tab w:val="left" w:pos="2880"/>
        </w:tabs>
        <w:spacing w:line="480" w:lineRule="auto"/>
      </w:pPr>
    </w:p>
    <w:p w:rsidR="00075066" w:rsidRPr="001E3E14" w:rsidRDefault="00075066" w:rsidP="00CD54E5">
      <w:pPr>
        <w:tabs>
          <w:tab w:val="left" w:pos="720"/>
          <w:tab w:val="left" w:pos="1440"/>
          <w:tab w:val="left" w:pos="2160"/>
          <w:tab w:val="left" w:pos="2880"/>
        </w:tabs>
        <w:spacing w:line="480" w:lineRule="auto"/>
      </w:pPr>
      <w:r w:rsidRPr="001E3E14">
        <w:tab/>
        <w:t>C.</w:t>
      </w:r>
      <w:r w:rsidRPr="001E3E14">
        <w:tab/>
        <w:t>Groundwater Monitoring Systems Installation Permit. This fee covers the cost of reviewing the geology and design of proposed groundwater monitoring systems to ensure compliance with department specifications for units subject to per</w:t>
      </w:r>
      <w:r w:rsidR="000D2840">
        <w:t>mitting under these regulations</w:t>
      </w:r>
    </w:p>
    <w:tbl>
      <w:tblPr>
        <w:tblW w:w="0" w:type="auto"/>
        <w:jc w:val="center"/>
        <w:tblInd w:w="-1072"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shd w:val="clear" w:color="auto" w:fill="F3F3F3"/>
        <w:tblLook w:val="0000" w:firstRow="0" w:lastRow="0" w:firstColumn="0" w:lastColumn="0" w:noHBand="0" w:noVBand="0"/>
      </w:tblPr>
      <w:tblGrid>
        <w:gridCol w:w="3767"/>
        <w:gridCol w:w="1102"/>
      </w:tblGrid>
      <w:tr w:rsidR="001E3E14" w:rsidRPr="001E3E14" w:rsidTr="00731FBA">
        <w:trPr>
          <w:cantSplit/>
          <w:jc w:val="center"/>
        </w:trPr>
        <w:tc>
          <w:tcPr>
            <w:tcW w:w="3767" w:type="dxa"/>
          </w:tcPr>
          <w:p w:rsidR="00075066" w:rsidRPr="001E3E14" w:rsidRDefault="00075066" w:rsidP="00CD54E5">
            <w:pPr>
              <w:tabs>
                <w:tab w:val="left" w:pos="720"/>
                <w:tab w:val="left" w:pos="1440"/>
                <w:tab w:val="left" w:pos="2160"/>
                <w:tab w:val="left" w:pos="2880"/>
              </w:tabs>
              <w:spacing w:line="480" w:lineRule="auto"/>
            </w:pPr>
            <w:r w:rsidRPr="001E3E14">
              <w:t>Each Well</w:t>
            </w:r>
          </w:p>
        </w:tc>
        <w:tc>
          <w:tcPr>
            <w:tcW w:w="1102" w:type="dxa"/>
          </w:tcPr>
          <w:p w:rsidR="00075066" w:rsidRPr="001E3E14" w:rsidRDefault="00075066" w:rsidP="001D502E">
            <w:pPr>
              <w:tabs>
                <w:tab w:val="left" w:pos="720"/>
                <w:tab w:val="left" w:pos="1440"/>
                <w:tab w:val="left" w:pos="2160"/>
                <w:tab w:val="left" w:pos="2880"/>
              </w:tabs>
              <w:spacing w:line="480" w:lineRule="auto"/>
            </w:pPr>
            <w:r w:rsidRPr="001E3E14">
              <w:t>$</w:t>
            </w:r>
            <w:r w:rsidRPr="00575E7C">
              <w:t>825</w:t>
            </w:r>
          </w:p>
        </w:tc>
      </w:tr>
    </w:tbl>
    <w:p w:rsidR="00075066" w:rsidRPr="001E3E14" w:rsidRDefault="00075066" w:rsidP="00314BCC">
      <w:pPr>
        <w:tabs>
          <w:tab w:val="left" w:pos="720"/>
          <w:tab w:val="left" w:pos="1440"/>
          <w:tab w:val="left" w:pos="2160"/>
          <w:tab w:val="left" w:pos="2880"/>
        </w:tabs>
        <w:spacing w:line="480" w:lineRule="auto"/>
      </w:pPr>
      <w:r w:rsidRPr="001E3E14">
        <w:tab/>
      </w:r>
    </w:p>
    <w:p w:rsidR="00075066" w:rsidRPr="001E3E14" w:rsidRDefault="00856AE3" w:rsidP="001F414A">
      <w:pPr>
        <w:pStyle w:val="Subtitle"/>
      </w:pPr>
      <w:r w:rsidRPr="001E3E14">
        <w:tab/>
      </w:r>
      <w:r w:rsidR="00075066" w:rsidRPr="001E3E14">
        <w:t>AUTHORITY NOTE:</w:t>
      </w:r>
      <w:r w:rsidR="00075066" w:rsidRPr="001E3E14">
        <w:tab/>
        <w:t>Promulgated in accordance with 30:2014 et seq.</w:t>
      </w:r>
    </w:p>
    <w:p w:rsidR="00075066" w:rsidRPr="001E3E14" w:rsidRDefault="00856AE3" w:rsidP="001F414A">
      <w:pPr>
        <w:pStyle w:val="Subtitle"/>
      </w:pPr>
      <w:r w:rsidRPr="001E3E14">
        <w:tab/>
      </w:r>
      <w:r w:rsidR="00075066" w:rsidRPr="001E3E14">
        <w:t>HISTORICAL NOTE:</w:t>
      </w:r>
      <w:r w:rsidR="00075066" w:rsidRPr="001E3E14">
        <w:tab/>
        <w:t>Promulgated by the Department of Environmental Quality, Office of Solid and Hazardous Waste, Groundwater Division, LR 14:621 (September 1988), amended LR 16:685 (August 1990), amended by the Hazardous Waste Division, LR 18:725 (July 1992), LR 18:1256 (November 1992), amended by the Office of Environmental Assessment, Environmental Planning Division, LR 29:687 (May 2003), LR 29:2050 (October 2003), amended by the Office of the Secretary, Legal Division, LR 43:**.</w:t>
      </w:r>
    </w:p>
    <w:p w:rsidR="00075066" w:rsidRPr="001E3E14" w:rsidRDefault="00075066" w:rsidP="00360B51">
      <w:bookmarkStart w:id="44" w:name="TOC_Sect1876"/>
    </w:p>
    <w:p w:rsidR="00075066" w:rsidRPr="001E3E14" w:rsidRDefault="00075066" w:rsidP="00360B51"/>
    <w:p w:rsidR="00075066" w:rsidRPr="001E3E14" w:rsidRDefault="00075066" w:rsidP="00913C62">
      <w:pPr>
        <w:pStyle w:val="Heading5"/>
      </w:pPr>
      <w:r w:rsidRPr="001E3E14">
        <w:t>§5141.</w:t>
      </w:r>
      <w:r w:rsidRPr="001E3E14">
        <w:tab/>
        <w:t>Incinerator and Boiler/Industrial Furnace Inspection and Monitoring Fee</w:t>
      </w:r>
      <w:bookmarkEnd w:id="44"/>
    </w:p>
    <w:p w:rsidR="00075066" w:rsidRPr="001E3E14" w:rsidRDefault="00075066" w:rsidP="00360B51"/>
    <w:p w:rsidR="00075066" w:rsidRPr="001E3E14" w:rsidRDefault="00075066" w:rsidP="00CD54E5">
      <w:pPr>
        <w:tabs>
          <w:tab w:val="left" w:pos="720"/>
          <w:tab w:val="left" w:pos="1440"/>
          <w:tab w:val="left" w:pos="2160"/>
        </w:tabs>
        <w:spacing w:line="480" w:lineRule="auto"/>
      </w:pPr>
      <w:r w:rsidRPr="001E3E14">
        <w:tab/>
      </w:r>
      <w:proofErr w:type="gramStart"/>
      <w:r w:rsidRPr="001E3E14">
        <w:t>A.  …</w:t>
      </w:r>
      <w:proofErr w:type="gramEnd"/>
    </w:p>
    <w:p w:rsidR="00075066" w:rsidRPr="001E3E14" w:rsidRDefault="00075066" w:rsidP="00CD54E5">
      <w:pPr>
        <w:tabs>
          <w:tab w:val="left" w:pos="720"/>
          <w:tab w:val="left" w:pos="1440"/>
          <w:tab w:val="left" w:pos="2160"/>
        </w:tabs>
        <w:spacing w:line="480" w:lineRule="auto"/>
      </w:pPr>
      <w:r w:rsidRPr="001E3E14">
        <w:tab/>
      </w:r>
      <w:r w:rsidRPr="001E3E14">
        <w:tab/>
        <w:t>1.</w:t>
      </w:r>
      <w:r w:rsidRPr="001E3E14">
        <w:tab/>
        <w:t>This fee will be $</w:t>
      </w:r>
      <w:r w:rsidRPr="00575E7C">
        <w:t>825</w:t>
      </w:r>
      <w:r w:rsidRPr="001E3E14">
        <w:t xml:space="preserve"> for each day of the test burn or trial burn.</w:t>
      </w:r>
    </w:p>
    <w:p w:rsidR="00075066" w:rsidRPr="001E3E14" w:rsidRDefault="00083BCE" w:rsidP="00CF0E0F">
      <w:pPr>
        <w:tabs>
          <w:tab w:val="left" w:pos="720"/>
          <w:tab w:val="left" w:pos="1440"/>
          <w:tab w:val="left" w:pos="2160"/>
        </w:tabs>
        <w:spacing w:line="480" w:lineRule="auto"/>
      </w:pPr>
      <w:r w:rsidRPr="001E3E14">
        <w:tab/>
      </w:r>
      <w:r w:rsidRPr="001E3E14">
        <w:tab/>
        <w:t>2.  …</w:t>
      </w:r>
      <w:r w:rsidR="00075066" w:rsidRPr="001E3E14">
        <w:tab/>
      </w:r>
    </w:p>
    <w:p w:rsidR="00075066" w:rsidRPr="001E3E14" w:rsidRDefault="00856AE3"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856AE3"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16:1057 (December 1990), amended LR 18:1375 (December 1992), amended by the Office of Management and Finance, Fiscal Services Division, LR 22:18 (January 1996), amended by the Office of Environmental Assessment, Environmental Planning Division, LR 26:2510 (November 2000), LR 29:687 (May 2003), LR 29:2050 (October 2003), amended by the Office of the Secretary, Legal Division, LR 43:**.</w:t>
      </w:r>
    </w:p>
    <w:p w:rsidR="00075066" w:rsidRPr="001E3E14" w:rsidRDefault="00075066" w:rsidP="00360B51">
      <w:bookmarkStart w:id="45" w:name="TOC_Sect1877"/>
    </w:p>
    <w:p w:rsidR="00075066" w:rsidRPr="001E3E14" w:rsidRDefault="00075066" w:rsidP="00360B51"/>
    <w:p w:rsidR="00075066" w:rsidRDefault="00075066" w:rsidP="00913C62">
      <w:pPr>
        <w:pStyle w:val="Heading5"/>
      </w:pPr>
      <w:r w:rsidRPr="001E3E14">
        <w:t>§5143.</w:t>
      </w:r>
      <w:r w:rsidRPr="001E3E14">
        <w:tab/>
      </w:r>
      <w:bookmarkEnd w:id="45"/>
      <w:r w:rsidR="000D2840">
        <w:t>Annual Landfill Inspection and Monitoring Fee</w:t>
      </w:r>
    </w:p>
    <w:p w:rsidR="000D2840" w:rsidRPr="000D2840" w:rsidRDefault="000D2840" w:rsidP="000D2840">
      <w:r>
        <w:tab/>
      </w:r>
      <w:proofErr w:type="gramStart"/>
      <w:r>
        <w:t>Repealed.</w:t>
      </w:r>
      <w:proofErr w:type="gramEnd"/>
    </w:p>
    <w:p w:rsidR="00075066" w:rsidRPr="001E3E14" w:rsidRDefault="00075066" w:rsidP="00360B51"/>
    <w:p w:rsidR="00075066" w:rsidRPr="001E3E14" w:rsidRDefault="00075066" w:rsidP="00C35290">
      <w:pPr>
        <w:tabs>
          <w:tab w:val="left" w:pos="180"/>
          <w:tab w:val="left" w:pos="360"/>
          <w:tab w:val="left" w:pos="720"/>
          <w:tab w:val="left" w:pos="1440"/>
          <w:tab w:val="left" w:pos="2160"/>
        </w:tabs>
      </w:pPr>
      <w:r w:rsidRPr="001E3E14">
        <w:tab/>
        <w:t>AUTHORITY NOTE:</w:t>
      </w:r>
      <w:r w:rsidRPr="001E3E14">
        <w:tab/>
        <w:t>Promulgated in accordance with R.S. 30:2014 et seq.</w:t>
      </w:r>
    </w:p>
    <w:p w:rsidR="00075066" w:rsidRPr="001E3E14" w:rsidRDefault="00856AE3" w:rsidP="00C35290">
      <w:pPr>
        <w:pStyle w:val="Subtitle"/>
      </w:pPr>
      <w:r w:rsidRPr="001E3E14">
        <w:tab/>
      </w:r>
      <w:r w:rsidR="00075066" w:rsidRPr="001E3E14">
        <w:t>HISTORICAL NOTE:</w:t>
      </w:r>
      <w:r w:rsidR="00075066" w:rsidRPr="001E3E14">
        <w:tab/>
        <w:t xml:space="preserve">Promulgated by the Department of Environmental Quality, Office of Solid and Hazardous Waste, Hazardous Waste Division, LR 16:1057 (December 1990), amended LR 18:725 (July 1992), amended by the Office of Environmental Assessment, Environmental Planning Division, LR 29:688 (May 2003), LR 29:2050 (October 2003), </w:t>
      </w:r>
      <w:r w:rsidR="000D2840">
        <w:t>repealed</w:t>
      </w:r>
      <w:r w:rsidR="00075066" w:rsidRPr="001E3E14">
        <w:t xml:space="preserve"> by the Office of the Secretary, Legal Division, LR 43:**.</w:t>
      </w:r>
    </w:p>
    <w:p w:rsidR="00075066" w:rsidRPr="001E3E14" w:rsidRDefault="00075066" w:rsidP="001F414A">
      <w:pPr>
        <w:pStyle w:val="Subtitle"/>
      </w:pPr>
      <w:bookmarkStart w:id="46" w:name="TOC_Sect1878"/>
    </w:p>
    <w:p w:rsidR="00075066" w:rsidRPr="001E3E14" w:rsidRDefault="00075066" w:rsidP="00360B51"/>
    <w:p w:rsidR="00314BCC" w:rsidRDefault="00075066" w:rsidP="00314BCC">
      <w:pPr>
        <w:pStyle w:val="Heading5"/>
      </w:pPr>
      <w:r w:rsidRPr="001E3E14">
        <w:t>§5145.</w:t>
      </w:r>
      <w:r w:rsidRPr="001E3E14">
        <w:tab/>
        <w:t>Annual Land Treatment Unsaturated Zone Monitoring Inspection Fee</w:t>
      </w:r>
      <w:bookmarkEnd w:id="46"/>
    </w:p>
    <w:p w:rsidR="003473DE" w:rsidRPr="001E3E14" w:rsidRDefault="00075066" w:rsidP="00314BCC">
      <w:pPr>
        <w:pStyle w:val="Heading5"/>
      </w:pPr>
      <w:r w:rsidRPr="001E3E14">
        <w:tab/>
      </w:r>
    </w:p>
    <w:p w:rsidR="003473DE" w:rsidRPr="001E3E14" w:rsidRDefault="003473DE" w:rsidP="003473DE">
      <w:pPr>
        <w:tabs>
          <w:tab w:val="left" w:pos="720"/>
          <w:tab w:val="left" w:pos="1440"/>
          <w:tab w:val="left" w:pos="2160"/>
        </w:tabs>
        <w:spacing w:line="480" w:lineRule="auto"/>
      </w:pPr>
      <w:r w:rsidRPr="001E3E14">
        <w:tab/>
      </w:r>
      <w:r w:rsidRPr="00314BCC">
        <w:t>A.</w:t>
      </w:r>
      <w:r w:rsidRPr="001E3E14">
        <w:tab/>
        <w:t>Permit Review Fee. This fee covers the cost of reviewing permits for geology, geotechnical design, and hydrological separation requirements of these regulations.</w:t>
      </w:r>
    </w:p>
    <w:tbl>
      <w:tblPr>
        <w:tblW w:w="5522" w:type="dxa"/>
        <w:jc w:val="center"/>
        <w:tblInd w:w="63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110"/>
        <w:gridCol w:w="2412"/>
      </w:tblGrid>
      <w:tr w:rsidR="003473DE" w:rsidRPr="001E3E14" w:rsidTr="003473DE">
        <w:trPr>
          <w:cantSplit/>
          <w:jc w:val="center"/>
        </w:trPr>
        <w:tc>
          <w:tcPr>
            <w:tcW w:w="3110" w:type="dxa"/>
          </w:tcPr>
          <w:p w:rsidR="003473DE" w:rsidRPr="001E3E14" w:rsidRDefault="003473DE" w:rsidP="003473DE">
            <w:pPr>
              <w:spacing w:line="480" w:lineRule="auto"/>
            </w:pPr>
            <w:r w:rsidRPr="001E3E14">
              <w:t>Initial Permit</w:t>
            </w:r>
          </w:p>
        </w:tc>
        <w:tc>
          <w:tcPr>
            <w:tcW w:w="2412" w:type="dxa"/>
          </w:tcPr>
          <w:p w:rsidR="003473DE" w:rsidRPr="001E3E14" w:rsidRDefault="00C35290" w:rsidP="003473DE">
            <w:pPr>
              <w:spacing w:line="480" w:lineRule="auto"/>
            </w:pPr>
            <w:r w:rsidRPr="00C35290">
              <w:t>$</w:t>
            </w:r>
            <w:r w:rsidR="003473DE" w:rsidRPr="00C35290">
              <w:t>8,250</w:t>
            </w:r>
            <w:r w:rsidR="003473DE" w:rsidRPr="001E3E14">
              <w:t xml:space="preserve"> each</w:t>
            </w:r>
          </w:p>
        </w:tc>
      </w:tr>
      <w:tr w:rsidR="003473DE" w:rsidRPr="001E3E14" w:rsidTr="003473DE">
        <w:trPr>
          <w:cantSplit/>
          <w:jc w:val="center"/>
        </w:trPr>
        <w:tc>
          <w:tcPr>
            <w:tcW w:w="5522" w:type="dxa"/>
            <w:gridSpan w:val="2"/>
          </w:tcPr>
          <w:p w:rsidR="003473DE" w:rsidRPr="001E3E14" w:rsidRDefault="003473DE" w:rsidP="003473DE">
            <w:pPr>
              <w:spacing w:line="480" w:lineRule="auto"/>
            </w:pPr>
            <w:r w:rsidRPr="001E3E14">
              <w:t>Permit Modifications:</w:t>
            </w:r>
          </w:p>
        </w:tc>
      </w:tr>
      <w:tr w:rsidR="003473DE" w:rsidRPr="001E3E14" w:rsidTr="003473DE">
        <w:trPr>
          <w:cantSplit/>
          <w:jc w:val="center"/>
        </w:trPr>
        <w:tc>
          <w:tcPr>
            <w:tcW w:w="3110" w:type="dxa"/>
          </w:tcPr>
          <w:p w:rsidR="003473DE" w:rsidRPr="001E3E14" w:rsidRDefault="003473DE" w:rsidP="003473DE">
            <w:pPr>
              <w:spacing w:line="480" w:lineRule="auto"/>
            </w:pPr>
            <w:r w:rsidRPr="001E3E14">
              <w:t xml:space="preserve">  Class 1</w:t>
            </w:r>
          </w:p>
        </w:tc>
        <w:tc>
          <w:tcPr>
            <w:tcW w:w="2412" w:type="dxa"/>
          </w:tcPr>
          <w:p w:rsidR="003473DE" w:rsidRPr="001E3E14" w:rsidRDefault="003473DE" w:rsidP="00C35290">
            <w:pPr>
              <w:spacing w:line="480" w:lineRule="auto"/>
            </w:pPr>
            <w:r w:rsidRPr="001E3E14">
              <w:t>$</w:t>
            </w:r>
            <w:r w:rsidRPr="00C35290">
              <w:t>330</w:t>
            </w:r>
            <w:r w:rsidRPr="001E3E14">
              <w:t xml:space="preserve"> each</w:t>
            </w:r>
          </w:p>
        </w:tc>
      </w:tr>
      <w:tr w:rsidR="003473DE" w:rsidRPr="001E3E14" w:rsidTr="003473DE">
        <w:trPr>
          <w:cantSplit/>
          <w:jc w:val="center"/>
        </w:trPr>
        <w:tc>
          <w:tcPr>
            <w:tcW w:w="3110" w:type="dxa"/>
          </w:tcPr>
          <w:p w:rsidR="003473DE" w:rsidRPr="001E3E14" w:rsidRDefault="003473DE" w:rsidP="003473DE">
            <w:pPr>
              <w:spacing w:line="480" w:lineRule="auto"/>
            </w:pPr>
            <w:r w:rsidRPr="001E3E14">
              <w:t xml:space="preserve">  Class 2 or 3</w:t>
            </w:r>
          </w:p>
        </w:tc>
        <w:tc>
          <w:tcPr>
            <w:tcW w:w="2412" w:type="dxa"/>
          </w:tcPr>
          <w:p w:rsidR="003473DE" w:rsidRPr="001E3E14" w:rsidRDefault="003473DE" w:rsidP="00C35290">
            <w:pPr>
              <w:spacing w:line="480" w:lineRule="auto"/>
            </w:pPr>
            <w:r w:rsidRPr="001E3E14">
              <w:t>$</w:t>
            </w:r>
            <w:r w:rsidRPr="00C35290">
              <w:t>1,238</w:t>
            </w:r>
            <w:r w:rsidRPr="001E3E14">
              <w:t xml:space="preserve"> each</w:t>
            </w:r>
          </w:p>
        </w:tc>
      </w:tr>
    </w:tbl>
    <w:p w:rsidR="003473DE" w:rsidRPr="001E3E14" w:rsidRDefault="003473DE" w:rsidP="003473DE"/>
    <w:p w:rsidR="00075066" w:rsidRPr="001E3E14" w:rsidRDefault="00856AE3" w:rsidP="001F414A">
      <w:pPr>
        <w:pStyle w:val="Subtitle"/>
      </w:pPr>
      <w:r w:rsidRPr="001E3E14">
        <w:tab/>
      </w:r>
      <w:r w:rsidR="00075066" w:rsidRPr="001E3E14">
        <w:t>AUTHORITY NOTE:</w:t>
      </w:r>
      <w:r w:rsidR="00075066" w:rsidRPr="001E3E14">
        <w:tab/>
        <w:t>Promulgated in accordance with R.S. 30:2014 et seq.</w:t>
      </w:r>
    </w:p>
    <w:p w:rsidR="00075066" w:rsidRPr="001E3E14" w:rsidRDefault="00856AE3" w:rsidP="001F414A">
      <w:pPr>
        <w:pStyle w:val="Subtitle"/>
      </w:pPr>
      <w:r w:rsidRPr="001E3E14">
        <w:tab/>
      </w:r>
      <w:r w:rsidR="00075066" w:rsidRPr="001E3E14">
        <w:t>HISTORICAL NOTE:</w:t>
      </w:r>
      <w:r w:rsidR="00075066" w:rsidRPr="001E3E14">
        <w:tab/>
        <w:t>Promulgated by the Department of Environmental Quality, Office of Solid and Hazardous Waste, Hazardous Waste Division, LR 16:1057 (December 1990), amended by the Office of Environmental Assessment, Environmental Planning Division, LR 29:688 (May 2003), LR 29:2050 (October 2003), amended by the Office of the Secretary, Legal Division, LR 43:**.</w:t>
      </w:r>
    </w:p>
    <w:p w:rsidR="00075066" w:rsidRPr="001E3E14" w:rsidRDefault="00075066" w:rsidP="00360B51">
      <w:bookmarkStart w:id="47" w:name="TOC_Sect1879"/>
    </w:p>
    <w:p w:rsidR="00075066" w:rsidRPr="001E3E14" w:rsidRDefault="00075066" w:rsidP="00360B51"/>
    <w:p w:rsidR="00075066" w:rsidRPr="001E3E14" w:rsidRDefault="00075066" w:rsidP="00913C62">
      <w:pPr>
        <w:pStyle w:val="Heading5"/>
      </w:pPr>
      <w:r w:rsidRPr="001E3E14">
        <w:t>§5147.</w:t>
      </w:r>
      <w:r w:rsidRPr="001E3E14">
        <w:tab/>
        <w:t>Fee for NHEM Determination for Contaminated Environmental Media</w:t>
      </w:r>
      <w:bookmarkEnd w:id="47"/>
    </w:p>
    <w:p w:rsidR="00075066" w:rsidRPr="001E3E14" w:rsidRDefault="00075066" w:rsidP="00360B51"/>
    <w:p w:rsidR="00075066" w:rsidRPr="001E3E14" w:rsidRDefault="00075066" w:rsidP="00CF0E0F">
      <w:pPr>
        <w:tabs>
          <w:tab w:val="left" w:pos="720"/>
          <w:tab w:val="left" w:pos="1440"/>
          <w:tab w:val="left" w:pos="2160"/>
        </w:tabs>
        <w:spacing w:line="480" w:lineRule="auto"/>
      </w:pPr>
      <w:r w:rsidRPr="001E3E14">
        <w:tab/>
        <w:t>A.</w:t>
      </w:r>
      <w:r w:rsidRPr="001E3E14">
        <w:tab/>
        <w:t>A fee of $</w:t>
      </w:r>
      <w:r w:rsidRPr="00575E7C">
        <w:t>4,125</w:t>
      </w:r>
      <w:r w:rsidRPr="001E3E14">
        <w:t xml:space="preserve"> shall be submitted at the time a request for a review of contaminated environmental media for a NHEM determination is made in accordance with LAC 33:V.106.</w:t>
      </w:r>
    </w:p>
    <w:p w:rsidR="00075066" w:rsidRPr="001E3E14" w:rsidRDefault="00856AE3" w:rsidP="001F414A">
      <w:pPr>
        <w:pStyle w:val="Subtitle"/>
      </w:pPr>
      <w:r w:rsidRPr="001E3E14">
        <w:tab/>
      </w:r>
      <w:r w:rsidR="00075066" w:rsidRPr="001E3E14">
        <w:t>AUTHORITY NOTE:</w:t>
      </w:r>
      <w:r w:rsidR="00075066" w:rsidRPr="001E3E14">
        <w:tab/>
        <w:t>Promulgated in accordance with R.S. 30:2180 et seq. and, in particular, 2186(A</w:t>
      </w:r>
      <w:proofErr w:type="gramStart"/>
      <w:r w:rsidR="00075066" w:rsidRPr="001E3E14">
        <w:t>)(</w:t>
      </w:r>
      <w:proofErr w:type="gramEnd"/>
      <w:r w:rsidR="00075066" w:rsidRPr="001E3E14">
        <w:t>2).</w:t>
      </w:r>
    </w:p>
    <w:p w:rsidR="00075066" w:rsidRPr="001E3E14" w:rsidRDefault="00856AE3" w:rsidP="001F414A">
      <w:pPr>
        <w:pStyle w:val="Subtitle"/>
      </w:pPr>
      <w:r w:rsidRPr="001E3E14">
        <w:tab/>
      </w:r>
      <w:r w:rsidR="00075066" w:rsidRPr="001E3E14">
        <w:t>HISTORICAL NOTE:</w:t>
      </w:r>
      <w:r w:rsidR="00075066" w:rsidRPr="001E3E14">
        <w:tab/>
        <w:t>Promulgated by the Office of the Secretary, Legal Affairs Division, LR 33:455 (March 2007), amended by the Office of the Secretary, Legal Division, LR 43:**.</w:t>
      </w:r>
    </w:p>
    <w:p w:rsidR="00075066" w:rsidRPr="001E3E14" w:rsidRDefault="00075066" w:rsidP="00360B51"/>
    <w:p w:rsidR="00075066" w:rsidRPr="001E3E14" w:rsidRDefault="00075066" w:rsidP="00360B51"/>
    <w:p w:rsidR="00075066" w:rsidRPr="00575E7C" w:rsidRDefault="00075066" w:rsidP="00913C62">
      <w:pPr>
        <w:pStyle w:val="Heading5"/>
      </w:pPr>
      <w:r w:rsidRPr="00575E7C">
        <w:t>§5149</w:t>
      </w:r>
      <w:r w:rsidR="00440F30" w:rsidRPr="00575E7C">
        <w:t>.</w:t>
      </w:r>
      <w:r w:rsidRPr="00575E7C">
        <w:tab/>
        <w:t>Annual Fee for Facilities with Close</w:t>
      </w:r>
      <w:r w:rsidR="00772D9D" w:rsidRPr="00575E7C">
        <w:t xml:space="preserve">d Hazardous Waste Units in Post </w:t>
      </w:r>
      <w:r w:rsidRPr="00575E7C">
        <w:t>Closure</w:t>
      </w:r>
    </w:p>
    <w:p w:rsidR="00075066" w:rsidRPr="00575E7C" w:rsidRDefault="00075066" w:rsidP="00360B51"/>
    <w:p w:rsidR="00075066" w:rsidRPr="00575E7C" w:rsidRDefault="00075066" w:rsidP="00CF0E0F">
      <w:pPr>
        <w:tabs>
          <w:tab w:val="left" w:pos="720"/>
          <w:tab w:val="left" w:pos="1440"/>
          <w:tab w:val="left" w:pos="2160"/>
        </w:tabs>
        <w:spacing w:line="480" w:lineRule="auto"/>
      </w:pPr>
      <w:r w:rsidRPr="001E3E14">
        <w:tab/>
      </w:r>
      <w:r w:rsidRPr="00575E7C">
        <w:t>A.</w:t>
      </w:r>
      <w:r w:rsidRPr="00575E7C">
        <w:tab/>
        <w:t>Post Closure Annual Fee. This is an annual fee applied to defray the cost of annually inspecting the facilities with closed hazardous waste units in post-closure care. This fee shall be $4,125 annually.</w:t>
      </w:r>
    </w:p>
    <w:p w:rsidR="00075066" w:rsidRPr="001E3E14" w:rsidRDefault="00856AE3" w:rsidP="001F414A">
      <w:pPr>
        <w:pStyle w:val="Subtitle"/>
      </w:pPr>
      <w:r w:rsidRPr="001E3E14">
        <w:tab/>
      </w:r>
      <w:r w:rsidR="00075066" w:rsidRPr="001E3E14">
        <w:t>AUTHORITY NOTE:</w:t>
      </w:r>
      <w:r w:rsidR="00075066" w:rsidRPr="001E3E14">
        <w:tab/>
        <w:t>Promulgated in accordance with R.S. 30: 2014</w:t>
      </w:r>
    </w:p>
    <w:p w:rsidR="00075066" w:rsidRPr="00575E7C" w:rsidRDefault="00856AE3" w:rsidP="001F414A">
      <w:pPr>
        <w:pStyle w:val="Subtitle"/>
      </w:pPr>
      <w:r w:rsidRPr="001E3E14">
        <w:tab/>
      </w:r>
      <w:r w:rsidR="00075066" w:rsidRPr="001E3E14">
        <w:t>HISTORICAL NOTE:</w:t>
      </w:r>
      <w:r w:rsidR="00772D9D">
        <w:tab/>
        <w:t xml:space="preserve">Promulgated by the Department of Environmental Quality, Office of the Secretary, Legal Division, </w:t>
      </w:r>
      <w:proofErr w:type="gramStart"/>
      <w:r w:rsidR="00772D9D">
        <w:t>LR</w:t>
      </w:r>
      <w:proofErr w:type="gramEnd"/>
      <w:r w:rsidR="00772D9D">
        <w:t xml:space="preserve"> 43:**.</w:t>
      </w:r>
    </w:p>
    <w:p w:rsidR="00075066" w:rsidRPr="001E3E14" w:rsidRDefault="00075066"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2A0A06" w:rsidRPr="001E3E14" w:rsidRDefault="002A0A06"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2A0A06" w:rsidRPr="001E3E14" w:rsidRDefault="002A0A06" w:rsidP="002A0A06">
      <w:pPr>
        <w:pStyle w:val="Heading2"/>
        <w:rPr>
          <w:color w:val="auto"/>
        </w:rPr>
      </w:pPr>
      <w:r w:rsidRPr="001E3E14">
        <w:rPr>
          <w:color w:val="auto"/>
        </w:rPr>
        <w:t>Part VII.  Solid Waste</w:t>
      </w:r>
    </w:p>
    <w:p w:rsidR="002A0A06" w:rsidRPr="001E3E14" w:rsidRDefault="002A0A06" w:rsidP="002A0A06">
      <w:pPr>
        <w:pStyle w:val="Heading3"/>
        <w:rPr>
          <w:color w:val="auto"/>
        </w:rPr>
      </w:pPr>
      <w:r w:rsidRPr="001E3E14">
        <w:rPr>
          <w:color w:val="auto"/>
        </w:rPr>
        <w:t>Subpart 1.  Solid Waste Regulations</w:t>
      </w:r>
    </w:p>
    <w:p w:rsidR="002A0A06" w:rsidRPr="001E3E14" w:rsidRDefault="002A0A06" w:rsidP="002A0A06">
      <w:pPr>
        <w:pStyle w:val="NoSpacing"/>
        <w:rPr>
          <w:rFonts w:ascii="Times New Roman" w:hAnsi="Times New Roman" w:cs="Times New Roman"/>
          <w:b/>
          <w:sz w:val="24"/>
          <w:szCs w:val="24"/>
        </w:rPr>
      </w:pPr>
      <w:bookmarkStart w:id="48" w:name="TOC_Chap83"/>
    </w:p>
    <w:p w:rsidR="002A0A06" w:rsidRDefault="002A0A06" w:rsidP="00913C62">
      <w:pPr>
        <w:pStyle w:val="Heading4"/>
        <w:rPr>
          <w:color w:val="auto"/>
        </w:rPr>
      </w:pPr>
      <w:proofErr w:type="gramStart"/>
      <w:r w:rsidRPr="001E3E14">
        <w:rPr>
          <w:color w:val="auto"/>
        </w:rPr>
        <w:t>Chapter 15.</w:t>
      </w:r>
      <w:bookmarkStart w:id="49" w:name="TOCT_Chap83"/>
      <w:bookmarkEnd w:id="48"/>
      <w:proofErr w:type="gramEnd"/>
      <w:r w:rsidRPr="001E3E14">
        <w:rPr>
          <w:color w:val="auto"/>
        </w:rPr>
        <w:tab/>
        <w:t>Solid Waste Fees</w:t>
      </w:r>
      <w:bookmarkEnd w:id="49"/>
    </w:p>
    <w:p w:rsidR="000D2840" w:rsidRPr="000D2840" w:rsidRDefault="000D2840" w:rsidP="000D2840">
      <w:pPr>
        <w:rPr>
          <w:b/>
        </w:rPr>
      </w:pPr>
      <w:r>
        <w:tab/>
      </w:r>
      <w:r>
        <w:tab/>
      </w:r>
      <w:r w:rsidRPr="000D2840">
        <w:rPr>
          <w:b/>
        </w:rPr>
        <w:t>[Formerly Chapter 5, Subchapter D]</w:t>
      </w:r>
    </w:p>
    <w:p w:rsidR="00CF0E0F" w:rsidRDefault="00CF0E0F" w:rsidP="00842AE4">
      <w:bookmarkStart w:id="50" w:name="TOC_Sect158"/>
    </w:p>
    <w:p w:rsidR="002A0A06" w:rsidRDefault="002A0A06" w:rsidP="00913C62">
      <w:pPr>
        <w:pStyle w:val="Heading5"/>
      </w:pPr>
      <w:r w:rsidRPr="001E3E14">
        <w:t>§1501.</w:t>
      </w:r>
      <w:r w:rsidRPr="001E3E14">
        <w:tab/>
        <w:t>Standard Permit Application Review Fee</w:t>
      </w:r>
      <w:bookmarkEnd w:id="50"/>
    </w:p>
    <w:p w:rsidR="000D2840" w:rsidRPr="000D2840" w:rsidRDefault="000D2840" w:rsidP="000D2840">
      <w:pPr>
        <w:rPr>
          <w:b/>
        </w:rPr>
      </w:pPr>
      <w:r>
        <w:tab/>
      </w:r>
      <w:r w:rsidRPr="000D2840">
        <w:rPr>
          <w:b/>
        </w:rPr>
        <w:t>[Formerly §525]</w:t>
      </w:r>
    </w:p>
    <w:p w:rsidR="002A0A06" w:rsidRPr="001E3E14" w:rsidRDefault="002A0A06" w:rsidP="002A0A06"/>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A.</w:t>
      </w:r>
      <w:r w:rsidRPr="001E3E14">
        <w:rPr>
          <w:rFonts w:ascii="Times New Roman" w:hAnsi="Times New Roman" w:cs="Times New Roman"/>
          <w:sz w:val="24"/>
          <w:szCs w:val="24"/>
        </w:rPr>
        <w:tab/>
        <w:t xml:space="preserve">Applicants for </w:t>
      </w:r>
      <w:r w:rsidR="000D2840">
        <w:rPr>
          <w:rFonts w:ascii="Times New Roman" w:hAnsi="Times New Roman" w:cs="Times New Roman"/>
          <w:sz w:val="24"/>
          <w:szCs w:val="24"/>
        </w:rPr>
        <w:t>t</w:t>
      </w:r>
      <w:r w:rsidRPr="001E3E14">
        <w:rPr>
          <w:rFonts w:ascii="Times New Roman" w:hAnsi="Times New Roman" w:cs="Times New Roman"/>
          <w:sz w:val="24"/>
          <w:szCs w:val="24"/>
        </w:rPr>
        <w:t>ype I, I-A, II, and II-A standard permits shall pay a $</w:t>
      </w:r>
      <w:r w:rsidRPr="00575E7C">
        <w:rPr>
          <w:rFonts w:ascii="Times New Roman" w:hAnsi="Times New Roman" w:cs="Times New Roman"/>
          <w:sz w:val="24"/>
          <w:szCs w:val="24"/>
        </w:rPr>
        <w:t>4,125</w:t>
      </w:r>
      <w:r w:rsidRPr="001E3E14">
        <w:rPr>
          <w:rFonts w:ascii="Times New Roman" w:hAnsi="Times New Roman" w:cs="Times New Roman"/>
          <w:sz w:val="24"/>
          <w:szCs w:val="24"/>
        </w:rPr>
        <w:t xml:space="preserve"> permit application review fee for each facility. The fee shall accompany each permit application submitted.</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B.</w:t>
      </w:r>
      <w:r w:rsidRPr="001E3E14">
        <w:rPr>
          <w:rFonts w:ascii="Times New Roman" w:hAnsi="Times New Roman" w:cs="Times New Roman"/>
          <w:sz w:val="24"/>
          <w:szCs w:val="24"/>
        </w:rPr>
        <w:tab/>
        <w:t xml:space="preserve">Applicants for </w:t>
      </w:r>
      <w:r w:rsidR="000D2840">
        <w:rPr>
          <w:rFonts w:ascii="Times New Roman" w:hAnsi="Times New Roman" w:cs="Times New Roman"/>
          <w:sz w:val="24"/>
          <w:szCs w:val="24"/>
        </w:rPr>
        <w:t>t</w:t>
      </w:r>
      <w:r w:rsidRPr="001E3E14">
        <w:rPr>
          <w:rFonts w:ascii="Times New Roman" w:hAnsi="Times New Roman" w:cs="Times New Roman"/>
          <w:sz w:val="24"/>
          <w:szCs w:val="24"/>
        </w:rPr>
        <w:t xml:space="preserve">ype III standard permits or beneficial-use </w:t>
      </w:r>
      <w:r w:rsidR="00E4433A" w:rsidRPr="00575E7C">
        <w:rPr>
          <w:rFonts w:ascii="Times New Roman" w:hAnsi="Times New Roman" w:cs="Times New Roman"/>
          <w:sz w:val="24"/>
          <w:szCs w:val="24"/>
        </w:rPr>
        <w:t>plans</w:t>
      </w:r>
      <w:r w:rsidRPr="001E3E14">
        <w:rPr>
          <w:rFonts w:ascii="Times New Roman" w:hAnsi="Times New Roman" w:cs="Times New Roman"/>
          <w:sz w:val="24"/>
          <w:szCs w:val="24"/>
        </w:rPr>
        <w:t xml:space="preserve"> shall pay a permit application review fee of $</w:t>
      </w:r>
      <w:r w:rsidRPr="00575E7C">
        <w:rPr>
          <w:rFonts w:ascii="Times New Roman" w:hAnsi="Times New Roman" w:cs="Times New Roman"/>
          <w:sz w:val="24"/>
          <w:szCs w:val="24"/>
        </w:rPr>
        <w:t>825</w:t>
      </w:r>
      <w:r w:rsidRPr="001E3E14">
        <w:rPr>
          <w:rFonts w:ascii="Times New Roman" w:hAnsi="Times New Roman" w:cs="Times New Roman"/>
          <w:sz w:val="24"/>
          <w:szCs w:val="24"/>
        </w:rPr>
        <w:t xml:space="preserve"> for each facility. The fee shall accompany each permit application submitted.</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C.</w:t>
      </w:r>
      <w:r w:rsidRPr="001E3E14">
        <w:rPr>
          <w:rFonts w:ascii="Times New Roman" w:hAnsi="Times New Roman" w:cs="Times New Roman"/>
          <w:sz w:val="24"/>
          <w:szCs w:val="24"/>
        </w:rPr>
        <w:tab/>
        <w:t xml:space="preserve">Permit holders providing permit modifications for </w:t>
      </w:r>
      <w:r w:rsidR="000D2840">
        <w:rPr>
          <w:rFonts w:ascii="Times New Roman" w:hAnsi="Times New Roman" w:cs="Times New Roman"/>
          <w:sz w:val="24"/>
          <w:szCs w:val="24"/>
        </w:rPr>
        <w:t>t</w:t>
      </w:r>
      <w:r w:rsidRPr="001E3E14">
        <w:rPr>
          <w:rFonts w:ascii="Times New Roman" w:hAnsi="Times New Roman" w:cs="Times New Roman"/>
          <w:sz w:val="24"/>
          <w:szCs w:val="24"/>
        </w:rPr>
        <w:t>ype I, I-A, II, and II-A facilities shall pay a $</w:t>
      </w:r>
      <w:r w:rsidRPr="00575E7C">
        <w:rPr>
          <w:rFonts w:ascii="Times New Roman" w:hAnsi="Times New Roman" w:cs="Times New Roman"/>
          <w:sz w:val="24"/>
          <w:szCs w:val="24"/>
        </w:rPr>
        <w:t>1</w:t>
      </w:r>
      <w:r w:rsidR="004F5FD5" w:rsidRPr="00575E7C">
        <w:rPr>
          <w:rFonts w:ascii="Times New Roman" w:hAnsi="Times New Roman" w:cs="Times New Roman"/>
          <w:sz w:val="24"/>
          <w:szCs w:val="24"/>
        </w:rPr>
        <w:t>,</w:t>
      </w:r>
      <w:r w:rsidRPr="00575E7C">
        <w:rPr>
          <w:rFonts w:ascii="Times New Roman" w:hAnsi="Times New Roman" w:cs="Times New Roman"/>
          <w:sz w:val="24"/>
          <w:szCs w:val="24"/>
        </w:rPr>
        <w:t>650</w:t>
      </w:r>
      <w:r w:rsidRPr="001E3E14">
        <w:rPr>
          <w:rFonts w:ascii="Times New Roman" w:hAnsi="Times New Roman" w:cs="Times New Roman"/>
          <w:sz w:val="24"/>
          <w:szCs w:val="24"/>
        </w:rPr>
        <w:t xml:space="preserve"> permit-modification review fee. The fee shall accompany each modification submitted. Permit holders providing mandatory modifications in response to these regulations shall pay </w:t>
      </w:r>
      <w:proofErr w:type="gramStart"/>
      <w:r w:rsidRPr="001E3E14">
        <w:rPr>
          <w:rFonts w:ascii="Times New Roman" w:hAnsi="Times New Roman" w:cs="Times New Roman"/>
          <w:sz w:val="24"/>
          <w:szCs w:val="24"/>
        </w:rPr>
        <w:t>a</w:t>
      </w:r>
      <w:proofErr w:type="gramEnd"/>
      <w:r w:rsidRPr="001E3E14">
        <w:rPr>
          <w:rFonts w:ascii="Times New Roman" w:hAnsi="Times New Roman" w:cs="Times New Roman"/>
          <w:sz w:val="24"/>
          <w:szCs w:val="24"/>
        </w:rPr>
        <w:t xml:space="preserve"> $</w:t>
      </w:r>
      <w:r w:rsidRPr="00575E7C">
        <w:rPr>
          <w:rFonts w:ascii="Times New Roman" w:hAnsi="Times New Roman" w:cs="Times New Roman"/>
          <w:sz w:val="24"/>
          <w:szCs w:val="24"/>
        </w:rPr>
        <w:t>825</w:t>
      </w:r>
      <w:r w:rsidRPr="001E3E14">
        <w:rPr>
          <w:rFonts w:ascii="Times New Roman" w:hAnsi="Times New Roman" w:cs="Times New Roman"/>
          <w:sz w:val="24"/>
          <w:szCs w:val="24"/>
        </w:rPr>
        <w:t xml:space="preserve"> permit-modification fee. The fee shall accompany each mandatory modification submitted. Permit modifications required by LAC 33:VII.805.A will not be subject to a permit modification fee.</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D.</w:t>
      </w:r>
      <w:r w:rsidRPr="001E3E14">
        <w:rPr>
          <w:rFonts w:ascii="Times New Roman" w:hAnsi="Times New Roman" w:cs="Times New Roman"/>
          <w:sz w:val="24"/>
          <w:szCs w:val="24"/>
        </w:rPr>
        <w:tab/>
        <w:t xml:space="preserve">Permit holders providing permit modifications for </w:t>
      </w:r>
      <w:r w:rsidR="000D2840">
        <w:rPr>
          <w:rFonts w:ascii="Times New Roman" w:hAnsi="Times New Roman" w:cs="Times New Roman"/>
          <w:sz w:val="24"/>
          <w:szCs w:val="24"/>
        </w:rPr>
        <w:t>t</w:t>
      </w:r>
      <w:r w:rsidRPr="001E3E14">
        <w:rPr>
          <w:rFonts w:ascii="Times New Roman" w:hAnsi="Times New Roman" w:cs="Times New Roman"/>
          <w:sz w:val="24"/>
          <w:szCs w:val="24"/>
        </w:rPr>
        <w:t>ype III facilities or beneficial use facilities shall pay a $</w:t>
      </w:r>
      <w:r w:rsidRPr="00575E7C">
        <w:rPr>
          <w:rFonts w:ascii="Times New Roman" w:hAnsi="Times New Roman" w:cs="Times New Roman"/>
          <w:sz w:val="24"/>
          <w:szCs w:val="24"/>
        </w:rPr>
        <w:t>413</w:t>
      </w:r>
      <w:r w:rsidRPr="001E3E14">
        <w:rPr>
          <w:rFonts w:ascii="Times New Roman" w:hAnsi="Times New Roman" w:cs="Times New Roman"/>
          <w:sz w:val="24"/>
          <w:szCs w:val="24"/>
        </w:rPr>
        <w:t xml:space="preserve"> modification review fee. The fee shall accompany each modification submitted.</w:t>
      </w:r>
    </w:p>
    <w:p w:rsidR="002A0A06" w:rsidRPr="001E3E14" w:rsidRDefault="00772D9D" w:rsidP="00772D9D">
      <w:pPr>
        <w:pStyle w:val="NoSpacing"/>
        <w:tabs>
          <w:tab w:val="left" w:pos="720"/>
          <w:tab w:val="left" w:pos="1440"/>
          <w:tab w:val="left" w:pos="2160"/>
          <w:tab w:val="left" w:pos="2880"/>
        </w:tabs>
        <w:spacing w:line="480" w:lineRule="auto"/>
        <w:rPr>
          <w:rFonts w:ascii="Times New Roman" w:hAnsi="Times New Roman" w:cs="Times New Roman"/>
          <w:sz w:val="24"/>
          <w:szCs w:val="24"/>
        </w:rPr>
      </w:pPr>
      <w:r>
        <w:rPr>
          <w:rFonts w:ascii="Times New Roman" w:hAnsi="Times New Roman" w:cs="Times New Roman"/>
          <w:sz w:val="24"/>
          <w:szCs w:val="24"/>
        </w:rPr>
        <w:tab/>
        <w:t>E. – E.2.  …</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w:t>
      </w:r>
    </w:p>
    <w:p w:rsidR="002A0A06" w:rsidRPr="001E3E14" w:rsidRDefault="00856AE3" w:rsidP="001F414A">
      <w:pPr>
        <w:pStyle w:val="Subtitle"/>
      </w:pPr>
      <w:r w:rsidRPr="001E3E14">
        <w:tab/>
      </w:r>
      <w:r w:rsidR="002A0A06" w:rsidRPr="001E3E14">
        <w:t>HISTORICAL NOTE:</w:t>
      </w:r>
      <w:r w:rsidR="002A0A06" w:rsidRPr="001E3E14">
        <w:tab/>
        <w:t xml:space="preserve">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Division, LR 33:1108 (June 2007), amended LR 37:3258 (November 2011), </w:t>
      </w:r>
      <w:r w:rsidRPr="001E3E14">
        <w:t>amended by the Office of the Secretary, Legal Division, LR 43:**.</w:t>
      </w:r>
    </w:p>
    <w:p w:rsidR="002A0A06" w:rsidRPr="001E3E14" w:rsidRDefault="002A0A06" w:rsidP="002A0A06">
      <w:pPr>
        <w:pStyle w:val="NoSpacing"/>
        <w:rPr>
          <w:rFonts w:ascii="Times New Roman" w:hAnsi="Times New Roman" w:cs="Times New Roman"/>
          <w:sz w:val="24"/>
          <w:szCs w:val="24"/>
        </w:rPr>
      </w:pPr>
      <w:bookmarkStart w:id="51" w:name="TOC_Sect159"/>
    </w:p>
    <w:p w:rsidR="002A0A06" w:rsidRPr="001E3E14" w:rsidRDefault="002A0A06" w:rsidP="002A0A06">
      <w:pPr>
        <w:pStyle w:val="NoSpacing"/>
        <w:rPr>
          <w:rFonts w:ascii="Times New Roman" w:hAnsi="Times New Roman" w:cs="Times New Roman"/>
          <w:sz w:val="24"/>
          <w:szCs w:val="24"/>
        </w:rPr>
      </w:pPr>
    </w:p>
    <w:p w:rsidR="002A0A06" w:rsidRDefault="002A0A06" w:rsidP="00913C62">
      <w:pPr>
        <w:pStyle w:val="Heading5"/>
      </w:pPr>
      <w:r w:rsidRPr="001E3E14">
        <w:t>§1503.</w:t>
      </w:r>
      <w:r w:rsidRPr="001E3E14">
        <w:tab/>
        <w:t>Closure Plan Review Fee</w:t>
      </w:r>
      <w:bookmarkEnd w:id="51"/>
    </w:p>
    <w:p w:rsidR="000D2840" w:rsidRPr="000D2840" w:rsidRDefault="000D2840" w:rsidP="000D2840">
      <w:pPr>
        <w:rPr>
          <w:b/>
        </w:rPr>
      </w:pPr>
      <w:r>
        <w:tab/>
      </w:r>
      <w:r>
        <w:rPr>
          <w:b/>
        </w:rPr>
        <w:t>[Formerly §527]</w:t>
      </w:r>
    </w:p>
    <w:p w:rsidR="002A0A06" w:rsidRPr="001E3E14" w:rsidRDefault="002A0A06" w:rsidP="002A0A06">
      <w:pPr>
        <w:pStyle w:val="NoSpacing"/>
        <w:rPr>
          <w:rFonts w:ascii="Times New Roman" w:hAnsi="Times New Roman" w:cs="Times New Roman"/>
          <w:sz w:val="24"/>
          <w:szCs w:val="24"/>
        </w:rPr>
      </w:pPr>
    </w:p>
    <w:p w:rsidR="002A0A06" w:rsidRPr="001E3E14" w:rsidRDefault="002A0A06" w:rsidP="00CD54E5">
      <w:pPr>
        <w:pStyle w:val="NoSpacing"/>
        <w:tabs>
          <w:tab w:val="left" w:pos="720"/>
          <w:tab w:val="left" w:pos="1440"/>
          <w:tab w:val="left" w:pos="216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A.</w:t>
      </w:r>
      <w:r w:rsidRPr="001E3E14">
        <w:rPr>
          <w:rFonts w:ascii="Times New Roman" w:hAnsi="Times New Roman" w:cs="Times New Roman"/>
          <w:sz w:val="24"/>
          <w:szCs w:val="24"/>
        </w:rPr>
        <w:tab/>
        <w:t xml:space="preserve">Applicants for </w:t>
      </w:r>
      <w:r w:rsidR="000D2840">
        <w:rPr>
          <w:rFonts w:ascii="Times New Roman" w:hAnsi="Times New Roman" w:cs="Times New Roman"/>
          <w:sz w:val="24"/>
          <w:szCs w:val="24"/>
        </w:rPr>
        <w:t>t</w:t>
      </w:r>
      <w:r w:rsidRPr="001E3E14">
        <w:rPr>
          <w:rFonts w:ascii="Times New Roman" w:hAnsi="Times New Roman" w:cs="Times New Roman"/>
          <w:sz w:val="24"/>
          <w:szCs w:val="24"/>
        </w:rPr>
        <w:t>ype I, I-A, II, and II-A closures shall pay a $</w:t>
      </w:r>
      <w:r w:rsidRPr="00575E7C">
        <w:rPr>
          <w:rFonts w:ascii="Times New Roman" w:hAnsi="Times New Roman" w:cs="Times New Roman"/>
          <w:sz w:val="24"/>
          <w:szCs w:val="24"/>
        </w:rPr>
        <w:t>1</w:t>
      </w:r>
      <w:r w:rsidR="004F5FD5" w:rsidRPr="00575E7C">
        <w:rPr>
          <w:rFonts w:ascii="Times New Roman" w:hAnsi="Times New Roman" w:cs="Times New Roman"/>
          <w:sz w:val="24"/>
          <w:szCs w:val="24"/>
        </w:rPr>
        <w:t>,</w:t>
      </w:r>
      <w:r w:rsidRPr="00575E7C">
        <w:rPr>
          <w:rFonts w:ascii="Times New Roman" w:hAnsi="Times New Roman" w:cs="Times New Roman"/>
          <w:sz w:val="24"/>
          <w:szCs w:val="24"/>
        </w:rPr>
        <w:t>650</w:t>
      </w:r>
      <w:r w:rsidRPr="001E3E14">
        <w:rPr>
          <w:rFonts w:ascii="Times New Roman" w:hAnsi="Times New Roman" w:cs="Times New Roman"/>
          <w:sz w:val="24"/>
          <w:szCs w:val="24"/>
        </w:rPr>
        <w:t xml:space="preserve"> closure-plan review fee. The fee shall accompany each closure plan submitted.</w:t>
      </w:r>
    </w:p>
    <w:p w:rsidR="002A0A06" w:rsidRPr="001E3E14" w:rsidRDefault="002A0A06" w:rsidP="00CD54E5">
      <w:pPr>
        <w:pStyle w:val="NoSpacing"/>
        <w:tabs>
          <w:tab w:val="left" w:pos="720"/>
          <w:tab w:val="left" w:pos="1440"/>
          <w:tab w:val="left" w:pos="216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B.</w:t>
      </w:r>
      <w:r w:rsidRPr="001E3E14">
        <w:rPr>
          <w:rFonts w:ascii="Times New Roman" w:hAnsi="Times New Roman" w:cs="Times New Roman"/>
          <w:sz w:val="24"/>
          <w:szCs w:val="24"/>
        </w:rPr>
        <w:tab/>
        <w:t xml:space="preserve">Applicants for </w:t>
      </w:r>
      <w:r w:rsidR="000D2840">
        <w:rPr>
          <w:rFonts w:ascii="Times New Roman" w:hAnsi="Times New Roman" w:cs="Times New Roman"/>
          <w:sz w:val="24"/>
          <w:szCs w:val="24"/>
        </w:rPr>
        <w:t>t</w:t>
      </w:r>
      <w:r w:rsidRPr="001E3E14">
        <w:rPr>
          <w:rFonts w:ascii="Times New Roman" w:hAnsi="Times New Roman" w:cs="Times New Roman"/>
          <w:sz w:val="24"/>
          <w:szCs w:val="24"/>
        </w:rPr>
        <w:t>ype III or beneficial-use facilities closures shall pay a $</w:t>
      </w:r>
      <w:r w:rsidRPr="00575E7C">
        <w:rPr>
          <w:rFonts w:ascii="Times New Roman" w:hAnsi="Times New Roman" w:cs="Times New Roman"/>
          <w:sz w:val="24"/>
          <w:szCs w:val="24"/>
        </w:rPr>
        <w:t>413</w:t>
      </w:r>
      <w:r w:rsidRPr="001E3E14">
        <w:rPr>
          <w:rFonts w:ascii="Times New Roman" w:hAnsi="Times New Roman" w:cs="Times New Roman"/>
          <w:sz w:val="24"/>
          <w:szCs w:val="24"/>
        </w:rPr>
        <w:t xml:space="preserve"> closure-plan review fee. The fee shall accompany each closure plan submitted.</w:t>
      </w:r>
    </w:p>
    <w:p w:rsidR="002A0A06" w:rsidRPr="001E3E14" w:rsidRDefault="002A0A06" w:rsidP="00CD54E5">
      <w:pPr>
        <w:pStyle w:val="NoSpacing"/>
        <w:tabs>
          <w:tab w:val="left" w:pos="720"/>
          <w:tab w:val="left" w:pos="1440"/>
          <w:tab w:val="left" w:pos="216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C.</w:t>
      </w:r>
      <w:r w:rsidRPr="001E3E14">
        <w:rPr>
          <w:rFonts w:ascii="Times New Roman" w:hAnsi="Times New Roman" w:cs="Times New Roman"/>
          <w:sz w:val="24"/>
          <w:szCs w:val="24"/>
        </w:rPr>
        <w:tab/>
        <w:t xml:space="preserve">Permit holders providing closure-plan modifications for </w:t>
      </w:r>
      <w:r w:rsidR="000D2840">
        <w:rPr>
          <w:rFonts w:ascii="Times New Roman" w:hAnsi="Times New Roman" w:cs="Times New Roman"/>
          <w:sz w:val="24"/>
          <w:szCs w:val="24"/>
        </w:rPr>
        <w:t>t</w:t>
      </w:r>
      <w:r w:rsidRPr="001E3E14">
        <w:rPr>
          <w:rFonts w:ascii="Times New Roman" w:hAnsi="Times New Roman" w:cs="Times New Roman"/>
          <w:sz w:val="24"/>
          <w:szCs w:val="24"/>
        </w:rPr>
        <w:t xml:space="preserve">ype I, I-A, II, and II-A facilities shall pay </w:t>
      </w:r>
      <w:proofErr w:type="gramStart"/>
      <w:r w:rsidRPr="001E3E14">
        <w:rPr>
          <w:rFonts w:ascii="Times New Roman" w:hAnsi="Times New Roman" w:cs="Times New Roman"/>
          <w:sz w:val="24"/>
          <w:szCs w:val="24"/>
        </w:rPr>
        <w:t>a</w:t>
      </w:r>
      <w:proofErr w:type="gramEnd"/>
      <w:r w:rsidRPr="001E3E14">
        <w:rPr>
          <w:rFonts w:ascii="Times New Roman" w:hAnsi="Times New Roman" w:cs="Times New Roman"/>
          <w:sz w:val="24"/>
          <w:szCs w:val="24"/>
        </w:rPr>
        <w:t xml:space="preserve"> $</w:t>
      </w:r>
      <w:r w:rsidRPr="00575E7C">
        <w:rPr>
          <w:rFonts w:ascii="Times New Roman" w:hAnsi="Times New Roman" w:cs="Times New Roman"/>
          <w:sz w:val="24"/>
          <w:szCs w:val="24"/>
        </w:rPr>
        <w:t>825</w:t>
      </w:r>
      <w:r w:rsidRPr="001E3E14">
        <w:rPr>
          <w:rFonts w:ascii="Times New Roman" w:hAnsi="Times New Roman" w:cs="Times New Roman"/>
          <w:sz w:val="24"/>
          <w:szCs w:val="24"/>
        </w:rPr>
        <w:t xml:space="preserve"> closure-plan modification review fee. The fee shall accompany each modification submitted.</w:t>
      </w:r>
    </w:p>
    <w:p w:rsidR="002A0A06" w:rsidRPr="001E3E14" w:rsidRDefault="002A0A06" w:rsidP="00CF0E0F">
      <w:pPr>
        <w:pStyle w:val="NoSpacing"/>
        <w:tabs>
          <w:tab w:val="left" w:pos="720"/>
          <w:tab w:val="left" w:pos="1440"/>
          <w:tab w:val="left" w:pos="216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D.</w:t>
      </w:r>
      <w:r w:rsidRPr="001E3E14">
        <w:rPr>
          <w:rFonts w:ascii="Times New Roman" w:hAnsi="Times New Roman" w:cs="Times New Roman"/>
          <w:sz w:val="24"/>
          <w:szCs w:val="24"/>
        </w:rPr>
        <w:tab/>
        <w:t xml:space="preserve">Permit holders providing closure-plan modifications for </w:t>
      </w:r>
      <w:r w:rsidR="000D2840">
        <w:rPr>
          <w:rFonts w:ascii="Times New Roman" w:hAnsi="Times New Roman" w:cs="Times New Roman"/>
          <w:sz w:val="24"/>
          <w:szCs w:val="24"/>
        </w:rPr>
        <w:t>t</w:t>
      </w:r>
      <w:r w:rsidRPr="001E3E14">
        <w:rPr>
          <w:rFonts w:ascii="Times New Roman" w:hAnsi="Times New Roman" w:cs="Times New Roman"/>
          <w:sz w:val="24"/>
          <w:szCs w:val="24"/>
        </w:rPr>
        <w:t>ype III or beneficial-use facilities shall pay a $</w:t>
      </w:r>
      <w:r w:rsidRPr="00575E7C">
        <w:rPr>
          <w:rFonts w:ascii="Times New Roman" w:hAnsi="Times New Roman" w:cs="Times New Roman"/>
          <w:sz w:val="24"/>
          <w:szCs w:val="24"/>
        </w:rPr>
        <w:t>207</w:t>
      </w:r>
      <w:r w:rsidRPr="001E3E14">
        <w:rPr>
          <w:rFonts w:ascii="Times New Roman" w:hAnsi="Times New Roman" w:cs="Times New Roman"/>
          <w:sz w:val="24"/>
          <w:szCs w:val="24"/>
        </w:rPr>
        <w:t xml:space="preserve"> closure-plan modification review fee. The fee shall accompany each modification submitted.</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w:t>
      </w:r>
    </w:p>
    <w:p w:rsidR="002A0A06" w:rsidRPr="001E3E14" w:rsidRDefault="00856AE3" w:rsidP="001F414A">
      <w:pPr>
        <w:pStyle w:val="Subtitle"/>
      </w:pPr>
      <w:r w:rsidRPr="001E3E14">
        <w:tab/>
      </w:r>
      <w:r w:rsidR="002A0A06" w:rsidRPr="001E3E14">
        <w:t>HISTORICAL NOTE:</w:t>
      </w:r>
      <w:r w:rsidR="002A0A06" w:rsidRPr="001E3E14">
        <w:tab/>
        <w:t xml:space="preserve">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Division, LR 33:1108 (June 2007), </w:t>
      </w:r>
      <w:r w:rsidRPr="001E3E14">
        <w:t>amended by the Office of the Secretary, Legal Division, LR 43:**.</w:t>
      </w:r>
    </w:p>
    <w:p w:rsidR="002A0A06" w:rsidRPr="001E3E14" w:rsidRDefault="002A0A06" w:rsidP="002A0A06">
      <w:pPr>
        <w:pStyle w:val="NoSpacing"/>
        <w:rPr>
          <w:rFonts w:ascii="Times New Roman" w:hAnsi="Times New Roman" w:cs="Times New Roman"/>
          <w:sz w:val="24"/>
          <w:szCs w:val="24"/>
        </w:rPr>
      </w:pPr>
      <w:bookmarkStart w:id="52" w:name="TOC_Sect160"/>
    </w:p>
    <w:p w:rsidR="002A0A06" w:rsidRPr="001E3E14" w:rsidRDefault="002A0A06" w:rsidP="002A0A06">
      <w:pPr>
        <w:pStyle w:val="NoSpacing"/>
        <w:rPr>
          <w:rFonts w:ascii="Times New Roman" w:hAnsi="Times New Roman" w:cs="Times New Roman"/>
          <w:sz w:val="24"/>
          <w:szCs w:val="24"/>
        </w:rPr>
      </w:pPr>
    </w:p>
    <w:p w:rsidR="002A0A06" w:rsidRDefault="002A0A06" w:rsidP="00913C62">
      <w:pPr>
        <w:pStyle w:val="Heading5"/>
      </w:pPr>
      <w:r w:rsidRPr="001E3E14">
        <w:t>§1505.</w:t>
      </w:r>
      <w:r w:rsidRPr="001E3E14">
        <w:tab/>
        <w:t>Annual Monitoring and Maintenance Fee</w:t>
      </w:r>
      <w:bookmarkEnd w:id="52"/>
    </w:p>
    <w:p w:rsidR="000D2840" w:rsidRPr="000D2840" w:rsidRDefault="000D2840" w:rsidP="000D2840">
      <w:pPr>
        <w:rPr>
          <w:b/>
        </w:rPr>
      </w:pPr>
      <w:r>
        <w:tab/>
      </w:r>
      <w:r>
        <w:rPr>
          <w:b/>
        </w:rPr>
        <w:t>[Formerly §529]</w:t>
      </w:r>
    </w:p>
    <w:p w:rsidR="002A0A06" w:rsidRPr="001E3E14" w:rsidRDefault="002A0A06" w:rsidP="002A0A06">
      <w:pPr>
        <w:pStyle w:val="NoSpacing"/>
        <w:rPr>
          <w:rFonts w:ascii="Times New Roman" w:hAnsi="Times New Roman" w:cs="Times New Roman"/>
          <w:b/>
          <w:sz w:val="24"/>
          <w:szCs w:val="24"/>
        </w:rPr>
      </w:pPr>
    </w:p>
    <w:p w:rsidR="002A0A06" w:rsidRDefault="00EF28B5" w:rsidP="00EF28B5">
      <w:pPr>
        <w:pStyle w:val="NoSpacing"/>
        <w:tabs>
          <w:tab w:val="left" w:pos="720"/>
          <w:tab w:val="left" w:pos="1440"/>
          <w:tab w:val="left" w:pos="2160"/>
          <w:tab w:val="left" w:pos="2880"/>
        </w:tabs>
        <w:spacing w:line="480" w:lineRule="auto"/>
        <w:rPr>
          <w:rFonts w:ascii="Times New Roman" w:hAnsi="Times New Roman" w:cs="Times New Roman"/>
          <w:sz w:val="24"/>
          <w:szCs w:val="24"/>
        </w:rPr>
      </w:pPr>
      <w:r>
        <w:rPr>
          <w:rFonts w:ascii="Times New Roman" w:hAnsi="Times New Roman" w:cs="Times New Roman"/>
          <w:sz w:val="24"/>
          <w:szCs w:val="24"/>
        </w:rPr>
        <w:tab/>
        <w:t>A. –</w:t>
      </w:r>
      <w:r w:rsidR="002A0A06" w:rsidRPr="001E3E14">
        <w:rPr>
          <w:rFonts w:ascii="Times New Roman" w:hAnsi="Times New Roman" w:cs="Times New Roman"/>
          <w:sz w:val="24"/>
          <w:szCs w:val="24"/>
        </w:rPr>
        <w:t xml:space="preserve"> </w:t>
      </w:r>
      <w:r>
        <w:rPr>
          <w:rFonts w:ascii="Times New Roman" w:hAnsi="Times New Roman" w:cs="Times New Roman"/>
          <w:sz w:val="24"/>
          <w:szCs w:val="24"/>
        </w:rPr>
        <w:t>A.</w:t>
      </w:r>
      <w:r w:rsidR="002A0A06" w:rsidRPr="001E3E14">
        <w:rPr>
          <w:rFonts w:ascii="Times New Roman" w:hAnsi="Times New Roman" w:cs="Times New Roman"/>
          <w:sz w:val="24"/>
          <w:szCs w:val="24"/>
        </w:rPr>
        <w:t>1.  …</w:t>
      </w:r>
    </w:p>
    <w:p w:rsidR="00EF28B5" w:rsidRPr="001E3E14" w:rsidRDefault="00EF28B5" w:rsidP="00EF28B5">
      <w:pPr>
        <w:pStyle w:val="NoSpacing"/>
        <w:tabs>
          <w:tab w:val="left" w:pos="720"/>
          <w:tab w:val="left" w:pos="1440"/>
          <w:tab w:val="left" w:pos="2160"/>
          <w:tab w:val="left" w:pos="2880"/>
        </w:tabs>
        <w:spacing w:line="480" w:lineRule="auto"/>
        <w:jc w:val="center"/>
        <w:rPr>
          <w:rFonts w:ascii="Times New Roman" w:hAnsi="Times New Roman" w:cs="Times New Roman"/>
          <w:sz w:val="24"/>
          <w:szCs w:val="24"/>
        </w:rPr>
      </w:pPr>
      <w:r>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2.</w:t>
      </w:r>
      <w:r w:rsidRPr="001E3E14">
        <w:rPr>
          <w:rFonts w:ascii="Times New Roman" w:hAnsi="Times New Roman" w:cs="Times New Roman"/>
          <w:sz w:val="24"/>
          <w:szCs w:val="24"/>
        </w:rPr>
        <w:tab/>
        <w:t>No fee is assessed for modifying an existing notification form. The fee shall accompany the notification form at the time of its filing.</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466"/>
        <w:gridCol w:w="1100"/>
      </w:tblGrid>
      <w:tr w:rsidR="001E3E14" w:rsidRPr="001E3E14" w:rsidTr="00731FBA">
        <w:trPr>
          <w:cantSplit/>
          <w:jc w:val="center"/>
        </w:trPr>
        <w:tc>
          <w:tcPr>
            <w:tcW w:w="2466" w:type="dxa"/>
          </w:tcPr>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Initial Fee</w:t>
            </w:r>
          </w:p>
        </w:tc>
        <w:tc>
          <w:tcPr>
            <w:tcW w:w="1100" w:type="dxa"/>
          </w:tcPr>
          <w:p w:rsidR="002A0A06" w:rsidRPr="001E3E14" w:rsidRDefault="002A0A06" w:rsidP="001D502E">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w:t>
            </w:r>
            <w:r w:rsidRPr="00575E7C">
              <w:rPr>
                <w:rFonts w:ascii="Times New Roman" w:hAnsi="Times New Roman" w:cs="Times New Roman"/>
                <w:sz w:val="24"/>
                <w:szCs w:val="24"/>
              </w:rPr>
              <w:t>165</w:t>
            </w:r>
          </w:p>
        </w:tc>
      </w:tr>
      <w:tr w:rsidR="002A0A06" w:rsidRPr="001E3E14" w:rsidTr="00731FBA">
        <w:trPr>
          <w:cantSplit/>
          <w:jc w:val="center"/>
        </w:trPr>
        <w:tc>
          <w:tcPr>
            <w:tcW w:w="2466" w:type="dxa"/>
          </w:tcPr>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Fee Per Vehicle</w:t>
            </w:r>
          </w:p>
        </w:tc>
        <w:tc>
          <w:tcPr>
            <w:tcW w:w="1100" w:type="dxa"/>
          </w:tcPr>
          <w:p w:rsidR="002A0A06" w:rsidRPr="001E3E14" w:rsidRDefault="002A0A06" w:rsidP="001D502E">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w:t>
            </w:r>
            <w:r w:rsidRPr="00575E7C">
              <w:rPr>
                <w:rFonts w:ascii="Times New Roman" w:hAnsi="Times New Roman" w:cs="Times New Roman"/>
                <w:sz w:val="24"/>
                <w:szCs w:val="24"/>
              </w:rPr>
              <w:t>42</w:t>
            </w:r>
          </w:p>
        </w:tc>
      </w:tr>
    </w:tbl>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 xml:space="preserve">B. </w:t>
      </w:r>
      <w:r w:rsidR="00EF28B5">
        <w:rPr>
          <w:rFonts w:ascii="Times New Roman" w:hAnsi="Times New Roman" w:cs="Times New Roman"/>
          <w:sz w:val="24"/>
          <w:szCs w:val="24"/>
        </w:rPr>
        <w:t>–</w:t>
      </w:r>
      <w:r w:rsidRPr="001E3E14">
        <w:rPr>
          <w:rFonts w:ascii="Times New Roman" w:hAnsi="Times New Roman" w:cs="Times New Roman"/>
          <w:sz w:val="24"/>
          <w:szCs w:val="24"/>
        </w:rPr>
        <w:t xml:space="preserve"> </w:t>
      </w:r>
      <w:r w:rsidR="00EF28B5">
        <w:rPr>
          <w:rFonts w:ascii="Times New Roman" w:hAnsi="Times New Roman" w:cs="Times New Roman"/>
          <w:sz w:val="24"/>
          <w:szCs w:val="24"/>
        </w:rPr>
        <w:t>B.</w:t>
      </w:r>
      <w:r w:rsidRPr="001E3E14">
        <w:rPr>
          <w:rFonts w:ascii="Times New Roman" w:hAnsi="Times New Roman" w:cs="Times New Roman"/>
          <w:sz w:val="24"/>
          <w:szCs w:val="24"/>
        </w:rPr>
        <w:t>1.  …</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a</w:t>
      </w:r>
      <w:proofErr w:type="gramEnd"/>
      <w:r w:rsidRPr="001E3E14">
        <w:rPr>
          <w:rFonts w:ascii="Times New Roman" w:hAnsi="Times New Roman" w:cs="Times New Roman"/>
          <w:sz w:val="24"/>
          <w:szCs w:val="24"/>
        </w:rPr>
        <w:t>.</w:t>
      </w:r>
      <w:r w:rsidRPr="001E3E14">
        <w:rPr>
          <w:rFonts w:ascii="Times New Roman" w:hAnsi="Times New Roman" w:cs="Times New Roman"/>
          <w:sz w:val="24"/>
          <w:szCs w:val="24"/>
        </w:rPr>
        <w:tab/>
        <w:t>$</w:t>
      </w:r>
      <w:r w:rsidRPr="00575E7C">
        <w:rPr>
          <w:rFonts w:ascii="Times New Roman" w:hAnsi="Times New Roman" w:cs="Times New Roman"/>
          <w:sz w:val="24"/>
          <w:szCs w:val="24"/>
        </w:rPr>
        <w:t>9,900</w:t>
      </w:r>
      <w:r w:rsidRPr="001E3E14">
        <w:rPr>
          <w:rFonts w:ascii="Times New Roman" w:hAnsi="Times New Roman" w:cs="Times New Roman"/>
          <w:sz w:val="24"/>
          <w:szCs w:val="24"/>
        </w:rPr>
        <w:t xml:space="preserve"> for </w:t>
      </w:r>
      <w:r w:rsidR="000D2840">
        <w:rPr>
          <w:rFonts w:ascii="Times New Roman" w:hAnsi="Times New Roman" w:cs="Times New Roman"/>
          <w:sz w:val="24"/>
          <w:szCs w:val="24"/>
        </w:rPr>
        <w:t>t</w:t>
      </w:r>
      <w:r w:rsidRPr="001E3E14">
        <w:rPr>
          <w:rFonts w:ascii="Times New Roman" w:hAnsi="Times New Roman" w:cs="Times New Roman"/>
          <w:sz w:val="24"/>
          <w:szCs w:val="24"/>
        </w:rPr>
        <w:t>ype I facilities (including facilities that handle both industrial and non-industrial waste);</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b</w:t>
      </w:r>
      <w:proofErr w:type="gramEnd"/>
      <w:r w:rsidRPr="001E3E14">
        <w:rPr>
          <w:rFonts w:ascii="Times New Roman" w:hAnsi="Times New Roman" w:cs="Times New Roman"/>
          <w:sz w:val="24"/>
          <w:szCs w:val="24"/>
        </w:rPr>
        <w:t>.</w:t>
      </w:r>
      <w:r w:rsidRPr="001E3E14">
        <w:rPr>
          <w:rFonts w:ascii="Times New Roman" w:hAnsi="Times New Roman" w:cs="Times New Roman"/>
          <w:sz w:val="24"/>
          <w:szCs w:val="24"/>
        </w:rPr>
        <w:tab/>
        <w:t>$</w:t>
      </w:r>
      <w:r w:rsidRPr="00575E7C">
        <w:rPr>
          <w:rFonts w:ascii="Times New Roman" w:hAnsi="Times New Roman" w:cs="Times New Roman"/>
          <w:sz w:val="24"/>
          <w:szCs w:val="24"/>
        </w:rPr>
        <w:t>2,475</w:t>
      </w:r>
      <w:r w:rsidRPr="001E3E14">
        <w:rPr>
          <w:rFonts w:ascii="Times New Roman" w:hAnsi="Times New Roman" w:cs="Times New Roman"/>
          <w:sz w:val="24"/>
          <w:szCs w:val="24"/>
        </w:rPr>
        <w:t xml:space="preserve"> for </w:t>
      </w:r>
      <w:r w:rsidR="000D2840">
        <w:rPr>
          <w:rFonts w:ascii="Times New Roman" w:hAnsi="Times New Roman" w:cs="Times New Roman"/>
          <w:sz w:val="24"/>
          <w:szCs w:val="24"/>
        </w:rPr>
        <w:t>t</w:t>
      </w:r>
      <w:r w:rsidRPr="001E3E14">
        <w:rPr>
          <w:rFonts w:ascii="Times New Roman" w:hAnsi="Times New Roman" w:cs="Times New Roman"/>
          <w:sz w:val="24"/>
          <w:szCs w:val="24"/>
        </w:rPr>
        <w:t>ype II facilities; and</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c</w:t>
      </w:r>
      <w:proofErr w:type="gramEnd"/>
      <w:r w:rsidRPr="001E3E14">
        <w:rPr>
          <w:rFonts w:ascii="Times New Roman" w:hAnsi="Times New Roman" w:cs="Times New Roman"/>
          <w:sz w:val="24"/>
          <w:szCs w:val="24"/>
        </w:rPr>
        <w:t>.</w:t>
      </w:r>
      <w:r w:rsidRPr="001E3E14">
        <w:rPr>
          <w:rFonts w:ascii="Times New Roman" w:hAnsi="Times New Roman" w:cs="Times New Roman"/>
          <w:sz w:val="24"/>
          <w:szCs w:val="24"/>
        </w:rPr>
        <w:tab/>
        <w:t>$</w:t>
      </w:r>
      <w:r w:rsidRPr="00575E7C">
        <w:rPr>
          <w:rFonts w:ascii="Times New Roman" w:hAnsi="Times New Roman" w:cs="Times New Roman"/>
          <w:sz w:val="24"/>
          <w:szCs w:val="24"/>
        </w:rPr>
        <w:t>825</w:t>
      </w:r>
      <w:r w:rsidRPr="001E3E14">
        <w:rPr>
          <w:rFonts w:ascii="Times New Roman" w:hAnsi="Times New Roman" w:cs="Times New Roman"/>
          <w:sz w:val="24"/>
          <w:szCs w:val="24"/>
        </w:rPr>
        <w:t xml:space="preserve"> for </w:t>
      </w:r>
      <w:r w:rsidR="000D2840">
        <w:rPr>
          <w:rFonts w:ascii="Times New Roman" w:hAnsi="Times New Roman" w:cs="Times New Roman"/>
          <w:sz w:val="24"/>
          <w:szCs w:val="24"/>
        </w:rPr>
        <w:t>t</w:t>
      </w:r>
      <w:r w:rsidRPr="001E3E14">
        <w:rPr>
          <w:rFonts w:ascii="Times New Roman" w:hAnsi="Times New Roman" w:cs="Times New Roman"/>
          <w:sz w:val="24"/>
          <w:szCs w:val="24"/>
        </w:rPr>
        <w:t>ype I-A, II-A, III, and beneficial-use facilities.</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2.</w:t>
      </w:r>
      <w:r w:rsidRPr="001E3E14">
        <w:rPr>
          <w:rFonts w:ascii="Times New Roman" w:hAnsi="Times New Roman" w:cs="Times New Roman"/>
          <w:sz w:val="24"/>
          <w:szCs w:val="24"/>
        </w:rPr>
        <w:tab/>
        <w:t>Tonnage fees will be based on the wet-weight tonnage, as reported in the previous year's disposer annual report, and are calculated as follows:</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a</w:t>
      </w:r>
      <w:proofErr w:type="gramEnd"/>
      <w:r w:rsidRPr="001E3E14">
        <w:rPr>
          <w:rFonts w:ascii="Times New Roman" w:hAnsi="Times New Roman" w:cs="Times New Roman"/>
          <w:sz w:val="24"/>
          <w:szCs w:val="24"/>
        </w:rPr>
        <w:t>.</w:t>
      </w:r>
      <w:r w:rsidRPr="001E3E14">
        <w:rPr>
          <w:rFonts w:ascii="Times New Roman" w:hAnsi="Times New Roman" w:cs="Times New Roman"/>
          <w:sz w:val="24"/>
          <w:szCs w:val="24"/>
        </w:rPr>
        <w:tab/>
        <w:t>for industrial wastes (</w:t>
      </w:r>
      <w:r w:rsidR="000D2840">
        <w:rPr>
          <w:rFonts w:ascii="Times New Roman" w:hAnsi="Times New Roman" w:cs="Times New Roman"/>
          <w:sz w:val="24"/>
          <w:szCs w:val="24"/>
        </w:rPr>
        <w:t>t</w:t>
      </w:r>
      <w:r w:rsidRPr="001E3E14">
        <w:rPr>
          <w:rFonts w:ascii="Times New Roman" w:hAnsi="Times New Roman" w:cs="Times New Roman"/>
          <w:sz w:val="24"/>
          <w:szCs w:val="24"/>
        </w:rPr>
        <w:t>ype I facilities, except surface impoundments), $0.</w:t>
      </w:r>
      <w:r w:rsidRPr="00575E7C">
        <w:rPr>
          <w:rFonts w:ascii="Times New Roman" w:hAnsi="Times New Roman" w:cs="Times New Roman"/>
          <w:sz w:val="24"/>
          <w:szCs w:val="24"/>
        </w:rPr>
        <w:t>99</w:t>
      </w:r>
      <w:r w:rsidRPr="001E3E14">
        <w:rPr>
          <w:rFonts w:ascii="Times New Roman" w:hAnsi="Times New Roman" w:cs="Times New Roman"/>
          <w:sz w:val="24"/>
          <w:szCs w:val="24"/>
        </w:rPr>
        <w:t>/ton;</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b</w:t>
      </w:r>
      <w:proofErr w:type="gramEnd"/>
      <w:r w:rsidRPr="001E3E14">
        <w:rPr>
          <w:rFonts w:ascii="Times New Roman" w:hAnsi="Times New Roman" w:cs="Times New Roman"/>
          <w:sz w:val="24"/>
          <w:szCs w:val="24"/>
        </w:rPr>
        <w:t>.</w:t>
      </w:r>
      <w:r w:rsidRPr="001E3E14">
        <w:rPr>
          <w:rFonts w:ascii="Times New Roman" w:hAnsi="Times New Roman" w:cs="Times New Roman"/>
          <w:sz w:val="24"/>
          <w:szCs w:val="24"/>
        </w:rPr>
        <w:tab/>
        <w:t>for non-industrial wastes (</w:t>
      </w:r>
      <w:r w:rsidR="000D2840">
        <w:rPr>
          <w:rFonts w:ascii="Times New Roman" w:hAnsi="Times New Roman" w:cs="Times New Roman"/>
          <w:sz w:val="24"/>
          <w:szCs w:val="24"/>
        </w:rPr>
        <w:t>t</w:t>
      </w:r>
      <w:r w:rsidRPr="001E3E14">
        <w:rPr>
          <w:rFonts w:ascii="Times New Roman" w:hAnsi="Times New Roman" w:cs="Times New Roman"/>
          <w:sz w:val="24"/>
          <w:szCs w:val="24"/>
        </w:rPr>
        <w:t>ype II facilities, except surface impoundments), $0.</w:t>
      </w:r>
      <w:r w:rsidRPr="00575E7C">
        <w:rPr>
          <w:rFonts w:ascii="Times New Roman" w:hAnsi="Times New Roman" w:cs="Times New Roman"/>
          <w:sz w:val="24"/>
          <w:szCs w:val="24"/>
        </w:rPr>
        <w:t>25</w:t>
      </w:r>
      <w:r w:rsidRPr="001E3E14">
        <w:rPr>
          <w:rFonts w:ascii="Times New Roman" w:hAnsi="Times New Roman" w:cs="Times New Roman"/>
          <w:sz w:val="24"/>
          <w:szCs w:val="24"/>
        </w:rPr>
        <w:t xml:space="preserve">/ton for amounts exceeding </w:t>
      </w:r>
      <w:r w:rsidRPr="00575E7C">
        <w:rPr>
          <w:rFonts w:ascii="Times New Roman" w:hAnsi="Times New Roman" w:cs="Times New Roman"/>
          <w:sz w:val="24"/>
          <w:szCs w:val="24"/>
        </w:rPr>
        <w:t>25,000</w:t>
      </w:r>
      <w:r w:rsidRPr="001E3E14">
        <w:rPr>
          <w:rFonts w:ascii="Times New Roman" w:hAnsi="Times New Roman" w:cs="Times New Roman"/>
          <w:sz w:val="24"/>
          <w:szCs w:val="24"/>
        </w:rPr>
        <w:t xml:space="preserve"> tons;</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t>c.</w:t>
      </w:r>
      <w:r w:rsidRPr="001E3E14">
        <w:rPr>
          <w:rFonts w:ascii="Times New Roman" w:hAnsi="Times New Roman" w:cs="Times New Roman"/>
          <w:sz w:val="24"/>
          <w:szCs w:val="24"/>
        </w:rPr>
        <w:tab/>
        <w:t>for construction or demolition debris deposited at permitted construction or demolition debris facilities (</w:t>
      </w:r>
      <w:r w:rsidR="000D2840">
        <w:rPr>
          <w:rFonts w:ascii="Times New Roman" w:hAnsi="Times New Roman" w:cs="Times New Roman"/>
          <w:sz w:val="24"/>
          <w:szCs w:val="24"/>
        </w:rPr>
        <w:t>t</w:t>
      </w:r>
      <w:r w:rsidRPr="001E3E14">
        <w:rPr>
          <w:rFonts w:ascii="Times New Roman" w:hAnsi="Times New Roman" w:cs="Times New Roman"/>
          <w:sz w:val="24"/>
          <w:szCs w:val="24"/>
        </w:rPr>
        <w:t>ype III facilities), $0.</w:t>
      </w:r>
      <w:r w:rsidRPr="00575E7C">
        <w:rPr>
          <w:rFonts w:ascii="Times New Roman" w:hAnsi="Times New Roman" w:cs="Times New Roman"/>
          <w:sz w:val="24"/>
          <w:szCs w:val="24"/>
        </w:rPr>
        <w:t>25</w:t>
      </w:r>
      <w:r w:rsidRPr="001E3E14">
        <w:rPr>
          <w:rFonts w:ascii="Times New Roman" w:hAnsi="Times New Roman" w:cs="Times New Roman"/>
          <w:sz w:val="24"/>
          <w:szCs w:val="24"/>
        </w:rPr>
        <w:t xml:space="preserve">/ton; and the fee is only applicable to construction or demolition debris that is subject to a fee imposed by the facility; </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r>
      <w:proofErr w:type="gramStart"/>
      <w:r w:rsidRPr="001E3E14">
        <w:rPr>
          <w:rFonts w:ascii="Times New Roman" w:hAnsi="Times New Roman" w:cs="Times New Roman"/>
          <w:sz w:val="24"/>
          <w:szCs w:val="24"/>
        </w:rPr>
        <w:t>d. - f.</w:t>
      </w:r>
      <w:proofErr w:type="gramEnd"/>
      <w:r w:rsidRPr="001E3E14">
        <w:rPr>
          <w:rFonts w:ascii="Times New Roman" w:hAnsi="Times New Roman" w:cs="Times New Roman"/>
          <w:sz w:val="24"/>
          <w:szCs w:val="24"/>
        </w:rPr>
        <w:t xml:space="preserve">  …</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3.</w:t>
      </w:r>
      <w:r w:rsidRPr="001E3E14">
        <w:rPr>
          <w:rFonts w:ascii="Times New Roman" w:hAnsi="Times New Roman" w:cs="Times New Roman"/>
          <w:sz w:val="24"/>
          <w:szCs w:val="24"/>
        </w:rPr>
        <w:tab/>
        <w:t xml:space="preserve">The maximum annual monitoring and maintenance fee per facility for </w:t>
      </w:r>
      <w:r w:rsidR="000D2840">
        <w:rPr>
          <w:rFonts w:ascii="Times New Roman" w:hAnsi="Times New Roman" w:cs="Times New Roman"/>
          <w:sz w:val="24"/>
          <w:szCs w:val="24"/>
        </w:rPr>
        <w:t>t</w:t>
      </w:r>
      <w:r w:rsidRPr="001E3E14">
        <w:rPr>
          <w:rFonts w:ascii="Times New Roman" w:hAnsi="Times New Roman" w:cs="Times New Roman"/>
          <w:sz w:val="24"/>
          <w:szCs w:val="24"/>
        </w:rPr>
        <w:t>ype I facilities (including facilities that handle both industrial and non-industrial solid wastes) is $</w:t>
      </w:r>
      <w:r w:rsidR="002744FB">
        <w:rPr>
          <w:rFonts w:ascii="Times New Roman" w:hAnsi="Times New Roman" w:cs="Times New Roman"/>
          <w:sz w:val="24"/>
          <w:szCs w:val="24"/>
        </w:rPr>
        <w:t>120</w:t>
      </w:r>
      <w:r w:rsidRPr="00575E7C">
        <w:rPr>
          <w:rFonts w:ascii="Times New Roman" w:hAnsi="Times New Roman" w:cs="Times New Roman"/>
          <w:sz w:val="24"/>
          <w:szCs w:val="24"/>
        </w:rPr>
        <w:t>,000</w:t>
      </w:r>
      <w:r w:rsidRPr="001E3E14">
        <w:rPr>
          <w:rFonts w:ascii="Times New Roman" w:hAnsi="Times New Roman" w:cs="Times New Roman"/>
          <w:sz w:val="24"/>
          <w:szCs w:val="24"/>
        </w:rPr>
        <w:t xml:space="preserve">. The maximum fee per facility for </w:t>
      </w:r>
      <w:r w:rsidR="000D2840">
        <w:rPr>
          <w:rFonts w:ascii="Times New Roman" w:hAnsi="Times New Roman" w:cs="Times New Roman"/>
          <w:sz w:val="24"/>
          <w:szCs w:val="24"/>
        </w:rPr>
        <w:t>t</w:t>
      </w:r>
      <w:r w:rsidRPr="001E3E14">
        <w:rPr>
          <w:rFonts w:ascii="Times New Roman" w:hAnsi="Times New Roman" w:cs="Times New Roman"/>
          <w:sz w:val="24"/>
          <w:szCs w:val="24"/>
        </w:rPr>
        <w:t>ype II facilities is $</w:t>
      </w:r>
      <w:r w:rsidRPr="00575E7C">
        <w:rPr>
          <w:rFonts w:ascii="Times New Roman" w:hAnsi="Times New Roman" w:cs="Times New Roman"/>
          <w:sz w:val="24"/>
          <w:szCs w:val="24"/>
        </w:rPr>
        <w:t>3</w:t>
      </w:r>
      <w:r w:rsidR="002744FB">
        <w:rPr>
          <w:rFonts w:ascii="Times New Roman" w:hAnsi="Times New Roman" w:cs="Times New Roman"/>
          <w:sz w:val="24"/>
          <w:szCs w:val="24"/>
        </w:rPr>
        <w:t>0</w:t>
      </w:r>
      <w:r w:rsidRPr="00575E7C">
        <w:rPr>
          <w:rFonts w:ascii="Times New Roman" w:hAnsi="Times New Roman" w:cs="Times New Roman"/>
          <w:sz w:val="24"/>
          <w:szCs w:val="24"/>
        </w:rPr>
        <w:t>,000</w:t>
      </w:r>
      <w:r w:rsidRPr="001E3E14">
        <w:rPr>
          <w:rFonts w:ascii="Times New Roman" w:hAnsi="Times New Roman" w:cs="Times New Roman"/>
          <w:sz w:val="24"/>
          <w:szCs w:val="24"/>
        </w:rPr>
        <w:t>. Surface impoundments, as noted above, are assessed only the base fee.</w:t>
      </w:r>
    </w:p>
    <w:p w:rsidR="002744FB" w:rsidRDefault="002A0A06" w:rsidP="005668B2">
      <w:pPr>
        <w:tabs>
          <w:tab w:val="left" w:pos="720"/>
          <w:tab w:val="left" w:pos="1440"/>
          <w:tab w:val="left" w:pos="2160"/>
          <w:tab w:val="left" w:pos="2880"/>
        </w:tabs>
        <w:spacing w:line="480" w:lineRule="auto"/>
      </w:pPr>
      <w:r w:rsidRPr="001E3E14">
        <w:tab/>
      </w:r>
      <w:proofErr w:type="gramStart"/>
      <w:r w:rsidRPr="001E3E14">
        <w:t>C.  …</w:t>
      </w:r>
      <w:r w:rsidRPr="001E3E14">
        <w:tab/>
      </w:r>
      <w:proofErr w:type="gramEnd"/>
    </w:p>
    <w:p w:rsidR="002744FB" w:rsidRDefault="002744FB" w:rsidP="005668B2">
      <w:pPr>
        <w:tabs>
          <w:tab w:val="left" w:pos="720"/>
          <w:tab w:val="left" w:pos="1440"/>
          <w:tab w:val="left" w:pos="2160"/>
          <w:tab w:val="left" w:pos="2880"/>
        </w:tabs>
        <w:spacing w:line="480" w:lineRule="auto"/>
      </w:pPr>
      <w:r>
        <w:tab/>
        <w:t xml:space="preserve">D. </w:t>
      </w:r>
      <w:r>
        <w:tab/>
        <w:t>Annual maintenance fees are not prorated.  If a facility operates any part of a year or at a reduced rate during the year, the full annual maintenance fee is still charged.</w:t>
      </w:r>
    </w:p>
    <w:p w:rsidR="002744FB" w:rsidRDefault="002744FB" w:rsidP="005668B2">
      <w:pPr>
        <w:tabs>
          <w:tab w:val="left" w:pos="720"/>
          <w:tab w:val="left" w:pos="1440"/>
          <w:tab w:val="left" w:pos="2160"/>
          <w:tab w:val="left" w:pos="2880"/>
        </w:tabs>
        <w:spacing w:line="480" w:lineRule="auto"/>
      </w:pPr>
      <w:r>
        <w:tab/>
        <w:t>E.</w:t>
      </w:r>
      <w:r>
        <w:tab/>
        <w:t>The annual maintenance fee for a new or modified permit shall be paid during the fiscal year (July 1 to June 30) in which the process specified in the permit comes on line.</w:t>
      </w:r>
    </w:p>
    <w:p w:rsidR="00940A34" w:rsidRPr="001E3E14" w:rsidRDefault="002A0A06" w:rsidP="005668B2">
      <w:pPr>
        <w:tabs>
          <w:tab w:val="left" w:pos="720"/>
          <w:tab w:val="left" w:pos="1440"/>
          <w:tab w:val="left" w:pos="2160"/>
          <w:tab w:val="left" w:pos="2880"/>
        </w:tabs>
        <w:spacing w:line="480" w:lineRule="auto"/>
      </w:pPr>
      <w:r w:rsidRPr="001E3E14">
        <w:tab/>
      </w:r>
      <w:r w:rsidR="002744FB">
        <w:t>F</w:t>
      </w:r>
      <w:r w:rsidRPr="001E3E14">
        <w:t>.</w:t>
      </w:r>
      <w:r w:rsidRPr="001E3E14">
        <w:tab/>
        <w:t xml:space="preserve">The annual fees prescribed herein shall be effective retroactive for the state fiscal year in which these fee regulations are published in the </w:t>
      </w:r>
      <w:r w:rsidRPr="001E3E14">
        <w:rPr>
          <w:i/>
        </w:rPr>
        <w:t>Louisiana Register</w:t>
      </w:r>
      <w:r w:rsidRPr="001E3E14">
        <w:t xml:space="preserve"> as adopted and each state fiscal year thereafter.</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 and R.S. 49:316.1(A)(2)(a) and (c).</w:t>
      </w:r>
    </w:p>
    <w:p w:rsidR="002A0A06" w:rsidRPr="001E3E14" w:rsidRDefault="00856AE3" w:rsidP="001F414A">
      <w:pPr>
        <w:pStyle w:val="Subtitle"/>
      </w:pPr>
      <w:r w:rsidRPr="001E3E14">
        <w:tab/>
      </w:r>
      <w:r w:rsidR="002A0A06" w:rsidRPr="001E3E14">
        <w:t>HISTORICAL NOTE:</w:t>
      </w:r>
      <w:r w:rsidR="002A0A06" w:rsidRPr="001E3E14">
        <w:tab/>
        <w:t xml:space="preserve">Promulgated by the Department of Environmental Quality, Office of Solid and Hazardous Waste, Solid Waste Division, LR 19:187 (February 1993), amended by the Office of Management and Finance, Fiscal Services Division, LR 22:18 (January 1996), LR 25:427 (March 1999), amended by the Office of Environmental Assessment, Environmental Planning Division, LR 29:689 (May 2003), LR 29:2051 (October 2003), amended by the Office of the Secretary, Legal Affairs Division, LR 32:2241 (December 2006), repromulgated LR 33:1108 (June 2007), amended LR 35:2180 (October 2009), </w:t>
      </w:r>
      <w:r w:rsidRPr="001E3E14">
        <w:t>amended by the Office of the Secretary, Legal Division, LR 43:**.</w:t>
      </w:r>
    </w:p>
    <w:p w:rsidR="002A0A06" w:rsidRPr="001E3E14" w:rsidRDefault="002A0A06" w:rsidP="00940A34"/>
    <w:p w:rsidR="00940A34" w:rsidRPr="001E3E14" w:rsidRDefault="00940A34" w:rsidP="00940A34"/>
    <w:p w:rsidR="002A0A06" w:rsidRPr="00575E7C" w:rsidRDefault="002A0A06" w:rsidP="00913C62">
      <w:pPr>
        <w:pStyle w:val="Heading5"/>
      </w:pPr>
      <w:r w:rsidRPr="00575E7C">
        <w:t>§1507.</w:t>
      </w:r>
      <w:r w:rsidRPr="00575E7C">
        <w:tab/>
        <w:t>Methods of Payment</w:t>
      </w:r>
    </w:p>
    <w:p w:rsidR="002A0A06" w:rsidRPr="001E3E14" w:rsidRDefault="002A0A06" w:rsidP="002A0A06"/>
    <w:p w:rsidR="002A0A06" w:rsidRPr="00575E7C" w:rsidRDefault="002A0A06" w:rsidP="00CD54E5">
      <w:pPr>
        <w:tabs>
          <w:tab w:val="left" w:pos="720"/>
          <w:tab w:val="left" w:pos="1440"/>
          <w:tab w:val="left" w:pos="2160"/>
          <w:tab w:val="left" w:pos="2880"/>
        </w:tabs>
        <w:spacing w:line="480" w:lineRule="auto"/>
      </w:pPr>
      <w:r w:rsidRPr="001E3E14">
        <w:tab/>
      </w:r>
      <w:r w:rsidRPr="00575E7C">
        <w:t>A.</w:t>
      </w:r>
      <w:r w:rsidRPr="00575E7C">
        <w:tab/>
        <w:t xml:space="preserve">All payments made by check, draft, or money order shall be made payable to the </w:t>
      </w:r>
      <w:r w:rsidR="00EF28B5" w:rsidRPr="00575E7C">
        <w:t xml:space="preserve">Louisiana </w:t>
      </w:r>
      <w:r w:rsidRPr="00575E7C">
        <w:t xml:space="preserve">Department of Environmental </w:t>
      </w:r>
      <w:proofErr w:type="gramStart"/>
      <w:r w:rsidRPr="00575E7C">
        <w:t>Quality,</w:t>
      </w:r>
      <w:proofErr w:type="gramEnd"/>
      <w:r w:rsidRPr="00575E7C">
        <w:t xml:space="preserve"> and mailed to the department at the address provided on the invoice.</w:t>
      </w:r>
    </w:p>
    <w:p w:rsidR="002A0A06" w:rsidRPr="00575E7C" w:rsidRDefault="002A0A06" w:rsidP="00CD54E5">
      <w:pPr>
        <w:tabs>
          <w:tab w:val="left" w:pos="720"/>
          <w:tab w:val="left" w:pos="1440"/>
          <w:tab w:val="left" w:pos="2160"/>
          <w:tab w:val="left" w:pos="2880"/>
        </w:tabs>
        <w:spacing w:line="480" w:lineRule="auto"/>
      </w:pPr>
      <w:r w:rsidRPr="001E3E14">
        <w:tab/>
      </w:r>
      <w:r w:rsidRPr="00575E7C">
        <w:t>B.</w:t>
      </w:r>
      <w:r w:rsidRPr="00575E7C">
        <w:tab/>
        <w:t>Electronic Methods of Payment</w:t>
      </w:r>
    </w:p>
    <w:p w:rsidR="002A0A06" w:rsidRPr="00575E7C" w:rsidRDefault="002A0A06" w:rsidP="00CD54E5">
      <w:pPr>
        <w:tabs>
          <w:tab w:val="left" w:pos="720"/>
          <w:tab w:val="left" w:pos="1440"/>
          <w:tab w:val="left" w:pos="2160"/>
          <w:tab w:val="left" w:pos="2880"/>
        </w:tabs>
        <w:spacing w:line="480" w:lineRule="auto"/>
      </w:pPr>
      <w:r w:rsidRPr="001E3E14">
        <w:tab/>
      </w:r>
      <w:r w:rsidRPr="001E3E14">
        <w:tab/>
      </w:r>
      <w:r w:rsidRPr="00575E7C">
        <w:t>1.</w:t>
      </w:r>
      <w:r w:rsidRPr="00575E7C">
        <w:tab/>
        <w:t>Persons wishing to make payments using the electronic pay method sh</w:t>
      </w:r>
      <w:r w:rsidR="00155A2A">
        <w:t>ould</w:t>
      </w:r>
      <w:r w:rsidRPr="00575E7C">
        <w:t xml:space="preserve"> access the department’s website and follow the instructions provided on the website.</w:t>
      </w:r>
    </w:p>
    <w:p w:rsidR="002A0A06" w:rsidRPr="00575E7C" w:rsidRDefault="002A0A06" w:rsidP="00CD54E5">
      <w:pPr>
        <w:tabs>
          <w:tab w:val="left" w:pos="720"/>
          <w:tab w:val="left" w:pos="1440"/>
          <w:tab w:val="left" w:pos="2160"/>
          <w:tab w:val="left" w:pos="2880"/>
        </w:tabs>
        <w:spacing w:line="480" w:lineRule="auto"/>
      </w:pPr>
      <w:r w:rsidRPr="001E3E14">
        <w:tab/>
      </w:r>
      <w:r w:rsidRPr="001E3E14">
        <w:tab/>
      </w:r>
      <w:r w:rsidRPr="00575E7C">
        <w:t>2.</w:t>
      </w:r>
      <w:r w:rsidRPr="00575E7C">
        <w:tab/>
        <w:t>Persons wishing to make payments using the electronic funds transfer (EFT) method shall contact the Office of Management and Finance for further instructions.</w:t>
      </w:r>
    </w:p>
    <w:p w:rsidR="002A0A06" w:rsidRPr="00575E7C" w:rsidRDefault="002A0A06" w:rsidP="00CF0E0F">
      <w:pPr>
        <w:tabs>
          <w:tab w:val="left" w:pos="720"/>
          <w:tab w:val="left" w:pos="1440"/>
          <w:tab w:val="left" w:pos="2160"/>
          <w:tab w:val="left" w:pos="2880"/>
        </w:tabs>
        <w:spacing w:line="480" w:lineRule="auto"/>
      </w:pPr>
      <w:r w:rsidRPr="001E3E14">
        <w:tab/>
      </w:r>
      <w:r w:rsidRPr="00575E7C">
        <w:t>C.</w:t>
      </w:r>
      <w:r w:rsidRPr="00575E7C">
        <w:tab/>
        <w:t>Cash is not an acceptable form of payment.</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 and R.S. 49:316.1(A)(2)(a) and (c).</w:t>
      </w:r>
    </w:p>
    <w:p w:rsidR="002A0A06" w:rsidRPr="001E3E14" w:rsidRDefault="00856AE3" w:rsidP="001F414A">
      <w:pPr>
        <w:pStyle w:val="Subtitle"/>
      </w:pPr>
      <w:r w:rsidRPr="001E3E14">
        <w:tab/>
      </w:r>
      <w:r w:rsidR="002A0A06" w:rsidRPr="001E3E14">
        <w:t>HISTORICAL NOTE:</w:t>
      </w:r>
      <w:r w:rsidR="00EF28B5">
        <w:tab/>
        <w:t xml:space="preserve">Promulgated by the Department of Environmental Quality, Office of the Secretary, Legal Division, </w:t>
      </w:r>
      <w:proofErr w:type="gramStart"/>
      <w:r w:rsidR="00EF28B5">
        <w:t>LR</w:t>
      </w:r>
      <w:proofErr w:type="gramEnd"/>
      <w:r w:rsidR="00EF28B5">
        <w:t xml:space="preserve"> 43:**.</w:t>
      </w:r>
    </w:p>
    <w:p w:rsidR="002A0A06" w:rsidRPr="001E3E14" w:rsidRDefault="002A0A06" w:rsidP="002A0A06">
      <w:pPr>
        <w:pStyle w:val="NoSpacing"/>
        <w:rPr>
          <w:rFonts w:ascii="Times New Roman" w:hAnsi="Times New Roman" w:cs="Times New Roman"/>
          <w:sz w:val="24"/>
          <w:szCs w:val="24"/>
        </w:rPr>
      </w:pPr>
    </w:p>
    <w:p w:rsidR="002A0A06" w:rsidRPr="001E3E14" w:rsidRDefault="002A0A06" w:rsidP="002A0A06">
      <w:pPr>
        <w:pStyle w:val="NoSpacing"/>
        <w:rPr>
          <w:rFonts w:ascii="Times New Roman" w:hAnsi="Times New Roman" w:cs="Times New Roman"/>
          <w:sz w:val="24"/>
          <w:szCs w:val="24"/>
        </w:rPr>
      </w:pPr>
    </w:p>
    <w:p w:rsidR="002A0A06" w:rsidRPr="00575E7C" w:rsidRDefault="002A0A06" w:rsidP="00913C62">
      <w:pPr>
        <w:pStyle w:val="Heading5"/>
      </w:pPr>
      <w:r w:rsidRPr="00575E7C">
        <w:t>§1509.</w:t>
      </w:r>
      <w:r w:rsidRPr="00575E7C">
        <w:tab/>
        <w:t xml:space="preserve">Late Payment Fee </w:t>
      </w:r>
    </w:p>
    <w:p w:rsidR="002A0A06" w:rsidRPr="001E3E14" w:rsidRDefault="002A0A06" w:rsidP="002A0A06">
      <w:pPr>
        <w:pStyle w:val="NoSpacing"/>
        <w:rPr>
          <w:rFonts w:ascii="Times New Roman" w:hAnsi="Times New Roman" w:cs="Times New Roman"/>
          <w:b/>
          <w:sz w:val="24"/>
          <w:szCs w:val="24"/>
        </w:rPr>
      </w:pPr>
    </w:p>
    <w:p w:rsidR="005F45F2" w:rsidRPr="00575E7C" w:rsidRDefault="002A0A06" w:rsidP="00CD54E5">
      <w:pPr>
        <w:tabs>
          <w:tab w:val="left" w:pos="720"/>
          <w:tab w:val="left" w:pos="1440"/>
          <w:tab w:val="left" w:pos="2160"/>
          <w:tab w:val="left" w:pos="2880"/>
        </w:tabs>
        <w:spacing w:line="480" w:lineRule="auto"/>
      </w:pPr>
      <w:r w:rsidRPr="001E3E14">
        <w:tab/>
      </w:r>
      <w:r w:rsidRPr="00575E7C">
        <w:t>A.</w:t>
      </w:r>
      <w:r w:rsidRPr="00575E7C">
        <w:tab/>
        <w:t xml:space="preserve">Payments not received within 15 days of the due date will be charged a late payment fee. </w:t>
      </w:r>
    </w:p>
    <w:p w:rsidR="002A0A06" w:rsidRPr="00575E7C" w:rsidRDefault="005F45F2" w:rsidP="00CD54E5">
      <w:pPr>
        <w:tabs>
          <w:tab w:val="left" w:pos="720"/>
          <w:tab w:val="left" w:pos="1440"/>
          <w:tab w:val="left" w:pos="2160"/>
          <w:tab w:val="left" w:pos="2880"/>
        </w:tabs>
        <w:spacing w:line="480" w:lineRule="auto"/>
      </w:pPr>
      <w:r w:rsidRPr="005F45F2">
        <w:tab/>
      </w:r>
      <w:r w:rsidRPr="00575E7C">
        <w:t>B.</w:t>
      </w:r>
      <w:r w:rsidRPr="00575E7C">
        <w:tab/>
      </w:r>
      <w:r w:rsidR="002A0A06" w:rsidRPr="00575E7C">
        <w:t>Any late payment fee shall be calculated from the due date indicated on the invoice.</w:t>
      </w:r>
    </w:p>
    <w:p w:rsidR="005F45F2" w:rsidRPr="00575E7C" w:rsidRDefault="005F45F2" w:rsidP="00CD54E5">
      <w:pPr>
        <w:tabs>
          <w:tab w:val="left" w:pos="720"/>
          <w:tab w:val="left" w:pos="1440"/>
          <w:tab w:val="left" w:pos="2160"/>
          <w:tab w:val="left" w:pos="2880"/>
        </w:tabs>
        <w:spacing w:line="480" w:lineRule="auto"/>
      </w:pPr>
      <w:r>
        <w:tab/>
      </w:r>
      <w:r w:rsidRPr="00575E7C">
        <w:t>C.</w:t>
      </w:r>
      <w:r w:rsidRPr="00575E7C">
        <w:tab/>
      </w:r>
      <w:r w:rsidR="002A0A06" w:rsidRPr="00575E7C">
        <w:t>Payments not received by the department by</w:t>
      </w:r>
      <w:r w:rsidR="000D2840">
        <w:t xml:space="preserve"> the</w:t>
      </w:r>
      <w:r w:rsidRPr="00575E7C">
        <w:t>:</w:t>
      </w:r>
    </w:p>
    <w:p w:rsidR="002A0A06" w:rsidRPr="00575E7C" w:rsidRDefault="005F45F2" w:rsidP="00CD54E5">
      <w:pPr>
        <w:tabs>
          <w:tab w:val="left" w:pos="720"/>
          <w:tab w:val="left" w:pos="1440"/>
          <w:tab w:val="left" w:pos="2160"/>
          <w:tab w:val="left" w:pos="2880"/>
        </w:tabs>
        <w:spacing w:line="480" w:lineRule="auto"/>
      </w:pPr>
      <w:r w:rsidRPr="005F45F2">
        <w:tab/>
      </w:r>
      <w:r w:rsidRPr="005F45F2">
        <w:tab/>
      </w:r>
      <w:r w:rsidRPr="00575E7C">
        <w:t>1.</w:t>
      </w:r>
      <w:r w:rsidRPr="00575E7C">
        <w:tab/>
      </w:r>
      <w:proofErr w:type="gramStart"/>
      <w:r w:rsidR="002A0A06" w:rsidRPr="00575E7C">
        <w:t>fifteenth</w:t>
      </w:r>
      <w:proofErr w:type="gramEnd"/>
      <w:r w:rsidR="002A0A06" w:rsidRPr="00575E7C">
        <w:t xml:space="preserve"> day from the due date will be assessed a 5 percent late payment fee on the original assessed fee</w:t>
      </w:r>
      <w:r w:rsidRPr="00575E7C">
        <w:t>;</w:t>
      </w:r>
    </w:p>
    <w:p w:rsidR="002A0A06" w:rsidRPr="00575E7C" w:rsidRDefault="002A0A06" w:rsidP="00CD54E5">
      <w:pPr>
        <w:tabs>
          <w:tab w:val="left" w:pos="720"/>
          <w:tab w:val="left" w:pos="1440"/>
          <w:tab w:val="left" w:pos="2160"/>
          <w:tab w:val="left" w:pos="2880"/>
        </w:tabs>
        <w:spacing w:line="480" w:lineRule="auto"/>
      </w:pPr>
      <w:r w:rsidRPr="001E3E14">
        <w:tab/>
      </w:r>
      <w:r w:rsidRPr="001E3E14">
        <w:tab/>
      </w:r>
      <w:r w:rsidRPr="00575E7C">
        <w:t>2.</w:t>
      </w:r>
      <w:r w:rsidRPr="00575E7C">
        <w:tab/>
      </w:r>
      <w:proofErr w:type="gramStart"/>
      <w:r w:rsidRPr="00575E7C">
        <w:t>thirtieth</w:t>
      </w:r>
      <w:proofErr w:type="gramEnd"/>
      <w:r w:rsidRPr="00575E7C">
        <w:t xml:space="preserve"> day from the due date will be assessed an additional 5 percent late payment fee on the original assessed fee</w:t>
      </w:r>
      <w:r w:rsidR="005F45F2" w:rsidRPr="00575E7C">
        <w:t>; and</w:t>
      </w:r>
    </w:p>
    <w:p w:rsidR="002A0A06" w:rsidRPr="00575E7C" w:rsidRDefault="002A0A06" w:rsidP="00CF0E0F">
      <w:pPr>
        <w:tabs>
          <w:tab w:val="left" w:pos="720"/>
          <w:tab w:val="left" w:pos="1440"/>
          <w:tab w:val="left" w:pos="2160"/>
          <w:tab w:val="left" w:pos="2880"/>
        </w:tabs>
        <w:spacing w:line="480" w:lineRule="auto"/>
      </w:pPr>
      <w:r w:rsidRPr="001E3E14">
        <w:tab/>
      </w:r>
      <w:r w:rsidRPr="001E3E14">
        <w:tab/>
      </w:r>
      <w:r w:rsidRPr="00575E7C">
        <w:t>3.</w:t>
      </w:r>
      <w:r w:rsidRPr="00575E7C">
        <w:tab/>
      </w:r>
      <w:proofErr w:type="gramStart"/>
      <w:r w:rsidRPr="00575E7C">
        <w:t>sixtieth</w:t>
      </w:r>
      <w:proofErr w:type="gramEnd"/>
      <w:r w:rsidRPr="00575E7C">
        <w:t xml:space="preserve"> day from the due date will be assessed an additional 5 percent late payment fee on the original assessed fee.</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 and R.S. 49:316.1(A)(2)(a) and (c).</w:t>
      </w:r>
    </w:p>
    <w:p w:rsidR="002A0A06" w:rsidRPr="001E3E14" w:rsidRDefault="00856AE3" w:rsidP="001F414A">
      <w:pPr>
        <w:pStyle w:val="Subtitle"/>
      </w:pPr>
      <w:r w:rsidRPr="001E3E14">
        <w:tab/>
      </w:r>
      <w:r w:rsidR="002A0A06" w:rsidRPr="001E3E14">
        <w:t>HISTORICAL NOTE:</w:t>
      </w:r>
      <w:r w:rsidR="00EF28B5">
        <w:tab/>
        <w:t xml:space="preserve">Promulgated by the Department of Environmental Quality, Office of the Secretary, Legal Division, </w:t>
      </w:r>
      <w:proofErr w:type="gramStart"/>
      <w:r w:rsidR="00EF28B5">
        <w:t>LR</w:t>
      </w:r>
      <w:proofErr w:type="gramEnd"/>
      <w:r w:rsidR="00EF28B5">
        <w:t xml:space="preserve"> 43:**.</w:t>
      </w:r>
    </w:p>
    <w:p w:rsidR="002A0A06" w:rsidRPr="001E3E14" w:rsidRDefault="002A0A06" w:rsidP="002A0A06">
      <w:pPr>
        <w:pStyle w:val="NoSpacing"/>
        <w:rPr>
          <w:rFonts w:ascii="Times New Roman" w:hAnsi="Times New Roman" w:cs="Times New Roman"/>
          <w:sz w:val="24"/>
          <w:szCs w:val="24"/>
        </w:rPr>
      </w:pPr>
    </w:p>
    <w:p w:rsidR="002A0A06" w:rsidRPr="001E3E14" w:rsidRDefault="002A0A06" w:rsidP="002A0A06">
      <w:pPr>
        <w:pStyle w:val="NoSpacing"/>
        <w:rPr>
          <w:rFonts w:ascii="Times New Roman" w:hAnsi="Times New Roman" w:cs="Times New Roman"/>
          <w:sz w:val="24"/>
          <w:szCs w:val="24"/>
        </w:rPr>
      </w:pPr>
    </w:p>
    <w:p w:rsidR="002A0A06" w:rsidRPr="00575E7C" w:rsidRDefault="002A0A06" w:rsidP="00913C62">
      <w:pPr>
        <w:pStyle w:val="Heading5"/>
      </w:pPr>
      <w:r w:rsidRPr="00575E7C">
        <w:t>§1511.</w:t>
      </w:r>
      <w:r w:rsidRPr="00575E7C">
        <w:tab/>
        <w:t>Failure to Pay</w:t>
      </w:r>
    </w:p>
    <w:p w:rsidR="002A0A06" w:rsidRPr="001E3E14" w:rsidRDefault="002A0A06" w:rsidP="002A0A06">
      <w:pPr>
        <w:pStyle w:val="NoSpacing"/>
        <w:rPr>
          <w:rFonts w:ascii="Times New Roman" w:hAnsi="Times New Roman" w:cs="Times New Roman"/>
          <w:sz w:val="24"/>
          <w:szCs w:val="24"/>
        </w:rPr>
      </w:pPr>
    </w:p>
    <w:p w:rsidR="002A0A06" w:rsidRPr="00575E7C" w:rsidRDefault="002A0A06" w:rsidP="00CF0E0F">
      <w:pPr>
        <w:tabs>
          <w:tab w:val="left" w:pos="720"/>
          <w:tab w:val="left" w:pos="1440"/>
        </w:tabs>
        <w:spacing w:line="480" w:lineRule="auto"/>
      </w:pPr>
      <w:r w:rsidRPr="001E3E14">
        <w:tab/>
      </w:r>
      <w:r w:rsidRPr="00575E7C">
        <w:t>A.</w:t>
      </w:r>
      <w:r w:rsidRPr="00575E7C">
        <w:tab/>
        <w:t xml:space="preserve">Failure to pay the prescribed application fee or annual fee as provided herein, within 90 days after the due date, will constitute a violation of these regulations and shall subject the person to applicable enforcement actions under the </w:t>
      </w:r>
      <w:r w:rsidR="00EF28B5" w:rsidRPr="00575E7C">
        <w:t xml:space="preserve">Louisiana Environmental Quality </w:t>
      </w:r>
      <w:r w:rsidRPr="00575E7C">
        <w:t>Act including, but not limited to, revocation or suspension of the applicable permit, license, registration, or variance.</w:t>
      </w:r>
    </w:p>
    <w:p w:rsidR="002A0A06" w:rsidRPr="001E3E14" w:rsidRDefault="00856AE3" w:rsidP="001F414A">
      <w:pPr>
        <w:pStyle w:val="Subtitle"/>
      </w:pPr>
      <w:r w:rsidRPr="001E3E14">
        <w:tab/>
      </w:r>
      <w:r w:rsidR="002A0A06" w:rsidRPr="001E3E14">
        <w:t>AUTHORITY NOTE:</w:t>
      </w:r>
      <w:r w:rsidR="002A0A06" w:rsidRPr="001E3E14">
        <w:tab/>
        <w:t>Promulgated in accordance with R.S. 30:2001 et seq., and in particular R.S. 30:2154, and R.S. 49:316.1(A)(2)(a) and (c).</w:t>
      </w:r>
    </w:p>
    <w:p w:rsidR="002A0A06" w:rsidRPr="001E3E14" w:rsidRDefault="00856AE3" w:rsidP="001F414A">
      <w:pPr>
        <w:pStyle w:val="Subtitle"/>
      </w:pPr>
      <w:r w:rsidRPr="001E3E14">
        <w:tab/>
      </w:r>
      <w:r w:rsidR="002A0A06" w:rsidRPr="001E3E14">
        <w:t>HISTORICAL NOTE:</w:t>
      </w:r>
      <w:r w:rsidR="00EF28B5">
        <w:tab/>
        <w:t xml:space="preserve">Promulgated by the Department of Environmental Quality, Office of the Secretary, Legal Division, </w:t>
      </w:r>
      <w:proofErr w:type="gramStart"/>
      <w:r w:rsidR="00EF28B5">
        <w:t>LR</w:t>
      </w:r>
      <w:proofErr w:type="gramEnd"/>
      <w:r w:rsidR="00EF28B5">
        <w:t xml:space="preserve"> 43:**.</w:t>
      </w:r>
    </w:p>
    <w:p w:rsidR="002A0A06" w:rsidRPr="001E3E14" w:rsidRDefault="002A0A06" w:rsidP="002A0A06">
      <w:pPr>
        <w:pStyle w:val="NoSpacing"/>
        <w:rPr>
          <w:rFonts w:ascii="Times New Roman" w:hAnsi="Times New Roman" w:cs="Times New Roman"/>
          <w:sz w:val="24"/>
          <w:szCs w:val="24"/>
        </w:rPr>
      </w:pPr>
    </w:p>
    <w:p w:rsidR="002A0A06" w:rsidRPr="001E3E14" w:rsidRDefault="002A0A06" w:rsidP="002A0A06">
      <w:pPr>
        <w:pStyle w:val="NoSpacing"/>
        <w:rPr>
          <w:rFonts w:ascii="Times New Roman" w:hAnsi="Times New Roman" w:cs="Times New Roman"/>
          <w:sz w:val="24"/>
          <w:szCs w:val="24"/>
        </w:rPr>
      </w:pPr>
    </w:p>
    <w:p w:rsidR="002A0A06" w:rsidRPr="001E3E14" w:rsidRDefault="002A0A06" w:rsidP="002A0A06">
      <w:pPr>
        <w:pStyle w:val="Heading3"/>
        <w:rPr>
          <w:color w:val="auto"/>
        </w:rPr>
      </w:pPr>
      <w:r w:rsidRPr="001E3E14">
        <w:rPr>
          <w:color w:val="auto"/>
        </w:rPr>
        <w:t>Subpart 2.  Recycling</w:t>
      </w:r>
      <w:bookmarkStart w:id="53" w:name="TOC_Chap94"/>
    </w:p>
    <w:p w:rsidR="002A0A06" w:rsidRPr="001E3E14" w:rsidRDefault="002A0A06" w:rsidP="002A0A06"/>
    <w:p w:rsidR="002A0A06" w:rsidRPr="001E3E14" w:rsidRDefault="002A0A06" w:rsidP="00913C62">
      <w:pPr>
        <w:pStyle w:val="Heading4"/>
        <w:rPr>
          <w:color w:val="auto"/>
        </w:rPr>
      </w:pPr>
      <w:proofErr w:type="gramStart"/>
      <w:r w:rsidRPr="001E3E14">
        <w:rPr>
          <w:color w:val="auto"/>
        </w:rPr>
        <w:t>Chapter 105.</w:t>
      </w:r>
      <w:bookmarkStart w:id="54" w:name="TOCT_Chap94"/>
      <w:bookmarkEnd w:id="53"/>
      <w:proofErr w:type="gramEnd"/>
      <w:r w:rsidR="00DD26E4" w:rsidRPr="001E3E14">
        <w:rPr>
          <w:color w:val="auto"/>
        </w:rPr>
        <w:tab/>
      </w:r>
      <w:r w:rsidRPr="001E3E14">
        <w:rPr>
          <w:color w:val="auto"/>
        </w:rPr>
        <w:t>Waste Tires</w:t>
      </w:r>
      <w:bookmarkEnd w:id="54"/>
    </w:p>
    <w:p w:rsidR="00CF0E0F" w:rsidRDefault="00CF0E0F" w:rsidP="00842AE4">
      <w:bookmarkStart w:id="55" w:name="TOC_Sect207"/>
    </w:p>
    <w:p w:rsidR="002A0A06" w:rsidRPr="001E3E14" w:rsidRDefault="002A0A06" w:rsidP="00440F30">
      <w:pPr>
        <w:pStyle w:val="Heading5"/>
        <w:tabs>
          <w:tab w:val="clear" w:pos="810"/>
          <w:tab w:val="left" w:pos="900"/>
        </w:tabs>
      </w:pPr>
      <w:r w:rsidRPr="001E3E14">
        <w:t>§10535.</w:t>
      </w:r>
      <w:r w:rsidRPr="001E3E14">
        <w:tab/>
        <w:t>Fees and Fund Disbursement</w:t>
      </w:r>
      <w:bookmarkEnd w:id="55"/>
    </w:p>
    <w:p w:rsidR="002A0A06" w:rsidRPr="001E3E14" w:rsidRDefault="002A0A06" w:rsidP="002A0A06">
      <w:pPr>
        <w:pStyle w:val="NoSpacing"/>
        <w:rPr>
          <w:rFonts w:ascii="Times New Roman" w:hAnsi="Times New Roman" w:cs="Times New Roman"/>
          <w:b/>
          <w:sz w:val="24"/>
          <w:szCs w:val="24"/>
        </w:rPr>
      </w:pP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t xml:space="preserve">A. </w:t>
      </w:r>
      <w:r w:rsidR="00EF28B5">
        <w:rPr>
          <w:rFonts w:ascii="Times New Roman" w:hAnsi="Times New Roman" w:cs="Times New Roman"/>
          <w:sz w:val="24"/>
          <w:szCs w:val="24"/>
        </w:rPr>
        <w:t>–</w:t>
      </w:r>
      <w:r w:rsidRPr="001E3E14">
        <w:rPr>
          <w:rFonts w:ascii="Times New Roman" w:hAnsi="Times New Roman" w:cs="Times New Roman"/>
          <w:sz w:val="24"/>
          <w:szCs w:val="24"/>
        </w:rPr>
        <w:t xml:space="preserve"> </w:t>
      </w:r>
      <w:r w:rsidR="00EF28B5">
        <w:rPr>
          <w:rFonts w:ascii="Times New Roman" w:hAnsi="Times New Roman" w:cs="Times New Roman"/>
          <w:sz w:val="24"/>
          <w:szCs w:val="24"/>
        </w:rPr>
        <w:t>A.</w:t>
      </w:r>
      <w:r w:rsidRPr="001E3E14">
        <w:rPr>
          <w:rFonts w:ascii="Times New Roman" w:hAnsi="Times New Roman" w:cs="Times New Roman"/>
          <w:sz w:val="24"/>
          <w:szCs w:val="24"/>
        </w:rPr>
        <w:t>1.  …</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t>a.</w:t>
      </w:r>
      <w:r w:rsidRPr="001E3E14">
        <w:rPr>
          <w:rFonts w:ascii="Times New Roman" w:hAnsi="Times New Roman" w:cs="Times New Roman"/>
          <w:sz w:val="24"/>
          <w:szCs w:val="24"/>
        </w:rPr>
        <w:tab/>
        <w:t>The transporter authorization application fee is $</w:t>
      </w:r>
      <w:r w:rsidRPr="00575E7C">
        <w:rPr>
          <w:rFonts w:ascii="Times New Roman" w:hAnsi="Times New Roman" w:cs="Times New Roman"/>
          <w:sz w:val="24"/>
          <w:szCs w:val="24"/>
        </w:rPr>
        <w:t>125</w:t>
      </w:r>
      <w:r w:rsidRPr="001E3E14">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t>b.</w:t>
      </w:r>
      <w:r w:rsidRPr="001E3E14">
        <w:rPr>
          <w:rFonts w:ascii="Times New Roman" w:hAnsi="Times New Roman" w:cs="Times New Roman"/>
          <w:sz w:val="24"/>
          <w:szCs w:val="24"/>
        </w:rPr>
        <w:tab/>
        <w:t>The transporter maintenance and monitoring fee is $</w:t>
      </w:r>
      <w:r w:rsidRPr="00575E7C">
        <w:rPr>
          <w:rFonts w:ascii="Times New Roman" w:hAnsi="Times New Roman" w:cs="Times New Roman"/>
          <w:sz w:val="24"/>
          <w:szCs w:val="24"/>
        </w:rPr>
        <w:t>32</w:t>
      </w:r>
      <w:r w:rsidRPr="001E3E14">
        <w:rPr>
          <w:rFonts w:ascii="Times New Roman" w:hAnsi="Times New Roman" w:cs="Times New Roman"/>
          <w:sz w:val="24"/>
          <w:szCs w:val="24"/>
        </w:rPr>
        <w:t xml:space="preserve"> per vehicle annually payable on or before July 31 of each year. This fee is to be paid on each truck listed on the transporter application form, or if the vehicle used to transport tires is a tractor and trailer rig, the vehicle fee must be paid for each tractor.</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r>
      <w:r w:rsidRPr="001E3E14">
        <w:rPr>
          <w:rFonts w:ascii="Times New Roman" w:hAnsi="Times New Roman" w:cs="Times New Roman"/>
          <w:sz w:val="24"/>
          <w:szCs w:val="24"/>
        </w:rPr>
        <w:tab/>
        <w:t>c.</w:t>
      </w:r>
      <w:r w:rsidRPr="001E3E14">
        <w:rPr>
          <w:rFonts w:ascii="Times New Roman" w:hAnsi="Times New Roman" w:cs="Times New Roman"/>
          <w:sz w:val="24"/>
          <w:szCs w:val="24"/>
        </w:rPr>
        <w:tab/>
        <w:t>The transporter modification fee is $</w:t>
      </w:r>
      <w:r w:rsidRPr="00575E7C">
        <w:rPr>
          <w:rFonts w:ascii="Times New Roman" w:hAnsi="Times New Roman" w:cs="Times New Roman"/>
          <w:sz w:val="24"/>
          <w:szCs w:val="24"/>
        </w:rPr>
        <w:t>32</w:t>
      </w:r>
      <w:r w:rsidRPr="001E3E14">
        <w:rPr>
          <w:rFonts w:ascii="Times New Roman" w:hAnsi="Times New Roman" w:cs="Times New Roman"/>
          <w:sz w:val="24"/>
          <w:szCs w:val="24"/>
        </w:rPr>
        <w:t xml:space="preserve"> per vehicle transfer. This fee is charged each time a vehicle is added or substituted on a transporter authorization certificate.</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2.</w:t>
      </w:r>
      <w:r w:rsidRPr="001E3E14">
        <w:rPr>
          <w:rFonts w:ascii="Times New Roman" w:hAnsi="Times New Roman" w:cs="Times New Roman"/>
          <w:sz w:val="24"/>
          <w:szCs w:val="24"/>
        </w:rPr>
        <w:tab/>
        <w:t>The collection center permit application fee is $</w:t>
      </w:r>
      <w:r w:rsidRPr="00575E7C">
        <w:rPr>
          <w:rFonts w:ascii="Times New Roman" w:hAnsi="Times New Roman" w:cs="Times New Roman"/>
          <w:sz w:val="24"/>
          <w:szCs w:val="24"/>
        </w:rPr>
        <w:t>1,000</w:t>
      </w:r>
      <w:r w:rsidRPr="001E3E14">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3.</w:t>
      </w:r>
      <w:r w:rsidRPr="001E3E14">
        <w:rPr>
          <w:rFonts w:ascii="Times New Roman" w:hAnsi="Times New Roman" w:cs="Times New Roman"/>
          <w:sz w:val="24"/>
          <w:szCs w:val="24"/>
        </w:rPr>
        <w:tab/>
        <w:t>The mobile processor annual application fee is $</w:t>
      </w:r>
      <w:r w:rsidRPr="00575E7C">
        <w:rPr>
          <w:rFonts w:ascii="Times New Roman" w:hAnsi="Times New Roman" w:cs="Times New Roman"/>
          <w:sz w:val="24"/>
          <w:szCs w:val="24"/>
        </w:rPr>
        <w:t>750</w:t>
      </w:r>
      <w:r w:rsidRPr="001E3E14">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4.</w:t>
      </w:r>
      <w:r w:rsidRPr="001E3E14">
        <w:rPr>
          <w:rFonts w:ascii="Times New Roman" w:hAnsi="Times New Roman" w:cs="Times New Roman"/>
          <w:sz w:val="24"/>
          <w:szCs w:val="24"/>
        </w:rPr>
        <w:tab/>
        <w:t>The standard processor permit application fee is $</w:t>
      </w:r>
      <w:r w:rsidRPr="00575E7C">
        <w:rPr>
          <w:rFonts w:ascii="Times New Roman" w:hAnsi="Times New Roman" w:cs="Times New Roman"/>
          <w:sz w:val="24"/>
          <w:szCs w:val="24"/>
        </w:rPr>
        <w:t>1,563</w:t>
      </w:r>
      <w:r w:rsidRPr="001E3E14">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5.</w:t>
      </w:r>
      <w:r w:rsidRPr="001E3E14">
        <w:rPr>
          <w:rFonts w:ascii="Times New Roman" w:hAnsi="Times New Roman" w:cs="Times New Roman"/>
          <w:sz w:val="24"/>
          <w:szCs w:val="24"/>
        </w:rPr>
        <w:tab/>
        <w:t>The permit modification fee is $</w:t>
      </w:r>
      <w:r w:rsidRPr="00575E7C">
        <w:rPr>
          <w:rFonts w:ascii="Times New Roman" w:hAnsi="Times New Roman" w:cs="Times New Roman"/>
          <w:sz w:val="24"/>
          <w:szCs w:val="24"/>
        </w:rPr>
        <w:t>125</w:t>
      </w:r>
      <w:r w:rsidRPr="001E3E14">
        <w:rPr>
          <w:rFonts w:ascii="Times New Roman" w:hAnsi="Times New Roman" w:cs="Times New Roman"/>
          <w:sz w:val="24"/>
          <w:szCs w:val="24"/>
        </w:rPr>
        <w:t>.</w:t>
      </w:r>
    </w:p>
    <w:p w:rsidR="002A0A06" w:rsidRPr="001E3E14" w:rsidRDefault="002A0A06" w:rsidP="00CD54E5">
      <w:pPr>
        <w:pStyle w:val="NoSpacing"/>
        <w:tabs>
          <w:tab w:val="left" w:pos="720"/>
          <w:tab w:val="left" w:pos="1440"/>
          <w:tab w:val="left" w:pos="2160"/>
          <w:tab w:val="left" w:pos="288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r w:rsidRPr="001E3E14">
        <w:rPr>
          <w:rFonts w:ascii="Times New Roman" w:hAnsi="Times New Roman" w:cs="Times New Roman"/>
          <w:sz w:val="24"/>
          <w:szCs w:val="24"/>
        </w:rPr>
        <w:tab/>
        <w:t>6.</w:t>
      </w:r>
      <w:r w:rsidRPr="001E3E14">
        <w:rPr>
          <w:rFonts w:ascii="Times New Roman" w:hAnsi="Times New Roman" w:cs="Times New Roman"/>
          <w:sz w:val="24"/>
          <w:szCs w:val="24"/>
        </w:rPr>
        <w:tab/>
        <w:t>The high volume end use facility application fee is $</w:t>
      </w:r>
      <w:r w:rsidRPr="00575E7C">
        <w:rPr>
          <w:rFonts w:ascii="Times New Roman" w:hAnsi="Times New Roman" w:cs="Times New Roman"/>
          <w:sz w:val="24"/>
          <w:szCs w:val="24"/>
        </w:rPr>
        <w:t>313</w:t>
      </w:r>
      <w:r w:rsidRPr="001E3E14">
        <w:rPr>
          <w:rFonts w:ascii="Times New Roman" w:hAnsi="Times New Roman" w:cs="Times New Roman"/>
          <w:sz w:val="24"/>
          <w:szCs w:val="24"/>
        </w:rPr>
        <w:t>.</w:t>
      </w:r>
    </w:p>
    <w:p w:rsidR="002A0A06" w:rsidRPr="001E3E14" w:rsidRDefault="002A0A06" w:rsidP="00CF0E0F">
      <w:pPr>
        <w:pStyle w:val="NoSpacing"/>
        <w:tabs>
          <w:tab w:val="left" w:pos="720"/>
          <w:tab w:val="left" w:pos="1440"/>
          <w:tab w:val="left" w:pos="2160"/>
          <w:tab w:val="left" w:pos="2880"/>
        </w:tabs>
        <w:spacing w:line="480" w:lineRule="auto"/>
        <w:rPr>
          <w:rFonts w:ascii="Times New Roman" w:hAnsi="Times New Roman" w:cs="Times New Roman"/>
          <w:sz w:val="24"/>
          <w:szCs w:val="24"/>
        </w:rPr>
      </w:pPr>
      <w:bookmarkStart w:id="56" w:name="OLE_LINK5"/>
      <w:bookmarkStart w:id="57" w:name="OLE_LINK6"/>
      <w:r w:rsidRPr="001E3E14">
        <w:rPr>
          <w:rFonts w:ascii="Times New Roman" w:hAnsi="Times New Roman" w:cs="Times New Roman"/>
          <w:sz w:val="24"/>
          <w:szCs w:val="24"/>
        </w:rPr>
        <w:tab/>
        <w:t xml:space="preserve">B. </w:t>
      </w:r>
      <w:r w:rsidR="00EF28B5">
        <w:rPr>
          <w:rFonts w:ascii="Times New Roman" w:hAnsi="Times New Roman" w:cs="Times New Roman"/>
          <w:sz w:val="24"/>
          <w:szCs w:val="24"/>
        </w:rPr>
        <w:t>–</w:t>
      </w:r>
      <w:r w:rsidRPr="001E3E14">
        <w:rPr>
          <w:rFonts w:ascii="Times New Roman" w:hAnsi="Times New Roman" w:cs="Times New Roman"/>
          <w:sz w:val="24"/>
          <w:szCs w:val="24"/>
        </w:rPr>
        <w:t xml:space="preserve"> E.</w:t>
      </w:r>
      <w:r w:rsidR="00EF28B5">
        <w:rPr>
          <w:rFonts w:ascii="Times New Roman" w:hAnsi="Times New Roman" w:cs="Times New Roman"/>
          <w:sz w:val="24"/>
          <w:szCs w:val="24"/>
        </w:rPr>
        <w:t>8.</w:t>
      </w:r>
      <w:r w:rsidRPr="001E3E14">
        <w:rPr>
          <w:rFonts w:ascii="Times New Roman" w:hAnsi="Times New Roman" w:cs="Times New Roman"/>
          <w:sz w:val="24"/>
          <w:szCs w:val="24"/>
        </w:rPr>
        <w:t xml:space="preserve">  …</w:t>
      </w:r>
    </w:p>
    <w:bookmarkEnd w:id="56"/>
    <w:bookmarkEnd w:id="57"/>
    <w:p w:rsidR="002A0A06" w:rsidRPr="001E3E14" w:rsidRDefault="00856AE3" w:rsidP="001F414A">
      <w:pPr>
        <w:pStyle w:val="Subtitle"/>
      </w:pPr>
      <w:r w:rsidRPr="001E3E14">
        <w:tab/>
      </w:r>
      <w:r w:rsidR="002A0A06" w:rsidRPr="001E3E14">
        <w:t>AUTHORITY NOTE:</w:t>
      </w:r>
      <w:r w:rsidR="002A0A06" w:rsidRPr="001E3E14">
        <w:tab/>
        <w:t>Promulgated in accordance with R.S. 30:2411 et seq.</w:t>
      </w:r>
    </w:p>
    <w:p w:rsidR="002A0A06" w:rsidRPr="001E3E14" w:rsidRDefault="002A0A06" w:rsidP="001F414A">
      <w:pPr>
        <w:pStyle w:val="Subtitle"/>
      </w:pPr>
      <w:r w:rsidRPr="001E3E14">
        <w:rPr>
          <w:noProof/>
        </w:rPr>
        <mc:AlternateContent>
          <mc:Choice Requires="wps">
            <w:drawing>
              <wp:anchor distT="0" distB="0" distL="114300" distR="114300" simplePos="0" relativeHeight="251659776" behindDoc="0" locked="0" layoutInCell="1" allowOverlap="1" wp14:anchorId="07A08A4D" wp14:editId="34E666A4">
                <wp:simplePos x="0" y="0"/>
                <wp:positionH relativeFrom="margin">
                  <wp:posOffset>5760720</wp:posOffset>
                </wp:positionH>
                <wp:positionV relativeFrom="paragraph">
                  <wp:posOffset>-7964805</wp:posOffset>
                </wp:positionV>
                <wp:extent cx="914400" cy="274320"/>
                <wp:effectExtent l="0" t="0" r="0" b="0"/>
                <wp:wrapNone/>
                <wp:docPr id="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3AE" w:rsidRPr="00126E3F" w:rsidRDefault="001523AE" w:rsidP="002A0A06">
                            <w:pPr>
                              <w:rPr>
                                <w:i/>
                                <w:sz w:val="20"/>
                              </w:rPr>
                            </w:pPr>
                            <w:r>
                              <w:rPr>
                                <w:i/>
                                <w:sz w:val="20"/>
                              </w:rPr>
                              <w:t>Section 10537</w:t>
                            </w:r>
                          </w:p>
                          <w:p w:rsidR="001523AE" w:rsidRDefault="001523AE" w:rsidP="002A0A06"/>
                          <w:p w:rsidR="001523AE" w:rsidRPr="00126E3F" w:rsidRDefault="001523AE" w:rsidP="002A0A06">
                            <w:r>
                              <w:t>Section 10537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27" type="#_x0000_t202" style="position:absolute;margin-left:453.6pt;margin-top:-627.15pt;width:1in;height:21.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YFuAIAAME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" filled="f" stroked="f">
                <v:textbox>
                  <w:txbxContent>
                    <w:p w:rsidR="001523AE" w:rsidRPr="00126E3F" w:rsidRDefault="001523AE" w:rsidP="002A0A06">
                      <w:pPr>
                        <w:rPr>
                          <w:i/>
                          <w:sz w:val="20"/>
                        </w:rPr>
                      </w:pPr>
                      <w:r>
                        <w:rPr>
                          <w:i/>
                          <w:sz w:val="20"/>
                        </w:rPr>
                        <w:t>Section 10537</w:t>
                      </w:r>
                    </w:p>
                    <w:p w:rsidR="001523AE" w:rsidRDefault="001523AE" w:rsidP="002A0A06"/>
                    <w:p w:rsidR="001523AE" w:rsidRPr="00126E3F" w:rsidRDefault="001523AE" w:rsidP="002A0A06">
                      <w:r>
                        <w:t>Section 10537</w:t>
                      </w:r>
                    </w:p>
                  </w:txbxContent>
                </v:textbox>
                <w10:wrap anchorx="margin"/>
              </v:shape>
            </w:pict>
          </mc:Fallback>
        </mc:AlternateContent>
      </w:r>
      <w:r w:rsidR="00856AE3" w:rsidRPr="001E3E14">
        <w:tab/>
      </w:r>
      <w:r w:rsidRPr="001E3E14">
        <w:t>HISTORICAL NOTE:</w:t>
      </w:r>
      <w:r w:rsidRPr="001E3E14">
        <w:tab/>
        <w:t xml:space="preserve">Promulgated by the Department of Environmental Quality, Office of Solid and Hazardous Waste, Solid Waste Division, LR 20:1001 (September 1994), amended LR 22:1213 (December 1996), amended by the Office of Environmental Assessment, Environmental Planning Division, LR 26:2781 (December 2000), LR 27:832 (June 2001), LR 27:2228 (December 2001), amended by the Office of Environmental Assessment, LR 31:1324 (June 2005), amended by the Office of the Secretary, Legal Affairs Division, LR 31:2504 (October 2005), LR 33:2160 (October 2007), amended by the Office of the Secretary, Legal Division, LR 42:268 (February 2016), </w:t>
      </w:r>
      <w:r w:rsidR="00856AE3" w:rsidRPr="001E3E14">
        <w:t>LR 43:**.</w:t>
      </w:r>
    </w:p>
    <w:p w:rsidR="00A62224" w:rsidRPr="001E3E14" w:rsidRDefault="00A62224"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2A0A06" w:rsidRPr="001E3E14" w:rsidRDefault="002A0A06" w:rsidP="00360B51">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679F7" w:rsidRPr="001E3E14" w:rsidRDefault="009679F7" w:rsidP="009679F7">
      <w:pPr>
        <w:pStyle w:val="Heading2"/>
        <w:rPr>
          <w:color w:val="auto"/>
        </w:rPr>
      </w:pPr>
      <w:r w:rsidRPr="001E3E14">
        <w:rPr>
          <w:color w:val="auto"/>
        </w:rPr>
        <w:t>Part IX.  Water Quality</w:t>
      </w:r>
    </w:p>
    <w:p w:rsidR="009679F7" w:rsidRPr="001E3E14" w:rsidRDefault="009679F7" w:rsidP="009679F7">
      <w:pPr>
        <w:pStyle w:val="Heading3"/>
        <w:rPr>
          <w:color w:val="auto"/>
        </w:rPr>
      </w:pPr>
      <w:r w:rsidRPr="001E3E14">
        <w:rPr>
          <w:color w:val="auto"/>
        </w:rPr>
        <w:t>Subpart 1.  Water Pollution Control</w:t>
      </w:r>
    </w:p>
    <w:p w:rsidR="009679F7" w:rsidRPr="001E3E14" w:rsidRDefault="009679F7" w:rsidP="009679F7">
      <w:pPr>
        <w:pStyle w:val="NoSpacing"/>
        <w:rPr>
          <w:rFonts w:ascii="Times New Roman" w:hAnsi="Times New Roman" w:cs="Times New Roman"/>
          <w:sz w:val="24"/>
          <w:szCs w:val="24"/>
        </w:rPr>
      </w:pPr>
      <w:bookmarkStart w:id="58" w:name="TOC_Chap52"/>
    </w:p>
    <w:p w:rsidR="009679F7" w:rsidRPr="001E3E14" w:rsidRDefault="009679F7" w:rsidP="00913C62">
      <w:pPr>
        <w:pStyle w:val="Heading4"/>
        <w:rPr>
          <w:color w:val="auto"/>
        </w:rPr>
      </w:pPr>
      <w:proofErr w:type="gramStart"/>
      <w:r w:rsidRPr="001E3E14">
        <w:rPr>
          <w:color w:val="auto"/>
        </w:rPr>
        <w:t>Chapter 13.</w:t>
      </w:r>
      <w:bookmarkStart w:id="59" w:name="TOCT_Chap52"/>
      <w:bookmarkEnd w:id="58"/>
      <w:proofErr w:type="gramEnd"/>
      <w:r w:rsidRPr="001E3E14">
        <w:rPr>
          <w:color w:val="auto"/>
        </w:rPr>
        <w:tab/>
        <w:t>Louisiana Water Pollution Control Fee System Regulation</w:t>
      </w:r>
      <w:bookmarkEnd w:id="59"/>
    </w:p>
    <w:p w:rsidR="00CF0E0F" w:rsidRDefault="00CF0E0F" w:rsidP="00842AE4">
      <w:bookmarkStart w:id="60" w:name="TOC_Sect369"/>
    </w:p>
    <w:p w:rsidR="00503D71" w:rsidRDefault="009679F7" w:rsidP="00CF0E0F">
      <w:pPr>
        <w:pStyle w:val="Heading5"/>
        <w:spacing w:line="480" w:lineRule="auto"/>
      </w:pPr>
      <w:r w:rsidRPr="001E3E14">
        <w:t>§1309.</w:t>
      </w:r>
      <w:r w:rsidRPr="001E3E14">
        <w:tab/>
        <w:t>Fee System</w:t>
      </w:r>
      <w:bookmarkEnd w:id="60"/>
    </w:p>
    <w:p w:rsidR="00503D71" w:rsidRDefault="00503D71" w:rsidP="000626B0">
      <w:pPr>
        <w:spacing w:line="480" w:lineRule="auto"/>
      </w:pPr>
      <w:r>
        <w:tab/>
        <w:t>A. – B.3.a.  …</w:t>
      </w:r>
    </w:p>
    <w:p w:rsidR="009679F7" w:rsidRPr="00575E7C" w:rsidRDefault="00503D71" w:rsidP="000626B0">
      <w:pPr>
        <w:spacing w:line="480" w:lineRule="auto"/>
      </w:pPr>
      <w:r>
        <w:tab/>
      </w:r>
      <w:r w:rsidR="009679F7" w:rsidRPr="001E3E14">
        <w:tab/>
      </w:r>
      <w:r w:rsidR="009679F7" w:rsidRPr="001E3E14">
        <w:tab/>
      </w:r>
      <w:r w:rsidR="009679F7" w:rsidRPr="001E3E14">
        <w:tab/>
      </w:r>
      <w:proofErr w:type="spellStart"/>
      <w:proofErr w:type="gramStart"/>
      <w:r w:rsidR="009679F7" w:rsidRPr="00575E7C">
        <w:t>i</w:t>
      </w:r>
      <w:proofErr w:type="spellEnd"/>
      <w:proofErr w:type="gramEnd"/>
      <w:r w:rsidR="009679F7" w:rsidRPr="00575E7C">
        <w:t>.</w:t>
      </w:r>
      <w:r w:rsidR="009679F7" w:rsidRPr="00575E7C">
        <w:tab/>
      </w:r>
      <w:r w:rsidR="00A92546" w:rsidRPr="00575E7C">
        <w:t>$</w:t>
      </w:r>
      <w:r w:rsidR="009679F7" w:rsidRPr="00575E7C">
        <w:t>162.80 per rating point as of July 1, 2017</w:t>
      </w:r>
      <w:r w:rsidRPr="00575E7C">
        <w:t>; and</w:t>
      </w:r>
    </w:p>
    <w:p w:rsidR="009679F7" w:rsidRPr="00575E7C" w:rsidRDefault="00503D71" w:rsidP="000626B0">
      <w:pPr>
        <w:spacing w:line="480" w:lineRule="auto"/>
      </w:pPr>
      <w:r>
        <w:tab/>
      </w:r>
      <w:r>
        <w:tab/>
      </w:r>
      <w:r>
        <w:tab/>
      </w:r>
      <w:proofErr w:type="gramStart"/>
      <w:r>
        <w:t>b</w:t>
      </w:r>
      <w:proofErr w:type="gramEnd"/>
      <w:r>
        <w:t>.</w:t>
      </w:r>
      <w:r>
        <w:tab/>
        <w:t>for all other facilities:</w:t>
      </w:r>
      <w:r w:rsidR="00902048">
        <w:tab/>
      </w:r>
      <w:r w:rsidR="00902048">
        <w:tab/>
      </w:r>
      <w:r w:rsidR="00902048">
        <w:tab/>
      </w:r>
      <w:r w:rsidR="00902048">
        <w:tab/>
      </w:r>
      <w:r w:rsidR="00902048">
        <w:tab/>
      </w:r>
      <w:r w:rsidR="00902048">
        <w:tab/>
      </w:r>
      <w:r w:rsidR="00902048">
        <w:tab/>
      </w:r>
      <w:r w:rsidR="00735BD1" w:rsidRPr="00735BD1">
        <w:tab/>
      </w:r>
      <w:r w:rsidR="00735BD1" w:rsidRPr="00735BD1">
        <w:tab/>
      </w:r>
      <w:r w:rsidR="00735BD1" w:rsidRPr="00735BD1">
        <w:tab/>
      </w:r>
      <w:r w:rsidR="00735BD1" w:rsidRPr="00735BD1">
        <w:tab/>
      </w:r>
      <w:proofErr w:type="spellStart"/>
      <w:r w:rsidR="009679F7" w:rsidRPr="00575E7C">
        <w:t>i</w:t>
      </w:r>
      <w:proofErr w:type="spellEnd"/>
      <w:r w:rsidR="009679F7" w:rsidRPr="00575E7C">
        <w:t>.</w:t>
      </w:r>
      <w:r w:rsidR="009679F7" w:rsidRPr="00575E7C">
        <w:tab/>
      </w:r>
      <w:r w:rsidR="00A92546" w:rsidRPr="00575E7C">
        <w:t>$</w:t>
      </w:r>
      <w:r w:rsidR="009679F7" w:rsidRPr="00575E7C">
        <w:t>299.16 per rating point as of July 1, 2017</w:t>
      </w:r>
      <w:r w:rsidR="00735BD1" w:rsidRPr="00575E7C">
        <w:t>.</w:t>
      </w:r>
    </w:p>
    <w:p w:rsidR="009679F7" w:rsidRPr="001E3E14" w:rsidRDefault="009679F7" w:rsidP="000626B0">
      <w:pPr>
        <w:spacing w:line="480" w:lineRule="auto"/>
      </w:pPr>
      <w:r w:rsidRPr="001E3E14">
        <w:tab/>
      </w:r>
      <w:proofErr w:type="gramStart"/>
      <w:r w:rsidRPr="001E3E14">
        <w:t xml:space="preserve">B.4. </w:t>
      </w:r>
      <w:r w:rsidR="00735BD1">
        <w:t>–</w:t>
      </w:r>
      <w:r w:rsidRPr="001E3E14">
        <w:t xml:space="preserve"> E.</w:t>
      </w:r>
      <w:proofErr w:type="gramEnd"/>
      <w:r w:rsidR="00735BD1">
        <w:t xml:space="preserve">  </w:t>
      </w:r>
      <w:r w:rsidRPr="001E3E14">
        <w:t>…</w:t>
      </w:r>
    </w:p>
    <w:p w:rsidR="004A4DD1" w:rsidRPr="00575E7C" w:rsidRDefault="009679F7" w:rsidP="000626B0">
      <w:pPr>
        <w:spacing w:line="480" w:lineRule="auto"/>
      </w:pPr>
      <w:r w:rsidRPr="001E3E14">
        <w:tab/>
      </w:r>
      <w:r w:rsidRPr="001E3E14">
        <w:tab/>
      </w:r>
      <w:r w:rsidR="00735BD1">
        <w:t>1.</w:t>
      </w:r>
      <w:r w:rsidR="00735BD1">
        <w:tab/>
        <w:t>The minimum annual fee shall be</w:t>
      </w:r>
      <w:r w:rsidR="0061345C">
        <w:t xml:space="preserve"> </w:t>
      </w:r>
      <w:r w:rsidRPr="00575E7C">
        <w:t>$380 as of July 1, 2017</w:t>
      </w:r>
      <w:r w:rsidR="00735BD1" w:rsidRPr="00575E7C">
        <w:t>.</w:t>
      </w:r>
    </w:p>
    <w:p w:rsidR="0061345C" w:rsidRPr="00575E7C" w:rsidRDefault="009679F7" w:rsidP="000626B0">
      <w:pPr>
        <w:spacing w:line="480" w:lineRule="auto"/>
      </w:pPr>
      <w:r w:rsidRPr="001E3E14">
        <w:tab/>
      </w:r>
      <w:r w:rsidRPr="001E3E14">
        <w:tab/>
      </w:r>
      <w:r w:rsidR="00735BD1">
        <w:t>2.</w:t>
      </w:r>
      <w:r w:rsidR="00735BD1">
        <w:tab/>
        <w:t>The maximum annual fee shall be</w:t>
      </w:r>
      <w:r w:rsidR="0061345C">
        <w:t xml:space="preserve"> </w:t>
      </w:r>
      <w:r w:rsidRPr="00575E7C">
        <w:t>$15</w:t>
      </w:r>
      <w:r w:rsidR="00FD6436" w:rsidRPr="00575E7C">
        <w:t>0</w:t>
      </w:r>
      <w:r w:rsidRPr="00575E7C">
        <w:t>,</w:t>
      </w:r>
      <w:r w:rsidR="00FD6436" w:rsidRPr="00575E7C">
        <w:t>000</w:t>
      </w:r>
      <w:r w:rsidRPr="00575E7C">
        <w:t xml:space="preserve"> as of July 1, 2017</w:t>
      </w:r>
      <w:r w:rsidR="00BB654A" w:rsidRPr="00575E7C">
        <w:t>.</w:t>
      </w:r>
    </w:p>
    <w:p w:rsidR="000626B0" w:rsidRPr="002638AB" w:rsidRDefault="009F5ED5" w:rsidP="000626B0">
      <w:pPr>
        <w:spacing w:line="480" w:lineRule="auto"/>
      </w:pPr>
      <w:r w:rsidRPr="001E3E14">
        <w:tab/>
      </w:r>
      <w:proofErr w:type="gramStart"/>
      <w:r w:rsidRPr="002638AB">
        <w:t xml:space="preserve">F. </w:t>
      </w:r>
      <w:r w:rsidR="00ED2469" w:rsidRPr="002638AB">
        <w:t>–</w:t>
      </w:r>
      <w:r w:rsidRPr="002638AB">
        <w:t xml:space="preserve"> </w:t>
      </w:r>
      <w:r w:rsidR="000626B0" w:rsidRPr="002638AB">
        <w:t>G.</w:t>
      </w:r>
      <w:proofErr w:type="gramEnd"/>
      <w:r w:rsidR="000626B0" w:rsidRPr="002638AB">
        <w:t xml:space="preserve">  …</w:t>
      </w:r>
    </w:p>
    <w:p w:rsidR="000626B0" w:rsidRPr="002638AB" w:rsidRDefault="000626B0" w:rsidP="000626B0">
      <w:pPr>
        <w:spacing w:line="480" w:lineRule="auto"/>
      </w:pPr>
      <w:r w:rsidRPr="002638AB">
        <w:tab/>
        <w:t>H.</w:t>
      </w:r>
      <w:r w:rsidRPr="002638AB">
        <w:tab/>
      </w:r>
      <w:r w:rsidR="00F06BCC" w:rsidRPr="002638AB">
        <w:t>Late Payment Fee</w:t>
      </w:r>
    </w:p>
    <w:p w:rsidR="00F06BCC" w:rsidRPr="00575E7C" w:rsidRDefault="000626B0" w:rsidP="000626B0">
      <w:pPr>
        <w:spacing w:line="480" w:lineRule="auto"/>
      </w:pPr>
      <w:r w:rsidRPr="002638AB">
        <w:tab/>
      </w:r>
      <w:r w:rsidRPr="002638AB">
        <w:tab/>
      </w:r>
      <w:r w:rsidR="00F06BCC" w:rsidRPr="00575E7C">
        <w:t>1.</w:t>
      </w:r>
      <w:r w:rsidR="00F06BCC" w:rsidRPr="00575E7C">
        <w:tab/>
        <w:t xml:space="preserve">Fee </w:t>
      </w:r>
      <w:r w:rsidR="000D2840">
        <w:t>p</w:t>
      </w:r>
      <w:r w:rsidR="00F06BCC" w:rsidRPr="00575E7C">
        <w:t>ayments not received within 15 days of the due date will be charged a late payment fee.</w:t>
      </w:r>
    </w:p>
    <w:p w:rsidR="000626B0" w:rsidRPr="00575E7C" w:rsidRDefault="00E65701" w:rsidP="000626B0">
      <w:pPr>
        <w:spacing w:line="480" w:lineRule="auto"/>
      </w:pPr>
      <w:r w:rsidRPr="002638AB">
        <w:tab/>
      </w:r>
      <w:r w:rsidR="00F06BCC" w:rsidRPr="002638AB">
        <w:tab/>
        <w:t>2</w:t>
      </w:r>
      <w:r w:rsidR="000626B0" w:rsidRPr="00575E7C">
        <w:t>.</w:t>
      </w:r>
      <w:r w:rsidR="000626B0" w:rsidRPr="00575E7C">
        <w:tab/>
        <w:t>Any late payment fee shall be calculated from the due date indicated on the invoice.</w:t>
      </w:r>
    </w:p>
    <w:p w:rsidR="000626B0" w:rsidRPr="00575E7C" w:rsidRDefault="00E65701" w:rsidP="000626B0">
      <w:pPr>
        <w:spacing w:line="480" w:lineRule="auto"/>
      </w:pPr>
      <w:r w:rsidRPr="002638AB">
        <w:tab/>
      </w:r>
      <w:r w:rsidR="000626B0" w:rsidRPr="002638AB">
        <w:tab/>
      </w:r>
      <w:r w:rsidR="00F06BCC" w:rsidRPr="00575E7C">
        <w:t>3</w:t>
      </w:r>
      <w:r w:rsidR="000626B0" w:rsidRPr="00575E7C">
        <w:t>.</w:t>
      </w:r>
      <w:r w:rsidR="000626B0" w:rsidRPr="00575E7C">
        <w:tab/>
        <w:t>Payments not received by the department by:</w:t>
      </w:r>
    </w:p>
    <w:p w:rsidR="000626B0" w:rsidRPr="00575E7C" w:rsidRDefault="00E65701" w:rsidP="000626B0">
      <w:pPr>
        <w:spacing w:line="480" w:lineRule="auto"/>
      </w:pPr>
      <w:r w:rsidRPr="002638AB">
        <w:tab/>
      </w:r>
      <w:r w:rsidR="000626B0" w:rsidRPr="002638AB">
        <w:tab/>
      </w:r>
      <w:r w:rsidR="000626B0" w:rsidRPr="002638AB">
        <w:tab/>
      </w:r>
      <w:proofErr w:type="gramStart"/>
      <w:r w:rsidR="00F06BCC" w:rsidRPr="00575E7C">
        <w:t>a</w:t>
      </w:r>
      <w:proofErr w:type="gramEnd"/>
      <w:r w:rsidR="000626B0" w:rsidRPr="00575E7C">
        <w:t>.</w:t>
      </w:r>
      <w:r w:rsidR="000626B0" w:rsidRPr="00575E7C">
        <w:tab/>
        <w:t>the fifteenth day from the due date will be assessed a 5 percent late payment fee on the original assessed fee;</w:t>
      </w:r>
    </w:p>
    <w:p w:rsidR="000626B0" w:rsidRPr="00575E7C" w:rsidRDefault="00E65701" w:rsidP="000626B0">
      <w:pPr>
        <w:spacing w:line="480" w:lineRule="auto"/>
      </w:pPr>
      <w:r w:rsidRPr="002638AB">
        <w:tab/>
      </w:r>
      <w:r w:rsidR="000626B0" w:rsidRPr="002638AB">
        <w:tab/>
      </w:r>
      <w:r w:rsidR="000626B0" w:rsidRPr="002638AB">
        <w:tab/>
      </w:r>
      <w:proofErr w:type="gramStart"/>
      <w:r w:rsidR="00F06BCC" w:rsidRPr="00575E7C">
        <w:t>b</w:t>
      </w:r>
      <w:proofErr w:type="gramEnd"/>
      <w:r w:rsidR="000626B0" w:rsidRPr="00575E7C">
        <w:t>.</w:t>
      </w:r>
      <w:r w:rsidR="000626B0" w:rsidRPr="00575E7C">
        <w:tab/>
        <w:t>the thirtieth day from the due date will be assessed an additional 5 percent late payment fee on the original assessed fee; and</w:t>
      </w:r>
    </w:p>
    <w:p w:rsidR="000626B0" w:rsidRPr="00575E7C" w:rsidRDefault="00E65701" w:rsidP="000626B0">
      <w:pPr>
        <w:spacing w:line="480" w:lineRule="auto"/>
      </w:pPr>
      <w:r w:rsidRPr="002638AB">
        <w:tab/>
      </w:r>
      <w:r w:rsidR="000626B0" w:rsidRPr="002638AB">
        <w:tab/>
      </w:r>
      <w:r w:rsidR="000626B0" w:rsidRPr="002638AB">
        <w:tab/>
      </w:r>
      <w:proofErr w:type="gramStart"/>
      <w:r w:rsidR="00F06BCC" w:rsidRPr="00575E7C">
        <w:t>c</w:t>
      </w:r>
      <w:proofErr w:type="gramEnd"/>
      <w:r w:rsidR="000626B0" w:rsidRPr="00575E7C">
        <w:t>.</w:t>
      </w:r>
      <w:r w:rsidR="000626B0" w:rsidRPr="00575E7C">
        <w:tab/>
        <w:t>the sixtieth day from the due date will be assessed an additional 5 percent late payment fee on the original assessed fee.</w:t>
      </w:r>
    </w:p>
    <w:p w:rsidR="009F5ED5" w:rsidRPr="001E3E14" w:rsidRDefault="00941F4A" w:rsidP="000626B0">
      <w:pPr>
        <w:spacing w:line="480" w:lineRule="auto"/>
      </w:pPr>
      <w:r w:rsidRPr="002638AB">
        <w:tab/>
        <w:t xml:space="preserve">I. - </w:t>
      </w:r>
      <w:r w:rsidR="009F5ED5" w:rsidRPr="002638AB">
        <w:t>M</w:t>
      </w:r>
      <w:r w:rsidR="009679F7" w:rsidRPr="002638AB">
        <w:t>.</w:t>
      </w:r>
      <w:r w:rsidR="009F5ED5" w:rsidRPr="002638AB">
        <w:t>2</w:t>
      </w:r>
      <w:r w:rsidR="00BB654A" w:rsidRPr="002638AB">
        <w:t>.</w:t>
      </w:r>
      <w:r w:rsidR="009F5ED5" w:rsidRPr="002638AB">
        <w:t xml:space="preserve"> </w:t>
      </w:r>
      <w:r w:rsidR="009679F7" w:rsidRPr="002638AB">
        <w:t xml:space="preserve"> …</w:t>
      </w:r>
    </w:p>
    <w:p w:rsidR="009F5ED5" w:rsidRPr="001E3E14" w:rsidRDefault="009F5ED5" w:rsidP="000626B0">
      <w:pPr>
        <w:spacing w:line="480" w:lineRule="auto"/>
      </w:pPr>
      <w:r w:rsidRPr="001E3E14">
        <w:tab/>
      </w:r>
      <w:r w:rsidRPr="001E3E14">
        <w:tab/>
      </w:r>
      <w:r w:rsidRPr="001E3E14">
        <w:tab/>
        <w:t>a.</w:t>
      </w:r>
      <w:r w:rsidRPr="001E3E14">
        <w:tab/>
        <w:t xml:space="preserve">Persons wishing to make payments using the electronic </w:t>
      </w:r>
      <w:proofErr w:type="gramStart"/>
      <w:r w:rsidRPr="001E3E14">
        <w:t>pay  method</w:t>
      </w:r>
      <w:proofErr w:type="gramEnd"/>
      <w:r w:rsidRPr="001E3E14">
        <w:t xml:space="preserve"> shall access the department’s website and follow the instructions provided on the website.</w:t>
      </w:r>
    </w:p>
    <w:p w:rsidR="009F5ED5" w:rsidRPr="001E3E14" w:rsidRDefault="000D2840" w:rsidP="000626B0">
      <w:pPr>
        <w:spacing w:line="480" w:lineRule="auto"/>
      </w:pPr>
      <w:r>
        <w:tab/>
      </w:r>
      <w:proofErr w:type="gramStart"/>
      <w:r w:rsidR="009F5ED5" w:rsidRPr="001E3E14">
        <w:t>2.b</w:t>
      </w:r>
      <w:proofErr w:type="gramEnd"/>
      <w:r w:rsidR="009F5ED5" w:rsidRPr="001E3E14">
        <w:t>.</w:t>
      </w:r>
      <w:r w:rsidR="00186AFB">
        <w:t xml:space="preserve"> </w:t>
      </w:r>
      <w:r w:rsidR="00ED2469">
        <w:t>–</w:t>
      </w:r>
      <w:r w:rsidR="00186AFB">
        <w:t xml:space="preserve"> </w:t>
      </w:r>
      <w:r w:rsidR="009F5ED5" w:rsidRPr="001E3E14">
        <w:t>3.  …</w:t>
      </w:r>
    </w:p>
    <w:p w:rsidR="009F5ED5" w:rsidRPr="001E3E14" w:rsidRDefault="009F5ED5" w:rsidP="000626B0">
      <w:pPr>
        <w:spacing w:line="480" w:lineRule="auto"/>
      </w:pPr>
      <w:r w:rsidRPr="001E3E14">
        <w:tab/>
        <w:t>N.</w:t>
      </w:r>
      <w:r w:rsidRPr="001E3E14">
        <w:tab/>
        <w:t>Other Fees</w:t>
      </w:r>
    </w:p>
    <w:tbl>
      <w:tblPr>
        <w:tblW w:w="0" w:type="auto"/>
        <w:jc w:val="center"/>
        <w:tblInd w:w="-1330" w:type="dxa"/>
        <w:tblCellMar>
          <w:left w:w="0" w:type="dxa"/>
          <w:right w:w="0" w:type="dxa"/>
        </w:tblCellMar>
        <w:tblLook w:val="04A0" w:firstRow="1" w:lastRow="0" w:firstColumn="1" w:lastColumn="0" w:noHBand="0" w:noVBand="1"/>
      </w:tblPr>
      <w:tblGrid>
        <w:gridCol w:w="5062"/>
        <w:gridCol w:w="3067"/>
      </w:tblGrid>
      <w:tr w:rsidR="001E3E14" w:rsidRPr="001E3E14" w:rsidTr="00C84F73">
        <w:trPr>
          <w:cantSplit/>
          <w:tblHeader/>
          <w:jc w:val="center"/>
        </w:trPr>
        <w:tc>
          <w:tcPr>
            <w:tcW w:w="5062" w:type="dxa"/>
            <w:tcBorders>
              <w:top w:val="double" w:sz="6" w:space="0" w:color="000000"/>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1E3E14" w:rsidRDefault="009F64F5" w:rsidP="00C84F73">
            <w:pPr>
              <w:spacing w:line="480" w:lineRule="auto"/>
            </w:pPr>
            <w:r w:rsidRPr="001E3E14">
              <w:t>Permit Type</w:t>
            </w:r>
          </w:p>
        </w:tc>
        <w:tc>
          <w:tcPr>
            <w:tcW w:w="3067" w:type="dxa"/>
            <w:tcBorders>
              <w:top w:val="double" w:sz="6" w:space="0" w:color="000000"/>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1E3E14" w:rsidRDefault="009F64F5" w:rsidP="00C84F73">
            <w:pPr>
              <w:spacing w:line="480" w:lineRule="auto"/>
            </w:pPr>
            <w:r w:rsidRPr="001E3E14">
              <w:t>Amount</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 03-Barge Cleaner</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I: $379.50</w:t>
            </w:r>
          </w:p>
          <w:p w:rsidR="009F64F5" w:rsidRPr="00575E7C" w:rsidRDefault="009F64F5" w:rsidP="00C84F73">
            <w:pPr>
              <w:spacing w:line="480" w:lineRule="auto"/>
            </w:pPr>
            <w:r w:rsidRPr="00575E7C">
              <w:t>II: $2,750</w:t>
            </w:r>
          </w:p>
          <w:p w:rsidR="009F64F5" w:rsidRPr="00575E7C" w:rsidRDefault="009F64F5" w:rsidP="00C84F73">
            <w:pPr>
              <w:spacing w:line="480" w:lineRule="auto"/>
            </w:pPr>
            <w:r w:rsidRPr="00575E7C">
              <w:t>III: $5,500</w:t>
            </w:r>
          </w:p>
          <w:p w:rsidR="009F64F5" w:rsidRPr="00575E7C" w:rsidRDefault="009F64F5" w:rsidP="00C84F73">
            <w:pPr>
              <w:spacing w:line="480" w:lineRule="auto"/>
            </w:pPr>
            <w:r w:rsidRPr="00575E7C">
              <w:t>IV: $11,000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1E3E14" w:rsidRDefault="009F64F5" w:rsidP="00C84F73">
            <w:pPr>
              <w:spacing w:line="480" w:lineRule="auto"/>
            </w:pPr>
            <w:r w:rsidRPr="001E3E14">
              <w:t>Gen-LAG11-Concrete/Asphalt</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$355</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Gen-LAG26-Territorial Seas</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$1,750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Gen-LAG30-UST Dewatering</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tabs>
                <w:tab w:val="left" w:pos="1564"/>
              </w:tabs>
              <w:spacing w:line="480" w:lineRule="auto"/>
            </w:pPr>
            <w:r w:rsidRPr="00575E7C">
              <w:t>$109</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Gen-LAG33-Coastal</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$1,750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Gen-LAG38-Potable Water</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$380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Gen-LAG42-Short-Term/Emergency</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$550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Gen-LAG47-Auto Repair/Dealers</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$291</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Gen-LAG48-Light Commercial</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$380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Gen-LAG49-Sand and Gravel</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$726</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Gen-LAG53-Sanitary Class I</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$109</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Gen-LAG54-Sanitary Class II</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$291</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Gen-LAG56-Sanitary Class III</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$545</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Gen-LAG57-Sanitary Class IV</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$654</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Gen-LAG67-Hydrostatic Test</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$330</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Gen-LAG75-Exterior Vehicle Wash</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$291</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Gen-LAG78-C &amp; D Landfills</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$726</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Gen-LAG83- Petroleum UST Remediation</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$1,089</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Gen-LAG119-Concrete/Asphalt (SW)</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$426</w:t>
            </w:r>
          </w:p>
        </w:tc>
      </w:tr>
      <w:tr w:rsidR="00155A2A"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tcPr>
          <w:p w:rsidR="00155A2A" w:rsidRPr="00575E7C" w:rsidRDefault="00155A2A" w:rsidP="00C84F73">
            <w:pPr>
              <w:spacing w:line="480" w:lineRule="auto"/>
            </w:pPr>
            <w:r>
              <w:t>Gen-LAG309-UST Dewatering (SW)</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tcPr>
          <w:p w:rsidR="00155A2A" w:rsidRPr="00575E7C" w:rsidRDefault="00155A2A" w:rsidP="0061345C">
            <w:pPr>
              <w:spacing w:line="480" w:lineRule="auto"/>
            </w:pPr>
            <w:r>
              <w:t>$937</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Gen-LAG679-Hydrostatic Test (SW)</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$872</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Gen-LAG759-Mobile Vehicle/Equipment Wash</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$349</w:t>
            </w:r>
          </w:p>
        </w:tc>
      </w:tr>
      <w:tr w:rsidR="001E3E14" w:rsidRPr="001E3E14" w:rsidTr="00C84F73">
        <w:trPr>
          <w:cantSplit/>
          <w:jc w:val="center"/>
        </w:trPr>
        <w:tc>
          <w:tcPr>
            <w:tcW w:w="5062" w:type="dxa"/>
            <w:tcBorders>
              <w:top w:val="nil"/>
              <w:left w:val="double" w:sz="6" w:space="0" w:color="000000"/>
              <w:bottom w:val="single" w:sz="8" w:space="0" w:color="000000"/>
              <w:right w:val="single" w:sz="8" w:space="0" w:color="auto"/>
            </w:tcBorders>
            <w:shd w:val="clear" w:color="auto" w:fill="auto"/>
            <w:tcMar>
              <w:top w:w="0" w:type="dxa"/>
              <w:left w:w="108" w:type="dxa"/>
              <w:bottom w:w="0" w:type="dxa"/>
              <w:right w:w="108" w:type="dxa"/>
            </w:tcMar>
            <w:hideMark/>
          </w:tcPr>
          <w:p w:rsidR="009F64F5" w:rsidRPr="00575E7C" w:rsidRDefault="009F64F5" w:rsidP="00C84F73">
            <w:pPr>
              <w:spacing w:line="480" w:lineRule="auto"/>
            </w:pPr>
            <w:r w:rsidRPr="00575E7C">
              <w:t>Gen-LAG839-Petroleum UST (SW)</w:t>
            </w:r>
          </w:p>
        </w:tc>
        <w:tc>
          <w:tcPr>
            <w:tcW w:w="3067" w:type="dxa"/>
            <w:tcBorders>
              <w:top w:val="nil"/>
              <w:left w:val="nil"/>
              <w:bottom w:val="single" w:sz="8" w:space="0" w:color="000000"/>
              <w:right w:val="double" w:sz="6" w:space="0" w:color="000000"/>
            </w:tcBorders>
            <w:shd w:val="clear" w:color="auto" w:fill="auto"/>
            <w:tcMar>
              <w:top w:w="0" w:type="dxa"/>
              <w:left w:w="108" w:type="dxa"/>
              <w:bottom w:w="0" w:type="dxa"/>
              <w:right w:w="108" w:type="dxa"/>
            </w:tcMar>
            <w:hideMark/>
          </w:tcPr>
          <w:p w:rsidR="009F64F5" w:rsidRPr="00575E7C" w:rsidRDefault="009F64F5" w:rsidP="0061345C">
            <w:pPr>
              <w:spacing w:line="480" w:lineRule="auto"/>
            </w:pPr>
            <w:r w:rsidRPr="00575E7C">
              <w:t>$2,904</w:t>
            </w:r>
          </w:p>
        </w:tc>
      </w:tr>
      <w:tr w:rsidR="001E3E14" w:rsidRPr="001E3E14" w:rsidTr="00C84F73">
        <w:trPr>
          <w:cantSplit/>
          <w:jc w:val="center"/>
        </w:trPr>
        <w:tc>
          <w:tcPr>
            <w:tcW w:w="5062" w:type="dxa"/>
            <w:tcBorders>
              <w:top w:val="single" w:sz="8" w:space="0" w:color="auto"/>
              <w:left w:val="double" w:sz="6" w:space="0" w:color="000000"/>
              <w:bottom w:val="single" w:sz="8" w:space="0" w:color="auto"/>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Gen-LAR04-Small MS4</w:t>
            </w:r>
          </w:p>
        </w:tc>
        <w:tc>
          <w:tcPr>
            <w:tcW w:w="3067" w:type="dxa"/>
            <w:tcBorders>
              <w:top w:val="single" w:sz="8" w:space="0" w:color="auto"/>
              <w:left w:val="nil"/>
              <w:bottom w:val="single" w:sz="8" w:space="0" w:color="auto"/>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Population:</w:t>
            </w:r>
          </w:p>
          <w:p w:rsidR="009F64F5" w:rsidRPr="00575E7C" w:rsidRDefault="009F64F5" w:rsidP="00C84F73">
            <w:pPr>
              <w:spacing w:line="480" w:lineRule="auto"/>
            </w:pPr>
            <w:r w:rsidRPr="00575E7C">
              <w:t>&gt;1000 and &lt;10,000: $110</w:t>
            </w:r>
          </w:p>
          <w:p w:rsidR="009F64F5" w:rsidRPr="00575E7C" w:rsidRDefault="009F64F5" w:rsidP="00C84F73">
            <w:pPr>
              <w:spacing w:line="480" w:lineRule="auto"/>
            </w:pPr>
            <w:r w:rsidRPr="00575E7C">
              <w:t>&gt;10,000 and &lt;50,000: $550</w:t>
            </w:r>
          </w:p>
          <w:p w:rsidR="009F64F5" w:rsidRPr="00575E7C" w:rsidRDefault="009F64F5" w:rsidP="00C84F73">
            <w:pPr>
              <w:spacing w:line="480" w:lineRule="auto"/>
            </w:pPr>
            <w:r w:rsidRPr="00575E7C">
              <w:t>&gt;50,000 and &lt;150,000: $1,650</w:t>
            </w:r>
          </w:p>
        </w:tc>
      </w:tr>
      <w:tr w:rsidR="001E3E14" w:rsidRPr="001E3E14" w:rsidTr="00C84F73">
        <w:trPr>
          <w:cantSplit/>
          <w:jc w:val="center"/>
        </w:trPr>
        <w:tc>
          <w:tcPr>
            <w:tcW w:w="5062" w:type="dxa"/>
            <w:tcBorders>
              <w:top w:val="single" w:sz="8" w:space="0" w:color="auto"/>
              <w:left w:val="double" w:sz="6" w:space="0" w:color="000000"/>
              <w:bottom w:val="single" w:sz="8" w:space="0" w:color="auto"/>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Gen-LAR05-Multi-Sector</w:t>
            </w:r>
          </w:p>
        </w:tc>
        <w:tc>
          <w:tcPr>
            <w:tcW w:w="3067" w:type="dxa"/>
            <w:tcBorders>
              <w:top w:val="single" w:sz="8" w:space="0" w:color="auto"/>
              <w:left w:val="nil"/>
              <w:bottom w:val="single" w:sz="8" w:space="0" w:color="auto"/>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$109</w:t>
            </w:r>
          </w:p>
        </w:tc>
      </w:tr>
      <w:tr w:rsidR="001E3E14" w:rsidRPr="001E3E14" w:rsidTr="00C84F73">
        <w:trPr>
          <w:cantSplit/>
          <w:jc w:val="center"/>
        </w:trPr>
        <w:tc>
          <w:tcPr>
            <w:tcW w:w="5062" w:type="dxa"/>
            <w:tcBorders>
              <w:top w:val="single" w:sz="8" w:space="0" w:color="auto"/>
              <w:left w:val="double" w:sz="6" w:space="0" w:color="000000"/>
              <w:bottom w:val="single" w:sz="8" w:space="0" w:color="auto"/>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Gen-LAR06-DOTD Construction</w:t>
            </w:r>
          </w:p>
        </w:tc>
        <w:tc>
          <w:tcPr>
            <w:tcW w:w="3067" w:type="dxa"/>
            <w:tcBorders>
              <w:top w:val="single" w:sz="8" w:space="0" w:color="auto"/>
              <w:left w:val="nil"/>
              <w:bottom w:val="single" w:sz="8" w:space="0" w:color="auto"/>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I: $29,100</w:t>
            </w:r>
          </w:p>
          <w:p w:rsidR="009F64F5" w:rsidRPr="00575E7C" w:rsidRDefault="009F64F5" w:rsidP="00C84F73">
            <w:pPr>
              <w:spacing w:line="480" w:lineRule="auto"/>
            </w:pPr>
            <w:r w:rsidRPr="00575E7C">
              <w:t>II: $36,375</w:t>
            </w:r>
          </w:p>
          <w:p w:rsidR="009F64F5" w:rsidRPr="00575E7C" w:rsidRDefault="009F64F5" w:rsidP="00C84F73">
            <w:pPr>
              <w:spacing w:line="480" w:lineRule="auto"/>
            </w:pPr>
            <w:r w:rsidRPr="00575E7C">
              <w:t>III: $50,925</w:t>
            </w:r>
          </w:p>
          <w:p w:rsidR="009F64F5" w:rsidRPr="00575E7C" w:rsidRDefault="009F64F5" w:rsidP="00C84F73">
            <w:pPr>
              <w:spacing w:line="480" w:lineRule="auto"/>
            </w:pPr>
            <w:r w:rsidRPr="00575E7C">
              <w:t>IV: $58,000</w:t>
            </w:r>
          </w:p>
        </w:tc>
      </w:tr>
      <w:tr w:rsidR="001E3E14" w:rsidRPr="001E3E14" w:rsidTr="00C84F73">
        <w:trPr>
          <w:cantSplit/>
          <w:jc w:val="center"/>
        </w:trPr>
        <w:tc>
          <w:tcPr>
            <w:tcW w:w="5062" w:type="dxa"/>
            <w:tcBorders>
              <w:top w:val="single" w:sz="8" w:space="0" w:color="auto"/>
              <w:left w:val="double" w:sz="6" w:space="0" w:color="000000"/>
              <w:bottom w:val="double" w:sz="6" w:space="0" w:color="000000"/>
              <w:right w:val="single" w:sz="8" w:space="0" w:color="auto"/>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Gen-LAR10-Construction</w:t>
            </w:r>
          </w:p>
        </w:tc>
        <w:tc>
          <w:tcPr>
            <w:tcW w:w="3067" w:type="dxa"/>
            <w:tcBorders>
              <w:top w:val="single" w:sz="8" w:space="0" w:color="auto"/>
              <w:left w:val="nil"/>
              <w:bottom w:val="double" w:sz="6" w:space="0" w:color="000000"/>
              <w:right w:val="double" w:sz="6" w:space="0" w:color="000000"/>
            </w:tcBorders>
            <w:shd w:val="clear" w:color="auto" w:fill="auto"/>
            <w:tcMar>
              <w:top w:w="0" w:type="dxa"/>
              <w:left w:w="108" w:type="dxa"/>
              <w:bottom w:w="0" w:type="dxa"/>
              <w:right w:w="108" w:type="dxa"/>
            </w:tcMar>
          </w:tcPr>
          <w:p w:rsidR="009F64F5" w:rsidRPr="00575E7C" w:rsidRDefault="009F64F5" w:rsidP="00C84F73">
            <w:pPr>
              <w:spacing w:line="480" w:lineRule="auto"/>
            </w:pPr>
            <w:r w:rsidRPr="00575E7C">
              <w:t>$291</w:t>
            </w:r>
          </w:p>
        </w:tc>
      </w:tr>
    </w:tbl>
    <w:p w:rsidR="009679F7" w:rsidRPr="001E3E14" w:rsidRDefault="009679F7" w:rsidP="009679F7"/>
    <w:p w:rsidR="009679F7" w:rsidRPr="001E3E14" w:rsidRDefault="00856AE3" w:rsidP="001F414A">
      <w:pPr>
        <w:pStyle w:val="Subtitle"/>
      </w:pPr>
      <w:r w:rsidRPr="001E3E14">
        <w:tab/>
      </w:r>
      <w:r w:rsidR="009679F7" w:rsidRPr="001E3E14">
        <w:t>AUTHORITY NOTE:</w:t>
      </w:r>
      <w:r w:rsidR="009679F7" w:rsidRPr="001E3E14">
        <w:tab/>
        <w:t>Promulgated in accordance with R.S. 30:2001 et seq., and in particular Section 2014(B), and R.S. 49:316.1(A</w:t>
      </w:r>
      <w:proofErr w:type="gramStart"/>
      <w:r w:rsidR="009679F7" w:rsidRPr="001E3E14">
        <w:t>)(</w:t>
      </w:r>
      <w:proofErr w:type="gramEnd"/>
      <w:r w:rsidR="009679F7" w:rsidRPr="001E3E14">
        <w:t>2)(a) and (c).</w:t>
      </w:r>
    </w:p>
    <w:p w:rsidR="009679F7" w:rsidRPr="001E3E14" w:rsidRDefault="00856AE3" w:rsidP="001F414A">
      <w:pPr>
        <w:pStyle w:val="Subtitle"/>
      </w:pPr>
      <w:r w:rsidRPr="001E3E14">
        <w:tab/>
      </w:r>
      <w:r w:rsidR="009679F7" w:rsidRPr="001E3E14">
        <w:t>HISTORICAL NOTE:</w:t>
      </w:r>
      <w:r w:rsidR="009679F7" w:rsidRPr="001E3E14">
        <w:tab/>
        <w:t>Promulgated by the Department of Environmental Quality, Office of Water Resources, LR 11:534 (May 1985), amended LR 14:626 (September 1988), LR 18:731 (July 1992), LR 21:798 (August 1995), amended by the Office of Management and Finance, Fiscal Services Division, LR 22:19 (January 1996), amended by the Office of Water Resources, LR 24:326 (February 1998), amended by the Office of Management and Finance, Fiscal Services Division, LR 25:427 (March 1999), amended by the Office of Environmental Assessment, Environmental Planning Division, LR 29:689 (May 2003), LR 29:2052 (October 2003), amended by the Office of the Secretary, Legal Affairs Division, LR 35:1493 (August 2009), LR 35:2181 (October 2009), amended by the Office of the Secretary, Legal Division, LR 43:**.</w:t>
      </w:r>
    </w:p>
    <w:p w:rsidR="009679F7" w:rsidRPr="001E3E14" w:rsidRDefault="009679F7" w:rsidP="009679F7">
      <w:pPr>
        <w:pStyle w:val="NoSpacing"/>
        <w:rPr>
          <w:rFonts w:ascii="Times New Roman" w:hAnsi="Times New Roman" w:cs="Times New Roman"/>
          <w:sz w:val="24"/>
          <w:szCs w:val="24"/>
        </w:rPr>
      </w:pPr>
      <w:bookmarkStart w:id="61" w:name="TOC_Chap53"/>
    </w:p>
    <w:p w:rsidR="009679F7" w:rsidRPr="001E3E14" w:rsidRDefault="009679F7" w:rsidP="009679F7">
      <w:pPr>
        <w:pStyle w:val="NoSpacing"/>
        <w:rPr>
          <w:rFonts w:ascii="Times New Roman" w:hAnsi="Times New Roman" w:cs="Times New Roman"/>
          <w:sz w:val="24"/>
          <w:szCs w:val="24"/>
        </w:rPr>
      </w:pPr>
    </w:p>
    <w:p w:rsidR="009679F7" w:rsidRPr="001E3E14" w:rsidRDefault="009679F7" w:rsidP="00913C62">
      <w:pPr>
        <w:pStyle w:val="Heading4"/>
        <w:rPr>
          <w:color w:val="auto"/>
        </w:rPr>
      </w:pPr>
      <w:proofErr w:type="gramStart"/>
      <w:r w:rsidRPr="001E3E14">
        <w:rPr>
          <w:color w:val="auto"/>
        </w:rPr>
        <w:t>Chapter 15.</w:t>
      </w:r>
      <w:bookmarkStart w:id="62" w:name="TOCT_Chap53"/>
      <w:bookmarkEnd w:id="61"/>
      <w:proofErr w:type="gramEnd"/>
      <w:r w:rsidR="00DD26E4" w:rsidRPr="001E3E14">
        <w:rPr>
          <w:color w:val="auto"/>
        </w:rPr>
        <w:tab/>
      </w:r>
      <w:r w:rsidRPr="001E3E14">
        <w:rPr>
          <w:color w:val="auto"/>
        </w:rPr>
        <w:t>Water Quality Certification Procedures</w:t>
      </w:r>
      <w:bookmarkEnd w:id="62"/>
    </w:p>
    <w:p w:rsidR="00FA1EF9" w:rsidRDefault="00FA1EF9" w:rsidP="00842AE4">
      <w:bookmarkStart w:id="63" w:name="TOC_Sect378"/>
    </w:p>
    <w:p w:rsidR="009679F7" w:rsidRPr="001E3E14" w:rsidRDefault="009679F7" w:rsidP="00913C62">
      <w:pPr>
        <w:pStyle w:val="Heading5"/>
      </w:pPr>
      <w:r w:rsidRPr="001E3E14">
        <w:t>§1507.</w:t>
      </w:r>
      <w:r w:rsidRPr="001E3E14">
        <w:tab/>
        <w:t>Procedures for Issuance of Water Quality Certification</w:t>
      </w:r>
      <w:bookmarkEnd w:id="63"/>
    </w:p>
    <w:p w:rsidR="00FA1EF9" w:rsidRDefault="009679F7" w:rsidP="00CD54E5">
      <w:pPr>
        <w:pStyle w:val="NoSpacing"/>
        <w:tabs>
          <w:tab w:val="left" w:pos="720"/>
          <w:tab w:val="left" w:pos="1440"/>
        </w:tabs>
        <w:spacing w:line="480" w:lineRule="auto"/>
        <w:rPr>
          <w:rFonts w:ascii="Times New Roman" w:hAnsi="Times New Roman" w:cs="Times New Roman"/>
          <w:sz w:val="24"/>
          <w:szCs w:val="24"/>
        </w:rPr>
      </w:pPr>
      <w:r w:rsidRPr="001E3E14">
        <w:rPr>
          <w:rFonts w:ascii="Times New Roman" w:hAnsi="Times New Roman" w:cs="Times New Roman"/>
          <w:sz w:val="24"/>
          <w:szCs w:val="24"/>
        </w:rPr>
        <w:tab/>
      </w:r>
    </w:p>
    <w:p w:rsidR="009679F7" w:rsidRDefault="00FA1EF9" w:rsidP="00CD54E5">
      <w:pPr>
        <w:pStyle w:val="NoSpacing"/>
        <w:tabs>
          <w:tab w:val="left" w:pos="720"/>
          <w:tab w:val="left" w:pos="1440"/>
        </w:tabs>
        <w:spacing w:line="480" w:lineRule="auto"/>
        <w:rPr>
          <w:rFonts w:ascii="Times New Roman" w:hAnsi="Times New Roman" w:cs="Times New Roman"/>
          <w:sz w:val="24"/>
          <w:szCs w:val="24"/>
        </w:rPr>
      </w:pPr>
      <w:r>
        <w:rPr>
          <w:rFonts w:ascii="Times New Roman" w:hAnsi="Times New Roman" w:cs="Times New Roman"/>
          <w:sz w:val="24"/>
          <w:szCs w:val="24"/>
        </w:rPr>
        <w:tab/>
      </w:r>
      <w:r w:rsidR="009679F7" w:rsidRPr="001E3E14">
        <w:rPr>
          <w:rFonts w:ascii="Times New Roman" w:hAnsi="Times New Roman" w:cs="Times New Roman"/>
          <w:sz w:val="24"/>
          <w:szCs w:val="24"/>
        </w:rPr>
        <w:t xml:space="preserve">A. </w:t>
      </w:r>
      <w:r w:rsidR="00C87721">
        <w:rPr>
          <w:rFonts w:ascii="Times New Roman" w:hAnsi="Times New Roman" w:cs="Times New Roman"/>
          <w:sz w:val="24"/>
          <w:szCs w:val="24"/>
        </w:rPr>
        <w:t>–</w:t>
      </w:r>
      <w:r w:rsidR="009679F7" w:rsidRPr="001E3E14">
        <w:rPr>
          <w:rFonts w:ascii="Times New Roman" w:hAnsi="Times New Roman" w:cs="Times New Roman"/>
          <w:sz w:val="24"/>
          <w:szCs w:val="24"/>
        </w:rPr>
        <w:t xml:space="preserve"> </w:t>
      </w:r>
      <w:r w:rsidR="00D23A71">
        <w:rPr>
          <w:rFonts w:ascii="Times New Roman" w:hAnsi="Times New Roman" w:cs="Times New Roman"/>
          <w:sz w:val="24"/>
          <w:szCs w:val="24"/>
        </w:rPr>
        <w:t>A.</w:t>
      </w:r>
      <w:r w:rsidR="009679F7" w:rsidRPr="001E3E14">
        <w:rPr>
          <w:rFonts w:ascii="Times New Roman" w:hAnsi="Times New Roman" w:cs="Times New Roman"/>
          <w:sz w:val="24"/>
          <w:szCs w:val="24"/>
        </w:rPr>
        <w:t>2.  …</w:t>
      </w:r>
      <w:r w:rsidR="009679F7" w:rsidRPr="001E3E14">
        <w:rPr>
          <w:rFonts w:ascii="Times New Roman" w:hAnsi="Times New Roman" w:cs="Times New Roman"/>
          <w:sz w:val="24"/>
          <w:szCs w:val="24"/>
        </w:rPr>
        <w:tab/>
      </w:r>
    </w:p>
    <w:p w:rsidR="00C87721" w:rsidRPr="001E3E14" w:rsidRDefault="00C87721" w:rsidP="00C87721">
      <w:pPr>
        <w:pStyle w:val="NoSpacing"/>
        <w:tabs>
          <w:tab w:val="left" w:pos="720"/>
          <w:tab w:val="left" w:pos="1440"/>
          <w:tab w:val="left" w:pos="2160"/>
          <w:tab w:val="left" w:pos="2880"/>
          <w:tab w:val="left" w:pos="360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A one-time processing fee will be assessed all applicants to help defray the costs of this expanded program. The fee schedule will be as follows.</w:t>
      </w:r>
    </w:p>
    <w:tbl>
      <w:tblPr>
        <w:tblW w:w="0" w:type="auto"/>
        <w:jc w:val="center"/>
        <w:tblInd w:w="198" w:type="dxa"/>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410"/>
        <w:gridCol w:w="2189"/>
      </w:tblGrid>
      <w:tr w:rsidR="001E3E14" w:rsidRPr="001E3E14" w:rsidTr="00731FBA">
        <w:trPr>
          <w:cantSplit/>
          <w:jc w:val="center"/>
        </w:trPr>
        <w:tc>
          <w:tcPr>
            <w:tcW w:w="3410" w:type="dxa"/>
          </w:tcPr>
          <w:p w:rsidR="009679F7" w:rsidRPr="001E3E14" w:rsidRDefault="009679F7" w:rsidP="00CD54E5">
            <w:pPr>
              <w:tabs>
                <w:tab w:val="left" w:pos="720"/>
                <w:tab w:val="left" w:pos="1440"/>
              </w:tabs>
              <w:spacing w:line="480" w:lineRule="auto"/>
            </w:pPr>
            <w:r w:rsidRPr="001E3E14">
              <w:t>Noncommercial Activities</w:t>
            </w:r>
          </w:p>
        </w:tc>
        <w:tc>
          <w:tcPr>
            <w:tcW w:w="2189" w:type="dxa"/>
          </w:tcPr>
          <w:p w:rsidR="009679F7" w:rsidRPr="001E3E14" w:rsidRDefault="009679F7" w:rsidP="0061345C">
            <w:pPr>
              <w:tabs>
                <w:tab w:val="left" w:pos="720"/>
                <w:tab w:val="left" w:pos="1440"/>
              </w:tabs>
              <w:spacing w:line="480" w:lineRule="auto"/>
            </w:pPr>
            <w:r w:rsidRPr="001E3E14">
              <w:t>$</w:t>
            </w:r>
            <w:r w:rsidRPr="00575E7C">
              <w:t>37</w:t>
            </w:r>
            <w:r w:rsidRPr="001E3E14">
              <w:t>/application</w:t>
            </w:r>
          </w:p>
        </w:tc>
      </w:tr>
      <w:tr w:rsidR="001E3E14" w:rsidRPr="001E3E14" w:rsidTr="00731FBA">
        <w:trPr>
          <w:cantSplit/>
          <w:jc w:val="center"/>
        </w:trPr>
        <w:tc>
          <w:tcPr>
            <w:tcW w:w="3410" w:type="dxa"/>
          </w:tcPr>
          <w:p w:rsidR="009679F7" w:rsidRPr="001E3E14" w:rsidRDefault="009679F7" w:rsidP="00CD54E5">
            <w:pPr>
              <w:tabs>
                <w:tab w:val="left" w:pos="720"/>
                <w:tab w:val="left" w:pos="1440"/>
              </w:tabs>
              <w:spacing w:line="480" w:lineRule="auto"/>
            </w:pPr>
            <w:r w:rsidRPr="001E3E14">
              <w:t>Commercial Activities</w:t>
            </w:r>
          </w:p>
        </w:tc>
        <w:tc>
          <w:tcPr>
            <w:tcW w:w="2189" w:type="dxa"/>
          </w:tcPr>
          <w:p w:rsidR="009679F7" w:rsidRPr="001E3E14" w:rsidRDefault="009679F7" w:rsidP="0061345C">
            <w:pPr>
              <w:tabs>
                <w:tab w:val="left" w:pos="720"/>
                <w:tab w:val="left" w:pos="1440"/>
              </w:tabs>
              <w:spacing w:line="480" w:lineRule="auto"/>
            </w:pPr>
            <w:r w:rsidRPr="001E3E14">
              <w:t>$</w:t>
            </w:r>
            <w:r w:rsidRPr="00575E7C">
              <w:t>385</w:t>
            </w:r>
            <w:r w:rsidRPr="001E3E14">
              <w:t>/application</w:t>
            </w:r>
          </w:p>
        </w:tc>
      </w:tr>
    </w:tbl>
    <w:p w:rsidR="00C87721" w:rsidRDefault="00C87721" w:rsidP="00C87721">
      <w:pPr>
        <w:tabs>
          <w:tab w:val="left" w:pos="720"/>
          <w:tab w:val="left" w:pos="1440"/>
        </w:tabs>
      </w:pPr>
      <w:r>
        <w:tab/>
      </w:r>
    </w:p>
    <w:p w:rsidR="009679F7" w:rsidRPr="001E3E14" w:rsidRDefault="00C87721" w:rsidP="00CD54E5">
      <w:pPr>
        <w:tabs>
          <w:tab w:val="left" w:pos="720"/>
          <w:tab w:val="left" w:pos="1440"/>
        </w:tabs>
        <w:spacing w:line="480" w:lineRule="auto"/>
      </w:pPr>
      <w:r>
        <w:tab/>
        <w:t>A.</w:t>
      </w:r>
      <w:r w:rsidR="009679F7" w:rsidRPr="001E3E14">
        <w:t xml:space="preserve">2.b. </w:t>
      </w:r>
      <w:r>
        <w:t>–</w:t>
      </w:r>
      <w:r w:rsidR="009679F7" w:rsidRPr="001E3E14">
        <w:t xml:space="preserve"> H.2.  …</w:t>
      </w:r>
    </w:p>
    <w:p w:rsidR="009679F7" w:rsidRPr="001E3E14" w:rsidRDefault="00856AE3" w:rsidP="001F414A">
      <w:pPr>
        <w:pStyle w:val="Subtitle"/>
      </w:pPr>
      <w:r w:rsidRPr="001E3E14">
        <w:tab/>
      </w:r>
      <w:r w:rsidR="009679F7" w:rsidRPr="001E3E14">
        <w:t>AUTHORITY NOTE:</w:t>
      </w:r>
      <w:r w:rsidR="009679F7" w:rsidRPr="001E3E14">
        <w:tab/>
        <w:t>Promulgated in accordance with R.S. 30:2074(A</w:t>
      </w:r>
      <w:proofErr w:type="gramStart"/>
      <w:r w:rsidR="009679F7" w:rsidRPr="001E3E14">
        <w:t>)(</w:t>
      </w:r>
      <w:proofErr w:type="gramEnd"/>
      <w:r w:rsidR="009679F7" w:rsidRPr="001E3E14">
        <w:t>3).</w:t>
      </w:r>
    </w:p>
    <w:p w:rsidR="009679F7" w:rsidRPr="001E3E14" w:rsidRDefault="00856AE3" w:rsidP="001F414A">
      <w:pPr>
        <w:pStyle w:val="Subtitle"/>
      </w:pPr>
      <w:r w:rsidRPr="001E3E14">
        <w:tab/>
      </w:r>
      <w:r w:rsidR="009679F7" w:rsidRPr="001E3E14">
        <w:t>HISTORICAL NOTE:</w:t>
      </w:r>
      <w:r w:rsidR="009679F7" w:rsidRPr="001E3E14">
        <w:tab/>
        <w:t>Promulgated by the Department of Environmental Quality, Office of Water Resources, LR 10:496 (July 1984), amended by the Office of the Secretary, LR 22:345 (May 1996), amended by the Office of Environmental Assessment, Environmental Planning Division, LR 26:2550 (November 2000), LR 29:690 (May 2003), LR 29:2052 (October 2003), amended by the Office of Environmental Assessment, LR 30:2027 (September 2004), amended by the Office of the Secretary, Legal Affairs Division, LR 31:2507 (October 2005), LR 33:2163 (October 2007), LR 35:2181 (October 2009), amended by the Office of the Secretary, Legal Division, LR 43:**.</w:t>
      </w:r>
    </w:p>
    <w:p w:rsidR="009679F7" w:rsidRPr="001E3E14" w:rsidRDefault="009679F7" w:rsidP="009679F7"/>
    <w:p w:rsidR="009679F7" w:rsidRPr="001E3E14" w:rsidRDefault="009679F7" w:rsidP="009679F7"/>
    <w:p w:rsidR="009679F7" w:rsidRPr="001E3E14" w:rsidRDefault="009679F7" w:rsidP="009679F7">
      <w:pPr>
        <w:pStyle w:val="Heading3"/>
        <w:rPr>
          <w:color w:val="auto"/>
        </w:rPr>
      </w:pPr>
      <w:bookmarkStart w:id="64" w:name="TOC_SubP4"/>
      <w:r w:rsidRPr="001E3E14">
        <w:rPr>
          <w:color w:val="auto"/>
        </w:rPr>
        <w:t xml:space="preserve">Subpart 3.  Louisiana Sewage Sludge and </w:t>
      </w:r>
      <w:proofErr w:type="spellStart"/>
      <w:r w:rsidRPr="001E3E14">
        <w:rPr>
          <w:color w:val="auto"/>
        </w:rPr>
        <w:t>Biosolids</w:t>
      </w:r>
      <w:proofErr w:type="spellEnd"/>
      <w:r w:rsidRPr="001E3E14">
        <w:rPr>
          <w:color w:val="auto"/>
        </w:rPr>
        <w:t xml:space="preserve"> Program</w:t>
      </w:r>
      <w:bookmarkEnd w:id="64"/>
    </w:p>
    <w:p w:rsidR="009679F7" w:rsidRPr="001E3E14" w:rsidRDefault="009679F7" w:rsidP="009679F7">
      <w:bookmarkStart w:id="65" w:name="TOC_Chap267"/>
    </w:p>
    <w:p w:rsidR="009679F7" w:rsidRDefault="009679F7" w:rsidP="00913C62">
      <w:pPr>
        <w:pStyle w:val="Heading4"/>
        <w:rPr>
          <w:color w:val="auto"/>
        </w:rPr>
      </w:pPr>
      <w:proofErr w:type="gramStart"/>
      <w:r w:rsidRPr="001E3E14">
        <w:rPr>
          <w:color w:val="auto"/>
        </w:rPr>
        <w:t>Chapter 73.</w:t>
      </w:r>
      <w:bookmarkStart w:id="66" w:name="TOCT_Chap267"/>
      <w:bookmarkEnd w:id="65"/>
      <w:proofErr w:type="gramEnd"/>
      <w:r w:rsidR="00DD26E4" w:rsidRPr="001E3E14">
        <w:rPr>
          <w:color w:val="auto"/>
        </w:rPr>
        <w:tab/>
      </w:r>
      <w:r w:rsidRPr="001E3E14">
        <w:rPr>
          <w:color w:val="auto"/>
        </w:rPr>
        <w:t xml:space="preserve">Standards for the Use or Disposal of Sewage Sludge and </w:t>
      </w:r>
      <w:proofErr w:type="spellStart"/>
      <w:r w:rsidRPr="001E3E14">
        <w:rPr>
          <w:color w:val="auto"/>
        </w:rPr>
        <w:t>Biosolids</w:t>
      </w:r>
      <w:bookmarkEnd w:id="66"/>
      <w:proofErr w:type="spellEnd"/>
    </w:p>
    <w:p w:rsidR="000D2840" w:rsidRPr="000D2840" w:rsidRDefault="000D2840" w:rsidP="000D2840">
      <w:pPr>
        <w:rPr>
          <w:b/>
        </w:rPr>
      </w:pPr>
      <w:r>
        <w:tab/>
      </w:r>
      <w:r>
        <w:tab/>
      </w:r>
      <w:r>
        <w:rPr>
          <w:b/>
        </w:rPr>
        <w:t>[Formerly Chapter 69]</w:t>
      </w:r>
    </w:p>
    <w:p w:rsidR="00FA1EF9" w:rsidRDefault="00FA1EF9" w:rsidP="00842AE4">
      <w:bookmarkStart w:id="67" w:name="TOC_SubC268"/>
    </w:p>
    <w:p w:rsidR="009679F7" w:rsidRPr="001E3E14" w:rsidRDefault="009679F7" w:rsidP="00913C62">
      <w:pPr>
        <w:pStyle w:val="Heading4"/>
        <w:rPr>
          <w:color w:val="auto"/>
        </w:rPr>
      </w:pPr>
      <w:r w:rsidRPr="001E3E14">
        <w:rPr>
          <w:color w:val="auto"/>
        </w:rPr>
        <w:t>Subchapter A.</w:t>
      </w:r>
      <w:bookmarkStart w:id="68" w:name="TOCT_SubC268"/>
      <w:bookmarkEnd w:id="67"/>
      <w:r w:rsidR="00DD26E4" w:rsidRPr="001E3E14">
        <w:rPr>
          <w:color w:val="auto"/>
        </w:rPr>
        <w:tab/>
      </w:r>
      <w:r w:rsidRPr="001E3E14">
        <w:rPr>
          <w:color w:val="auto"/>
        </w:rPr>
        <w:t>Program Requirements</w:t>
      </w:r>
      <w:bookmarkEnd w:id="68"/>
    </w:p>
    <w:p w:rsidR="00FA1EF9" w:rsidRDefault="00FA1EF9" w:rsidP="00842AE4">
      <w:bookmarkStart w:id="69" w:name="TOC_Sect569"/>
    </w:p>
    <w:p w:rsidR="009679F7" w:rsidRDefault="009679F7" w:rsidP="00913C62">
      <w:pPr>
        <w:pStyle w:val="Heading5"/>
      </w:pPr>
      <w:r w:rsidRPr="001E3E14">
        <w:t>§7301.</w:t>
      </w:r>
      <w:r w:rsidRPr="001E3E14">
        <w:tab/>
        <w:t>General Provisions</w:t>
      </w:r>
      <w:bookmarkStart w:id="70" w:name="OLE_LINK3"/>
      <w:bookmarkStart w:id="71" w:name="OLE_LINK4"/>
      <w:bookmarkEnd w:id="69"/>
    </w:p>
    <w:p w:rsidR="009F4AF9" w:rsidRPr="009F4AF9" w:rsidRDefault="009F4AF9" w:rsidP="009F4AF9">
      <w:pPr>
        <w:rPr>
          <w:b/>
        </w:rPr>
      </w:pPr>
      <w:r>
        <w:tab/>
      </w:r>
      <w:r>
        <w:rPr>
          <w:b/>
        </w:rPr>
        <w:t>[Formerly §6901]</w:t>
      </w:r>
    </w:p>
    <w:p w:rsidR="00CD54E5" w:rsidRPr="00CD54E5" w:rsidRDefault="00CD54E5" w:rsidP="00CD54E5"/>
    <w:bookmarkEnd w:id="70"/>
    <w:bookmarkEnd w:id="71"/>
    <w:p w:rsidR="009679F7" w:rsidRPr="001E3E14" w:rsidRDefault="009679F7" w:rsidP="00CD54E5">
      <w:pPr>
        <w:tabs>
          <w:tab w:val="left" w:pos="720"/>
          <w:tab w:val="left" w:pos="1440"/>
          <w:tab w:val="left" w:pos="2160"/>
        </w:tabs>
        <w:spacing w:line="480" w:lineRule="auto"/>
      </w:pPr>
      <w:r w:rsidRPr="001E3E14">
        <w:tab/>
        <w:t xml:space="preserve">A. </w:t>
      </w:r>
      <w:r w:rsidR="00C87721">
        <w:t>–</w:t>
      </w:r>
      <w:r w:rsidRPr="001E3E14">
        <w:t xml:space="preserve"> F.1.c.  …</w:t>
      </w:r>
    </w:p>
    <w:p w:rsidR="009679F7" w:rsidRPr="001E3E14" w:rsidRDefault="009679F7" w:rsidP="00CD54E5">
      <w:pPr>
        <w:tabs>
          <w:tab w:val="left" w:pos="720"/>
          <w:tab w:val="left" w:pos="1440"/>
          <w:tab w:val="left" w:pos="2160"/>
        </w:tabs>
        <w:spacing w:line="480" w:lineRule="auto"/>
      </w:pPr>
      <w:r w:rsidRPr="001E3E14">
        <w:tab/>
      </w:r>
      <w:r w:rsidRPr="001E3E14">
        <w:tab/>
      </w:r>
      <w:r w:rsidRPr="001E3E14">
        <w:tab/>
        <w:t>d.</w:t>
      </w:r>
      <w:r w:rsidRPr="001E3E14">
        <w:tab/>
        <w:t>The fee for registration shall be an annual fee of $</w:t>
      </w:r>
      <w:r w:rsidRPr="00575E7C">
        <w:t>110</w:t>
      </w:r>
      <w:r w:rsidRPr="001E3E14">
        <w:t>.</w:t>
      </w:r>
    </w:p>
    <w:p w:rsidR="009679F7" w:rsidRPr="001E3E14" w:rsidRDefault="009679F7" w:rsidP="00CD54E5">
      <w:pPr>
        <w:tabs>
          <w:tab w:val="left" w:pos="720"/>
          <w:tab w:val="left" w:pos="1440"/>
          <w:tab w:val="left" w:pos="2160"/>
        </w:tabs>
        <w:spacing w:line="480" w:lineRule="auto"/>
      </w:pPr>
      <w:r w:rsidRPr="001E3E14">
        <w:tab/>
        <w:t>F</w:t>
      </w:r>
      <w:r w:rsidR="00D1153F" w:rsidRPr="001E3E14">
        <w:t>.</w:t>
      </w:r>
      <w:r w:rsidRPr="001E3E14">
        <w:t xml:space="preserve">1.e. </w:t>
      </w:r>
      <w:r w:rsidR="00C87721">
        <w:t>–</w:t>
      </w:r>
      <w:r w:rsidRPr="001E3E14">
        <w:t xml:space="preserve"> I.2.k</w:t>
      </w:r>
      <w:r w:rsidR="00C87721">
        <w:t>.</w:t>
      </w:r>
      <w:r w:rsidRPr="001E3E14">
        <w:t xml:space="preserve">  …</w:t>
      </w:r>
    </w:p>
    <w:p w:rsidR="009679F7" w:rsidRPr="001E3E14" w:rsidRDefault="00856AE3" w:rsidP="001F414A">
      <w:pPr>
        <w:pStyle w:val="Subtitle"/>
      </w:pPr>
      <w:r w:rsidRPr="001E3E14">
        <w:tab/>
      </w:r>
      <w:r w:rsidR="009679F7" w:rsidRPr="001E3E14">
        <w:t>AUTHORITY NOTE:</w:t>
      </w:r>
      <w:r w:rsidR="009679F7" w:rsidRPr="001E3E14">
        <w:tab/>
        <w:t>Promulgated in accordance with R.S. 30:2074(B</w:t>
      </w:r>
      <w:proofErr w:type="gramStart"/>
      <w:r w:rsidR="009679F7" w:rsidRPr="001E3E14">
        <w:t>)(</w:t>
      </w:r>
      <w:proofErr w:type="gramEnd"/>
      <w:r w:rsidR="009679F7" w:rsidRPr="001E3E14">
        <w:t>1)(c) and (B)(3)(e).</w:t>
      </w:r>
    </w:p>
    <w:p w:rsidR="009679F7" w:rsidRPr="001E3E14" w:rsidRDefault="00856AE3" w:rsidP="001F414A">
      <w:pPr>
        <w:pStyle w:val="Subtitle"/>
      </w:pPr>
      <w:r w:rsidRPr="001E3E14">
        <w:tab/>
      </w:r>
      <w:r w:rsidR="009679F7" w:rsidRPr="001E3E14">
        <w:t>HISTORICAL NOTE:</w:t>
      </w:r>
      <w:r w:rsidR="009679F7" w:rsidRPr="001E3E14">
        <w:tab/>
        <w:t>Promulgated by the Department of Environmental Quality, Office of Environmental Assessment, Environmental Planning Division, LR 28:781 (April 2002), repromulgated LR 30:233 (February 2004), amended by the Office of the Secretary, Legal Affairs Division, LR 31:2516 (October 2005), LR 33:2366 (November 2007), repromulgated LR 34:1028 (June 2008), amended LR 35:927 (May 2009), LR 37:2992 (October 2011), amended by the Office of the Secretary, Legal Division, LR 43:**.</w:t>
      </w:r>
    </w:p>
    <w:p w:rsidR="009679F7" w:rsidRPr="001E3E14" w:rsidRDefault="009679F7" w:rsidP="009679F7"/>
    <w:p w:rsidR="009679F7" w:rsidRPr="001E3E14" w:rsidRDefault="009679F7" w:rsidP="009679F7"/>
    <w:p w:rsidR="009679F7" w:rsidRPr="00575E7C" w:rsidRDefault="009679F7" w:rsidP="00913C62">
      <w:pPr>
        <w:pStyle w:val="Heading5"/>
      </w:pPr>
      <w:r w:rsidRPr="00575E7C">
        <w:t>§7315.</w:t>
      </w:r>
      <w:r w:rsidRPr="00575E7C">
        <w:tab/>
        <w:t>Fee</w:t>
      </w:r>
      <w:r w:rsidR="00C87721" w:rsidRPr="00575E7C">
        <w:t xml:space="preserve"> Schedule</w:t>
      </w:r>
    </w:p>
    <w:p w:rsidR="009679F7" w:rsidRPr="001E3E14" w:rsidRDefault="009679F7" w:rsidP="009679F7"/>
    <w:p w:rsidR="009679F7" w:rsidRPr="00575E7C" w:rsidRDefault="009679F7" w:rsidP="00CD54E5">
      <w:pPr>
        <w:tabs>
          <w:tab w:val="left" w:pos="720"/>
          <w:tab w:val="left" w:pos="1440"/>
          <w:tab w:val="left" w:pos="2160"/>
          <w:tab w:val="left" w:pos="2880"/>
          <w:tab w:val="left" w:pos="3600"/>
        </w:tabs>
        <w:spacing w:line="480" w:lineRule="auto"/>
        <w:rPr>
          <w:b/>
        </w:rPr>
      </w:pPr>
      <w:r w:rsidRPr="001E3E14">
        <w:tab/>
      </w:r>
      <w:r w:rsidRPr="00575E7C">
        <w:t>A.</w:t>
      </w:r>
      <w:r w:rsidRPr="00575E7C">
        <w:tab/>
        <w:t xml:space="preserve">Applicability. Fees established by these regulations shall be applicable to all facilities subject to regulation under this </w:t>
      </w:r>
      <w:r w:rsidR="00C87721" w:rsidRPr="00575E7C">
        <w:t>C</w:t>
      </w:r>
      <w:r w:rsidRPr="00575E7C">
        <w:t>hapter.</w:t>
      </w:r>
    </w:p>
    <w:p w:rsidR="009679F7" w:rsidRPr="00575E7C" w:rsidRDefault="009679F7" w:rsidP="00CD54E5">
      <w:pPr>
        <w:tabs>
          <w:tab w:val="left" w:pos="720"/>
          <w:tab w:val="left" w:pos="1440"/>
          <w:tab w:val="left" w:pos="2160"/>
          <w:tab w:val="left" w:pos="2880"/>
          <w:tab w:val="left" w:pos="3600"/>
        </w:tabs>
        <w:spacing w:line="480" w:lineRule="auto"/>
      </w:pPr>
      <w:r w:rsidRPr="00575E7C">
        <w:tab/>
        <w:t>B.</w:t>
      </w:r>
      <w:r w:rsidRPr="00575E7C">
        <w:tab/>
        <w:t>Annual Fee</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t xml:space="preserve">1. </w:t>
      </w:r>
      <w:r w:rsidR="00C87721" w:rsidRPr="00575E7C">
        <w:tab/>
      </w:r>
      <w:r w:rsidRPr="00575E7C">
        <w:t xml:space="preserve">The annual </w:t>
      </w:r>
      <w:r w:rsidR="00C87721" w:rsidRPr="00575E7C">
        <w:t xml:space="preserve">sewage sludge </w:t>
      </w:r>
      <w:r w:rsidRPr="00575E7C">
        <w:t>fee shall be $2,000.</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t xml:space="preserve">2. </w:t>
      </w:r>
      <w:r w:rsidR="00C87721" w:rsidRPr="00575E7C">
        <w:tab/>
      </w:r>
      <w:r w:rsidRPr="00575E7C">
        <w:t xml:space="preserve">The </w:t>
      </w:r>
      <w:r w:rsidR="00C87721" w:rsidRPr="00575E7C">
        <w:t>billing period</w:t>
      </w:r>
      <w:r w:rsidRPr="00575E7C">
        <w:t xml:space="preserve"> shall correspond with the state's fiscal year</w:t>
      </w:r>
      <w:r w:rsidR="00155A2A">
        <w:t xml:space="preserve"> (</w:t>
      </w:r>
      <w:r w:rsidRPr="00575E7C">
        <w:t>July 1 through June 30</w:t>
      </w:r>
      <w:r w:rsidR="00155A2A">
        <w:t>)</w:t>
      </w:r>
      <w:r w:rsidRPr="00575E7C">
        <w:t>.</w:t>
      </w:r>
    </w:p>
    <w:p w:rsidR="009679F7" w:rsidRPr="00575E7C" w:rsidRDefault="009679F7" w:rsidP="00CD54E5">
      <w:pPr>
        <w:tabs>
          <w:tab w:val="left" w:pos="720"/>
          <w:tab w:val="left" w:pos="1440"/>
          <w:tab w:val="left" w:pos="2160"/>
          <w:tab w:val="left" w:pos="2880"/>
          <w:tab w:val="left" w:pos="3600"/>
        </w:tabs>
        <w:spacing w:line="480" w:lineRule="auto"/>
      </w:pPr>
      <w:r w:rsidRPr="00575E7C">
        <w:tab/>
        <w:t xml:space="preserve">C. </w:t>
      </w:r>
      <w:r w:rsidR="00C87721" w:rsidRPr="00575E7C">
        <w:tab/>
      </w:r>
      <w:r w:rsidRPr="00575E7C">
        <w:t>General Permit Fee. At the discretion of the administrative authority, an annual fee may be assessed for facilities regulated by a general permit. In deciding to establish an annual fee for facilities covered by a general permit, the administrative authority sh</w:t>
      </w:r>
      <w:r w:rsidR="00BF4092" w:rsidRPr="00575E7C">
        <w:t>ould</w:t>
      </w:r>
      <w:r w:rsidRPr="00575E7C">
        <w:t xml:space="preserve"> consider the resources involved in administering the general permit, the economic impact on the regulated community, and the economic impact on the fee program. If the decision is made to assess an annual fee for an activity covered by a general permit, then each facility involved in that activity and covered by the general permit shall be assessed the fee.</w:t>
      </w:r>
    </w:p>
    <w:p w:rsidR="009679F7" w:rsidRPr="00575E7C" w:rsidRDefault="009679F7" w:rsidP="00CD54E5">
      <w:pPr>
        <w:tabs>
          <w:tab w:val="left" w:pos="720"/>
          <w:tab w:val="left" w:pos="1440"/>
          <w:tab w:val="left" w:pos="2160"/>
          <w:tab w:val="left" w:pos="2880"/>
          <w:tab w:val="left" w:pos="3600"/>
        </w:tabs>
        <w:spacing w:line="480" w:lineRule="auto"/>
      </w:pPr>
      <w:r w:rsidRPr="00575E7C">
        <w:tab/>
        <w:t xml:space="preserve">D. </w:t>
      </w:r>
      <w:r w:rsidR="00C87721" w:rsidRPr="00575E7C">
        <w:tab/>
      </w:r>
      <w:r w:rsidRPr="00575E7C">
        <w:t>Other Fees</w:t>
      </w:r>
    </w:p>
    <w:tbl>
      <w:tblPr>
        <w:tblW w:w="0" w:type="auto"/>
        <w:jc w:val="center"/>
        <w:tblInd w:w="297" w:type="dxa"/>
        <w:tblBorders>
          <w:top w:val="double" w:sz="6" w:space="0" w:color="000000"/>
          <w:left w:val="double" w:sz="6" w:space="0" w:color="000000"/>
          <w:bottom w:val="double" w:sz="6" w:space="0" w:color="000000"/>
          <w:right w:val="double" w:sz="6" w:space="0" w:color="000000"/>
          <w:insideH w:val="single" w:sz="6" w:space="0" w:color="000000"/>
          <w:insideV w:val="single" w:sz="4" w:space="0" w:color="auto"/>
        </w:tblBorders>
        <w:tblLook w:val="0000" w:firstRow="0" w:lastRow="0" w:firstColumn="0" w:lastColumn="0" w:noHBand="0" w:noVBand="0"/>
      </w:tblPr>
      <w:tblGrid>
        <w:gridCol w:w="3435"/>
        <w:gridCol w:w="1380"/>
      </w:tblGrid>
      <w:tr w:rsidR="001E3E14" w:rsidRPr="00575E7C" w:rsidTr="00731FBA">
        <w:trPr>
          <w:cantSplit/>
          <w:trHeight w:val="558"/>
          <w:tblHeader/>
          <w:jc w:val="center"/>
        </w:trPr>
        <w:tc>
          <w:tcPr>
            <w:tcW w:w="3435" w:type="dxa"/>
            <w:shd w:val="clear" w:color="auto" w:fill="auto"/>
          </w:tcPr>
          <w:p w:rsidR="009679F7" w:rsidRPr="00575E7C" w:rsidRDefault="009679F7" w:rsidP="00CD54E5">
            <w:pPr>
              <w:tabs>
                <w:tab w:val="left" w:pos="720"/>
                <w:tab w:val="left" w:pos="1440"/>
                <w:tab w:val="left" w:pos="2160"/>
                <w:tab w:val="left" w:pos="2880"/>
                <w:tab w:val="left" w:pos="3600"/>
              </w:tabs>
              <w:spacing w:line="480" w:lineRule="auto"/>
              <w:rPr>
                <w:bCs/>
                <w:kern w:val="2"/>
              </w:rPr>
            </w:pPr>
            <w:r w:rsidRPr="00575E7C">
              <w:rPr>
                <w:bCs/>
                <w:kern w:val="2"/>
              </w:rPr>
              <w:t>Permit Type</w:t>
            </w:r>
          </w:p>
        </w:tc>
        <w:tc>
          <w:tcPr>
            <w:tcW w:w="1380" w:type="dxa"/>
            <w:shd w:val="clear" w:color="auto" w:fill="auto"/>
          </w:tcPr>
          <w:p w:rsidR="009679F7" w:rsidRPr="00575E7C" w:rsidRDefault="009679F7" w:rsidP="00CD54E5">
            <w:pPr>
              <w:tabs>
                <w:tab w:val="left" w:pos="720"/>
                <w:tab w:val="left" w:pos="1440"/>
                <w:tab w:val="left" w:pos="2160"/>
                <w:tab w:val="left" w:pos="2880"/>
                <w:tab w:val="left" w:pos="3600"/>
              </w:tabs>
              <w:spacing w:line="480" w:lineRule="auto"/>
              <w:rPr>
                <w:bCs/>
                <w:kern w:val="2"/>
              </w:rPr>
            </w:pPr>
            <w:r w:rsidRPr="00575E7C">
              <w:rPr>
                <w:bCs/>
                <w:kern w:val="2"/>
              </w:rPr>
              <w:t>Amount</w:t>
            </w:r>
          </w:p>
        </w:tc>
      </w:tr>
      <w:tr w:rsidR="009679F7" w:rsidRPr="00575E7C" w:rsidTr="00731FBA">
        <w:trPr>
          <w:cantSplit/>
          <w:jc w:val="center"/>
        </w:trPr>
        <w:tc>
          <w:tcPr>
            <w:tcW w:w="3435" w:type="dxa"/>
            <w:shd w:val="clear" w:color="auto" w:fill="auto"/>
          </w:tcPr>
          <w:p w:rsidR="009679F7" w:rsidRPr="00575E7C" w:rsidRDefault="009679F7" w:rsidP="00CD54E5">
            <w:pPr>
              <w:tabs>
                <w:tab w:val="left" w:pos="720"/>
                <w:tab w:val="left" w:pos="1440"/>
                <w:tab w:val="left" w:pos="2160"/>
                <w:tab w:val="left" w:pos="2880"/>
                <w:tab w:val="left" w:pos="3600"/>
              </w:tabs>
              <w:spacing w:line="480" w:lineRule="auto"/>
              <w:rPr>
                <w:kern w:val="2"/>
              </w:rPr>
            </w:pPr>
            <w:r w:rsidRPr="00575E7C">
              <w:rPr>
                <w:kern w:val="2"/>
              </w:rPr>
              <w:t>Gen-LAJ65-</w:t>
            </w:r>
            <w:r w:rsidRPr="00575E7C">
              <w:t xml:space="preserve"> Disposal in Landfill </w:t>
            </w:r>
          </w:p>
        </w:tc>
        <w:tc>
          <w:tcPr>
            <w:tcW w:w="1380" w:type="dxa"/>
            <w:shd w:val="clear" w:color="auto" w:fill="auto"/>
          </w:tcPr>
          <w:p w:rsidR="009679F7" w:rsidRPr="00575E7C" w:rsidRDefault="009679F7" w:rsidP="00CD54E5">
            <w:pPr>
              <w:tabs>
                <w:tab w:val="left" w:pos="720"/>
                <w:tab w:val="left" w:pos="1440"/>
                <w:tab w:val="left" w:pos="2160"/>
                <w:tab w:val="left" w:pos="2880"/>
                <w:tab w:val="left" w:pos="3600"/>
              </w:tabs>
              <w:spacing w:line="480" w:lineRule="auto"/>
              <w:rPr>
                <w:kern w:val="2"/>
              </w:rPr>
            </w:pPr>
            <w:r w:rsidRPr="00575E7C">
              <w:rPr>
                <w:kern w:val="2"/>
              </w:rPr>
              <w:t>$600</w:t>
            </w:r>
          </w:p>
        </w:tc>
      </w:tr>
    </w:tbl>
    <w:p w:rsidR="009679F7" w:rsidRPr="00575E7C" w:rsidRDefault="009679F7" w:rsidP="00CD54E5">
      <w:pPr>
        <w:tabs>
          <w:tab w:val="left" w:pos="720"/>
          <w:tab w:val="left" w:pos="1440"/>
          <w:tab w:val="left" w:pos="2160"/>
          <w:tab w:val="left" w:pos="2880"/>
          <w:tab w:val="left" w:pos="3600"/>
        </w:tabs>
        <w:spacing w:line="480" w:lineRule="auto"/>
      </w:pPr>
    </w:p>
    <w:p w:rsidR="009679F7" w:rsidRPr="00575E7C" w:rsidRDefault="009679F7" w:rsidP="00CD54E5">
      <w:pPr>
        <w:tabs>
          <w:tab w:val="left" w:pos="720"/>
          <w:tab w:val="left" w:pos="1440"/>
          <w:tab w:val="left" w:pos="2160"/>
          <w:tab w:val="left" w:pos="2880"/>
          <w:tab w:val="left" w:pos="3600"/>
        </w:tabs>
        <w:spacing w:line="480" w:lineRule="auto"/>
      </w:pPr>
      <w:r w:rsidRPr="00575E7C">
        <w:tab/>
        <w:t>E.</w:t>
      </w:r>
      <w:r w:rsidRPr="00575E7C">
        <w:tab/>
        <w:t>Due Date. Fees shall be received by the department by the due date indicated on the invoice.</w:t>
      </w:r>
    </w:p>
    <w:p w:rsidR="00BF4092" w:rsidRPr="00575E7C" w:rsidRDefault="009679F7" w:rsidP="00CD54E5">
      <w:pPr>
        <w:tabs>
          <w:tab w:val="left" w:pos="720"/>
          <w:tab w:val="left" w:pos="1440"/>
          <w:tab w:val="left" w:pos="2160"/>
          <w:tab w:val="left" w:pos="2880"/>
          <w:tab w:val="left" w:pos="3600"/>
        </w:tabs>
        <w:spacing w:line="480" w:lineRule="auto"/>
      </w:pPr>
      <w:r w:rsidRPr="00575E7C">
        <w:tab/>
        <w:t>F.</w:t>
      </w:r>
      <w:r w:rsidRPr="00575E7C">
        <w:tab/>
        <w:t>Late Payment Fee</w:t>
      </w:r>
    </w:p>
    <w:p w:rsidR="00BF4092" w:rsidRPr="00575E7C" w:rsidRDefault="00BF4092" w:rsidP="00CD54E5">
      <w:pPr>
        <w:tabs>
          <w:tab w:val="left" w:pos="720"/>
          <w:tab w:val="left" w:pos="1440"/>
          <w:tab w:val="left" w:pos="2160"/>
          <w:tab w:val="left" w:pos="2880"/>
          <w:tab w:val="left" w:pos="3600"/>
        </w:tabs>
        <w:spacing w:line="480" w:lineRule="auto"/>
      </w:pPr>
      <w:r w:rsidRPr="00575E7C">
        <w:tab/>
      </w:r>
      <w:r w:rsidRPr="00575E7C">
        <w:tab/>
        <w:t>1.</w:t>
      </w:r>
      <w:r w:rsidRPr="00575E7C">
        <w:tab/>
      </w:r>
      <w:r w:rsidR="009679F7" w:rsidRPr="00575E7C">
        <w:t xml:space="preserve"> Payments not received within 15 days of the due date will be charged a late payment fee. </w:t>
      </w:r>
    </w:p>
    <w:p w:rsidR="009679F7" w:rsidRPr="00575E7C" w:rsidRDefault="00BF4092" w:rsidP="00CD54E5">
      <w:pPr>
        <w:tabs>
          <w:tab w:val="left" w:pos="720"/>
          <w:tab w:val="left" w:pos="1440"/>
          <w:tab w:val="left" w:pos="2160"/>
          <w:tab w:val="left" w:pos="2880"/>
          <w:tab w:val="left" w:pos="3600"/>
        </w:tabs>
        <w:spacing w:line="480" w:lineRule="auto"/>
      </w:pPr>
      <w:r w:rsidRPr="00575E7C">
        <w:tab/>
      </w:r>
      <w:r w:rsidRPr="00575E7C">
        <w:tab/>
        <w:t>2.</w:t>
      </w:r>
      <w:r w:rsidRPr="00575E7C">
        <w:tab/>
      </w:r>
      <w:r w:rsidR="009679F7" w:rsidRPr="00575E7C">
        <w:t>Any late payment fee shall be calculated from the due date indicated on the invoice.</w:t>
      </w:r>
    </w:p>
    <w:p w:rsidR="00BF4092" w:rsidRPr="00575E7C" w:rsidRDefault="009679F7" w:rsidP="00CD54E5">
      <w:pPr>
        <w:tabs>
          <w:tab w:val="left" w:pos="720"/>
          <w:tab w:val="left" w:pos="1440"/>
          <w:tab w:val="left" w:pos="2160"/>
          <w:tab w:val="left" w:pos="2880"/>
          <w:tab w:val="left" w:pos="3600"/>
        </w:tabs>
        <w:spacing w:line="480" w:lineRule="auto"/>
      </w:pPr>
      <w:r w:rsidRPr="00575E7C">
        <w:tab/>
      </w:r>
      <w:r w:rsidRPr="00575E7C">
        <w:tab/>
      </w:r>
      <w:r w:rsidR="00BF4092" w:rsidRPr="00575E7C">
        <w:t>3.</w:t>
      </w:r>
      <w:r w:rsidR="00BF4092" w:rsidRPr="00575E7C">
        <w:tab/>
      </w:r>
      <w:r w:rsidRPr="00575E7C">
        <w:t>Payments not received by the department by</w:t>
      </w:r>
      <w:r w:rsidR="009F4AF9">
        <w:t xml:space="preserve"> the</w:t>
      </w:r>
      <w:r w:rsidR="00BF4092" w:rsidRPr="00575E7C">
        <w:t>:</w:t>
      </w:r>
    </w:p>
    <w:p w:rsidR="009679F7" w:rsidRPr="00575E7C" w:rsidRDefault="00BF4092" w:rsidP="00CD54E5">
      <w:pPr>
        <w:tabs>
          <w:tab w:val="left" w:pos="720"/>
          <w:tab w:val="left" w:pos="1440"/>
          <w:tab w:val="left" w:pos="2160"/>
          <w:tab w:val="left" w:pos="2880"/>
          <w:tab w:val="left" w:pos="3600"/>
        </w:tabs>
        <w:spacing w:line="480" w:lineRule="auto"/>
      </w:pPr>
      <w:r w:rsidRPr="00575E7C">
        <w:tab/>
      </w:r>
      <w:r w:rsidRPr="00575E7C">
        <w:tab/>
      </w:r>
      <w:r w:rsidRPr="00575E7C">
        <w:tab/>
        <w:t>a.</w:t>
      </w:r>
      <w:r w:rsidRPr="00575E7C">
        <w:tab/>
      </w:r>
      <w:r w:rsidR="009679F7" w:rsidRPr="00575E7C">
        <w:t xml:space="preserve"> </w:t>
      </w:r>
      <w:proofErr w:type="gramStart"/>
      <w:r w:rsidR="009679F7" w:rsidRPr="00575E7C">
        <w:t>fifteenth</w:t>
      </w:r>
      <w:proofErr w:type="gramEnd"/>
      <w:r w:rsidR="009679F7" w:rsidRPr="00575E7C">
        <w:t xml:space="preserve"> day from the due date will be assessed a 5 percent late payment fee on the original assessed fee</w:t>
      </w:r>
      <w:r w:rsidRPr="00575E7C">
        <w:t>;</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r>
      <w:r w:rsidR="00BF4092" w:rsidRPr="00575E7C">
        <w:tab/>
        <w:t>b.</w:t>
      </w:r>
      <w:r w:rsidR="00BF4092" w:rsidRPr="00575E7C">
        <w:tab/>
      </w:r>
      <w:proofErr w:type="gramStart"/>
      <w:r w:rsidRPr="00575E7C">
        <w:t>thirtieth</w:t>
      </w:r>
      <w:proofErr w:type="gramEnd"/>
      <w:r w:rsidRPr="00575E7C">
        <w:t xml:space="preserve"> day from the due date will be assessed an additional 5 percent late payment fee on the original assessed fee</w:t>
      </w:r>
      <w:r w:rsidR="00BF4092" w:rsidRPr="00575E7C">
        <w:t>; and</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r>
      <w:r w:rsidR="00BF4092" w:rsidRPr="00575E7C">
        <w:tab/>
        <w:t>c.</w:t>
      </w:r>
      <w:r w:rsidR="00BF4092" w:rsidRPr="00575E7C">
        <w:tab/>
      </w:r>
      <w:proofErr w:type="gramStart"/>
      <w:r w:rsidRPr="00575E7C">
        <w:t>sixtieth</w:t>
      </w:r>
      <w:proofErr w:type="gramEnd"/>
      <w:r w:rsidRPr="00575E7C">
        <w:t xml:space="preserve"> day from the due date will be assessed an additional 5 percent late payment fee on the original assessed fee.</w:t>
      </w:r>
    </w:p>
    <w:p w:rsidR="009679F7" w:rsidRPr="00575E7C" w:rsidRDefault="009679F7" w:rsidP="00CD54E5">
      <w:pPr>
        <w:tabs>
          <w:tab w:val="left" w:pos="720"/>
          <w:tab w:val="left" w:pos="1440"/>
          <w:tab w:val="left" w:pos="2160"/>
          <w:tab w:val="left" w:pos="2880"/>
          <w:tab w:val="left" w:pos="3600"/>
        </w:tabs>
        <w:spacing w:line="480" w:lineRule="auto"/>
      </w:pPr>
      <w:r w:rsidRPr="00575E7C">
        <w:tab/>
        <w:t>G.</w:t>
      </w:r>
      <w:r w:rsidRPr="00575E7C">
        <w:tab/>
        <w:t>Failure to Pay. 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9679F7" w:rsidRPr="00575E7C" w:rsidRDefault="009679F7" w:rsidP="00CD54E5">
      <w:pPr>
        <w:tabs>
          <w:tab w:val="left" w:pos="720"/>
          <w:tab w:val="left" w:pos="1440"/>
          <w:tab w:val="left" w:pos="2160"/>
          <w:tab w:val="left" w:pos="2880"/>
          <w:tab w:val="left" w:pos="3600"/>
        </w:tabs>
        <w:spacing w:line="480" w:lineRule="auto"/>
      </w:pPr>
      <w:r w:rsidRPr="00575E7C">
        <w:tab/>
        <w:t>H.</w:t>
      </w:r>
      <w:r w:rsidRPr="00575E7C">
        <w:tab/>
        <w:t>Refunds.  The fees in this section are nontransferable and nonrefundable.</w:t>
      </w:r>
    </w:p>
    <w:p w:rsidR="009679F7" w:rsidRPr="00575E7C" w:rsidRDefault="009679F7" w:rsidP="00CD54E5">
      <w:pPr>
        <w:tabs>
          <w:tab w:val="left" w:pos="720"/>
          <w:tab w:val="left" w:pos="1440"/>
          <w:tab w:val="left" w:pos="2160"/>
          <w:tab w:val="left" w:pos="2880"/>
          <w:tab w:val="left" w:pos="3600"/>
        </w:tabs>
        <w:spacing w:line="480" w:lineRule="auto"/>
      </w:pPr>
      <w:r w:rsidRPr="00575E7C">
        <w:tab/>
        <w:t>I.</w:t>
      </w:r>
      <w:r w:rsidRPr="00575E7C">
        <w:tab/>
        <w:t>Methods of Payment</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t>1.</w:t>
      </w:r>
      <w:r w:rsidRPr="00575E7C">
        <w:tab/>
        <w:t xml:space="preserve">All payments made by check, draft, or money order shall be made payable to the </w:t>
      </w:r>
      <w:r w:rsidR="00A957F6" w:rsidRPr="00575E7C">
        <w:t xml:space="preserve">Louisiana </w:t>
      </w:r>
      <w:r w:rsidRPr="00575E7C">
        <w:t xml:space="preserve">Department of Environmental </w:t>
      </w:r>
      <w:proofErr w:type="gramStart"/>
      <w:r w:rsidRPr="00575E7C">
        <w:t>Quality,</w:t>
      </w:r>
      <w:proofErr w:type="gramEnd"/>
      <w:r w:rsidRPr="00575E7C">
        <w:t xml:space="preserve"> and mailed to the department at the address provided on the invoice.</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t>2.</w:t>
      </w:r>
      <w:r w:rsidRPr="00575E7C">
        <w:tab/>
        <w:t>Electronic Methods of Payment</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r>
      <w:r w:rsidRPr="00575E7C">
        <w:tab/>
        <w:t>a.</w:t>
      </w:r>
      <w:r w:rsidRPr="00575E7C">
        <w:tab/>
        <w:t>Persons wishing to make payments using the electronic pay method sh</w:t>
      </w:r>
      <w:r w:rsidR="00155A2A">
        <w:t>ould</w:t>
      </w:r>
      <w:r w:rsidRPr="00575E7C">
        <w:t xml:space="preserve"> access the department’s website and follow the instructions provided on the website.</w:t>
      </w:r>
    </w:p>
    <w:p w:rsidR="009679F7" w:rsidRPr="00575E7C" w:rsidRDefault="009679F7" w:rsidP="00CD54E5">
      <w:pPr>
        <w:tabs>
          <w:tab w:val="left" w:pos="720"/>
          <w:tab w:val="left" w:pos="1440"/>
          <w:tab w:val="left" w:pos="2160"/>
          <w:tab w:val="left" w:pos="2880"/>
          <w:tab w:val="left" w:pos="3600"/>
        </w:tabs>
        <w:spacing w:line="480" w:lineRule="auto"/>
      </w:pPr>
      <w:r w:rsidRPr="00575E7C">
        <w:tab/>
      </w:r>
      <w:r w:rsidRPr="00575E7C">
        <w:tab/>
      </w:r>
      <w:r w:rsidRPr="00575E7C">
        <w:tab/>
        <w:t>b.</w:t>
      </w:r>
      <w:r w:rsidRPr="00575E7C">
        <w:tab/>
        <w:t>Persons wishing to make payments using the electronic funds transfer (EFT) method shall contact the Office of Management and Finance for further instructions.</w:t>
      </w:r>
    </w:p>
    <w:p w:rsidR="009679F7" w:rsidRPr="00575E7C" w:rsidRDefault="009679F7" w:rsidP="00CF0E0F">
      <w:pPr>
        <w:tabs>
          <w:tab w:val="left" w:pos="720"/>
          <w:tab w:val="left" w:pos="1440"/>
          <w:tab w:val="left" w:pos="2160"/>
          <w:tab w:val="left" w:pos="2880"/>
          <w:tab w:val="left" w:pos="3600"/>
        </w:tabs>
        <w:spacing w:line="480" w:lineRule="auto"/>
      </w:pPr>
      <w:r w:rsidRPr="00575E7C">
        <w:tab/>
      </w:r>
      <w:r w:rsidRPr="00575E7C">
        <w:tab/>
        <w:t>3.</w:t>
      </w:r>
      <w:r w:rsidRPr="00575E7C">
        <w:tab/>
        <w:t>Cash is not an acceptable form of payment.</w:t>
      </w:r>
    </w:p>
    <w:p w:rsidR="009679F7" w:rsidRPr="001E3E14" w:rsidRDefault="00856AE3" w:rsidP="001F414A">
      <w:pPr>
        <w:pStyle w:val="Subtitle"/>
      </w:pPr>
      <w:r w:rsidRPr="001E3E14">
        <w:tab/>
      </w:r>
      <w:r w:rsidR="009679F7" w:rsidRPr="001E3E14">
        <w:t>AUTHORITY NOTE:</w:t>
      </w:r>
      <w:r w:rsidR="009679F7" w:rsidRPr="001E3E14">
        <w:tab/>
        <w:t>Promulgated in accordance with R.S. 30:2014.</w:t>
      </w:r>
    </w:p>
    <w:p w:rsidR="009679F7" w:rsidRPr="00575E7C" w:rsidRDefault="00856AE3" w:rsidP="001F414A">
      <w:pPr>
        <w:pStyle w:val="Subtitle"/>
      </w:pPr>
      <w:r w:rsidRPr="001E3E14">
        <w:tab/>
      </w:r>
      <w:r w:rsidR="009679F7" w:rsidRPr="001E3E14">
        <w:t>HISTORICAL NOTE:</w:t>
      </w:r>
      <w:r w:rsidR="00A957F6">
        <w:tab/>
        <w:t xml:space="preserve">Promulgated by the Department of Environmental Quality, Office of the Secretary, Legal Division, </w:t>
      </w:r>
      <w:proofErr w:type="gramStart"/>
      <w:r w:rsidR="00A957F6">
        <w:t>LR</w:t>
      </w:r>
      <w:proofErr w:type="gramEnd"/>
      <w:r w:rsidR="00A957F6">
        <w:t xml:space="preserve"> 43:**.</w:t>
      </w:r>
    </w:p>
    <w:p w:rsidR="009679F7" w:rsidRPr="001E3E14" w:rsidRDefault="009679F7"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679F7" w:rsidRPr="001E3E14" w:rsidRDefault="009679F7"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B516C" w:rsidRPr="001E3E14" w:rsidRDefault="009B516C" w:rsidP="009B516C">
      <w:pPr>
        <w:pStyle w:val="Heading2"/>
        <w:rPr>
          <w:color w:val="auto"/>
        </w:rPr>
      </w:pPr>
      <w:bookmarkStart w:id="72" w:name="TOC_Chap7"/>
      <w:r w:rsidRPr="001E3E14">
        <w:rPr>
          <w:color w:val="auto"/>
        </w:rPr>
        <w:t>Part XI.  Underground Storage Tanks</w:t>
      </w:r>
    </w:p>
    <w:p w:rsidR="009B516C" w:rsidRPr="001E3E14" w:rsidRDefault="009B516C" w:rsidP="009B516C">
      <w:pPr>
        <w:jc w:val="center"/>
        <w:rPr>
          <w:b/>
        </w:rPr>
      </w:pPr>
    </w:p>
    <w:p w:rsidR="009B516C" w:rsidRPr="001E3E14" w:rsidRDefault="009B516C" w:rsidP="00913C62">
      <w:pPr>
        <w:pStyle w:val="Heading4"/>
        <w:rPr>
          <w:color w:val="auto"/>
        </w:rPr>
      </w:pPr>
      <w:proofErr w:type="gramStart"/>
      <w:r w:rsidRPr="001E3E14">
        <w:rPr>
          <w:color w:val="auto"/>
        </w:rPr>
        <w:t>Chapter 3.</w:t>
      </w:r>
      <w:bookmarkStart w:id="73" w:name="TOCT_Chap7"/>
      <w:bookmarkEnd w:id="72"/>
      <w:proofErr w:type="gramEnd"/>
      <w:r w:rsidRPr="001E3E14">
        <w:rPr>
          <w:color w:val="auto"/>
        </w:rPr>
        <w:tab/>
        <w:t>Registration Requirements, Standards, and Fee Schedule</w:t>
      </w:r>
      <w:bookmarkEnd w:id="73"/>
    </w:p>
    <w:p w:rsidR="00FA1EF9" w:rsidRDefault="00FA1EF9" w:rsidP="0070698C">
      <w:bookmarkStart w:id="74" w:name="TOC_Sect73"/>
    </w:p>
    <w:p w:rsidR="009B516C" w:rsidRPr="001E3E14" w:rsidRDefault="009B516C" w:rsidP="00913C62">
      <w:pPr>
        <w:pStyle w:val="Heading5"/>
      </w:pPr>
      <w:r w:rsidRPr="001E3E14">
        <w:t>§307.</w:t>
      </w:r>
      <w:r w:rsidRPr="001E3E14">
        <w:tab/>
        <w:t>Fee Schedule</w:t>
      </w:r>
      <w:bookmarkEnd w:id="74"/>
    </w:p>
    <w:p w:rsidR="009B516C" w:rsidRPr="001E3E14" w:rsidRDefault="009B516C" w:rsidP="009B516C"/>
    <w:p w:rsidR="009B516C" w:rsidRPr="001E3E14" w:rsidRDefault="009B516C" w:rsidP="00CD54E5">
      <w:pPr>
        <w:tabs>
          <w:tab w:val="left" w:pos="720"/>
          <w:tab w:val="left" w:pos="1440"/>
          <w:tab w:val="left" w:pos="2160"/>
          <w:tab w:val="left" w:pos="2880"/>
        </w:tabs>
        <w:spacing w:line="480" w:lineRule="auto"/>
        <w:rPr>
          <w:b/>
        </w:rPr>
      </w:pPr>
      <w:r w:rsidRPr="001E3E14">
        <w:rPr>
          <w:b/>
        </w:rPr>
        <w:tab/>
      </w:r>
      <w:r w:rsidRPr="001E3E14">
        <w:t>A.</w:t>
      </w:r>
      <w:r w:rsidRPr="001E3E14">
        <w:tab/>
        <w:t>Applicability. These regulations apply to registered UST systems, regardless of their operational status.</w:t>
      </w:r>
    </w:p>
    <w:p w:rsidR="009B516C" w:rsidRPr="001E3E14" w:rsidRDefault="009B516C" w:rsidP="00CD54E5">
      <w:pPr>
        <w:tabs>
          <w:tab w:val="left" w:pos="720"/>
          <w:tab w:val="left" w:pos="1440"/>
          <w:tab w:val="left" w:pos="2160"/>
          <w:tab w:val="left" w:pos="2880"/>
        </w:tabs>
        <w:spacing w:line="480" w:lineRule="auto"/>
        <w:rPr>
          <w:b/>
        </w:rPr>
      </w:pPr>
      <w:r w:rsidRPr="001E3E14">
        <w:rPr>
          <w:b/>
        </w:rPr>
        <w:tab/>
      </w:r>
      <w:r w:rsidRPr="001E3E14">
        <w:t>B.</w:t>
      </w:r>
      <w:r w:rsidRPr="001E3E14">
        <w:tab/>
        <w:t>Annual Fees</w:t>
      </w:r>
    </w:p>
    <w:p w:rsidR="009B516C" w:rsidRPr="00575E7C" w:rsidRDefault="009B516C" w:rsidP="00CD54E5">
      <w:pPr>
        <w:tabs>
          <w:tab w:val="left" w:pos="720"/>
          <w:tab w:val="left" w:pos="1440"/>
          <w:tab w:val="left" w:pos="2160"/>
          <w:tab w:val="left" w:pos="2880"/>
        </w:tabs>
        <w:spacing w:line="480" w:lineRule="auto"/>
        <w:rPr>
          <w:b/>
        </w:rPr>
      </w:pPr>
      <w:r w:rsidRPr="001E3E14">
        <w:rPr>
          <w:b/>
        </w:rPr>
        <w:tab/>
      </w:r>
      <w:r w:rsidRPr="001E3E14">
        <w:rPr>
          <w:b/>
        </w:rPr>
        <w:tab/>
      </w:r>
      <w:r w:rsidRPr="00575E7C">
        <w:t>1.</w:t>
      </w:r>
      <w:r w:rsidRPr="00575E7C">
        <w:tab/>
        <w:t>Fees shall be assessed for the State of Louisiana fiscal year (July 1 through June 30).</w:t>
      </w:r>
    </w:p>
    <w:p w:rsidR="009B516C" w:rsidRPr="00575E7C" w:rsidRDefault="009B516C" w:rsidP="00CD54E5">
      <w:pPr>
        <w:tabs>
          <w:tab w:val="left" w:pos="720"/>
          <w:tab w:val="left" w:pos="1440"/>
          <w:tab w:val="left" w:pos="2160"/>
          <w:tab w:val="left" w:pos="2880"/>
        </w:tabs>
        <w:spacing w:line="480" w:lineRule="auto"/>
        <w:rPr>
          <w:b/>
        </w:rPr>
      </w:pPr>
      <w:r w:rsidRPr="001E3E14">
        <w:rPr>
          <w:b/>
        </w:rPr>
        <w:tab/>
      </w:r>
      <w:r w:rsidRPr="001E3E14">
        <w:rPr>
          <w:b/>
        </w:rPr>
        <w:tab/>
      </w:r>
      <w:r w:rsidRPr="00575E7C">
        <w:t>2.</w:t>
      </w:r>
      <w:r w:rsidRPr="00575E7C">
        <w:tab/>
        <w:t>Any UST system shall be assessed the entire annual monitoring and maintenance fee for the fiscal year in which it is installed or permanently closed, regardless of the date during that year on which such action occurs.</w:t>
      </w:r>
    </w:p>
    <w:p w:rsidR="009B516C" w:rsidRPr="00575E7C" w:rsidRDefault="009B516C" w:rsidP="00CD54E5">
      <w:pPr>
        <w:tabs>
          <w:tab w:val="left" w:pos="720"/>
          <w:tab w:val="left" w:pos="1440"/>
          <w:tab w:val="left" w:pos="2160"/>
          <w:tab w:val="left" w:pos="2880"/>
        </w:tabs>
        <w:spacing w:line="480" w:lineRule="auto"/>
        <w:rPr>
          <w:b/>
        </w:rPr>
      </w:pPr>
      <w:r w:rsidRPr="001E3E14">
        <w:rPr>
          <w:b/>
        </w:rPr>
        <w:tab/>
      </w:r>
      <w:r w:rsidRPr="001E3E14">
        <w:rPr>
          <w:b/>
        </w:rPr>
        <w:tab/>
      </w:r>
      <w:r w:rsidRPr="00575E7C">
        <w:t>3.</w:t>
      </w:r>
      <w:r w:rsidRPr="00575E7C">
        <w:tab/>
        <w:t>The owner of record of the UST system on the date of invoicing by the department is responsible for payment of the annual monitoring and maintenance fees.</w:t>
      </w:r>
    </w:p>
    <w:p w:rsidR="009B516C" w:rsidRPr="001E3E14" w:rsidRDefault="009B516C" w:rsidP="00CD54E5">
      <w:pPr>
        <w:tabs>
          <w:tab w:val="left" w:pos="720"/>
          <w:tab w:val="left" w:pos="1440"/>
          <w:tab w:val="left" w:pos="2160"/>
          <w:tab w:val="left" w:pos="2880"/>
        </w:tabs>
        <w:spacing w:line="480" w:lineRule="auto"/>
        <w:rPr>
          <w:b/>
        </w:rPr>
      </w:pPr>
      <w:r w:rsidRPr="001E3E14">
        <w:rPr>
          <w:b/>
        </w:rPr>
        <w:tab/>
      </w:r>
      <w:r w:rsidRPr="001E3E14">
        <w:rPr>
          <w:b/>
        </w:rPr>
        <w:tab/>
      </w:r>
      <w:r w:rsidRPr="00575E7C">
        <w:t>4</w:t>
      </w:r>
      <w:r w:rsidRPr="001E3E14">
        <w:t>.</w:t>
      </w:r>
      <w:r w:rsidRPr="001E3E14">
        <w:tab/>
        <w:t>Fees are assessed according to the following schedule.</w:t>
      </w:r>
    </w:p>
    <w:tbl>
      <w:tblPr>
        <w:tblW w:w="10031" w:type="dxa"/>
        <w:jc w:val="center"/>
        <w:tblInd w:w="16"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633"/>
        <w:gridCol w:w="6688"/>
        <w:gridCol w:w="1710"/>
      </w:tblGrid>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b/>
                <w:kern w:val="2"/>
                <w:u w:val="single"/>
              </w:rPr>
            </w:pPr>
            <w:r w:rsidRPr="001E3E14">
              <w:rPr>
                <w:b/>
                <w:kern w:val="2"/>
              </w:rPr>
              <w:t>Fee Number</w:t>
            </w:r>
          </w:p>
        </w:tc>
        <w:tc>
          <w:tcPr>
            <w:tcW w:w="6688" w:type="dxa"/>
            <w:shd w:val="clear" w:color="auto" w:fill="auto"/>
            <w:vAlign w:val="center"/>
          </w:tcPr>
          <w:p w:rsidR="009B516C" w:rsidRPr="001E3E14" w:rsidRDefault="009B516C" w:rsidP="00731FBA">
            <w:pPr>
              <w:spacing w:line="480" w:lineRule="auto"/>
              <w:rPr>
                <w:b/>
                <w:kern w:val="2"/>
                <w:u w:val="single"/>
              </w:rPr>
            </w:pPr>
            <w:r w:rsidRPr="001E3E14">
              <w:rPr>
                <w:b/>
                <w:kern w:val="2"/>
              </w:rPr>
              <w:t>Annual Registration Fee</w:t>
            </w:r>
          </w:p>
        </w:tc>
        <w:tc>
          <w:tcPr>
            <w:tcW w:w="1710" w:type="dxa"/>
            <w:shd w:val="clear" w:color="auto" w:fill="auto"/>
            <w:vAlign w:val="center"/>
          </w:tcPr>
          <w:p w:rsidR="009B516C" w:rsidRPr="001E3E14" w:rsidRDefault="009B516C" w:rsidP="00731FBA">
            <w:pPr>
              <w:spacing w:line="480" w:lineRule="auto"/>
              <w:rPr>
                <w:b/>
                <w:kern w:val="2"/>
              </w:rPr>
            </w:pPr>
            <w:r w:rsidRPr="001E3E14">
              <w:rPr>
                <w:b/>
                <w:kern w:val="2"/>
              </w:rPr>
              <w:t>Amount</w:t>
            </w:r>
          </w:p>
        </w:tc>
      </w:tr>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r w:rsidRPr="001E3E14">
              <w:rPr>
                <w:kern w:val="2"/>
              </w:rPr>
              <w:t>001</w:t>
            </w:r>
          </w:p>
        </w:tc>
        <w:tc>
          <w:tcPr>
            <w:tcW w:w="6688" w:type="dxa"/>
            <w:shd w:val="clear" w:color="auto" w:fill="auto"/>
          </w:tcPr>
          <w:p w:rsidR="009B516C" w:rsidRPr="001E3E14" w:rsidRDefault="009B516C" w:rsidP="00731FBA">
            <w:pPr>
              <w:spacing w:line="480" w:lineRule="auto"/>
              <w:rPr>
                <w:kern w:val="2"/>
                <w:u w:val="single"/>
              </w:rPr>
            </w:pPr>
            <w:r w:rsidRPr="001E3E14">
              <w:rPr>
                <w:kern w:val="2"/>
              </w:rPr>
              <w:t>All registered UST systems</w:t>
            </w:r>
          </w:p>
        </w:tc>
        <w:tc>
          <w:tcPr>
            <w:tcW w:w="1710" w:type="dxa"/>
            <w:shd w:val="clear" w:color="auto" w:fill="auto"/>
            <w:vAlign w:val="center"/>
          </w:tcPr>
          <w:p w:rsidR="009B516C" w:rsidRPr="001E3E14" w:rsidRDefault="009B516C" w:rsidP="0061345C">
            <w:pPr>
              <w:spacing w:line="480" w:lineRule="auto"/>
              <w:rPr>
                <w:kern w:val="2"/>
              </w:rPr>
            </w:pPr>
            <w:r w:rsidRPr="001E3E14">
              <w:rPr>
                <w:kern w:val="2"/>
              </w:rPr>
              <w:t>$</w:t>
            </w:r>
            <w:r w:rsidRPr="00575E7C">
              <w:rPr>
                <w:kern w:val="2"/>
              </w:rPr>
              <w:t>60</w:t>
            </w:r>
          </w:p>
        </w:tc>
      </w:tr>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p>
        </w:tc>
        <w:tc>
          <w:tcPr>
            <w:tcW w:w="6688" w:type="dxa"/>
            <w:shd w:val="clear" w:color="auto" w:fill="auto"/>
          </w:tcPr>
          <w:p w:rsidR="009B516C" w:rsidRPr="001E3E14" w:rsidRDefault="009B516C" w:rsidP="00731FBA">
            <w:pPr>
              <w:spacing w:line="480" w:lineRule="auto"/>
              <w:rPr>
                <w:b/>
                <w:bCs/>
                <w:kern w:val="2"/>
                <w:u w:val="single"/>
              </w:rPr>
            </w:pPr>
            <w:r w:rsidRPr="001E3E14">
              <w:rPr>
                <w:b/>
                <w:bCs/>
                <w:kern w:val="2"/>
              </w:rPr>
              <w:t>Annual Maintenance and Monitoring Fees</w:t>
            </w:r>
          </w:p>
        </w:tc>
        <w:tc>
          <w:tcPr>
            <w:tcW w:w="1710" w:type="dxa"/>
            <w:shd w:val="clear" w:color="auto" w:fill="auto"/>
            <w:vAlign w:val="center"/>
          </w:tcPr>
          <w:p w:rsidR="009B516C" w:rsidRPr="001E3E14" w:rsidRDefault="009B516C" w:rsidP="00731FBA">
            <w:pPr>
              <w:spacing w:line="480" w:lineRule="auto"/>
              <w:rPr>
                <w:kern w:val="2"/>
              </w:rPr>
            </w:pPr>
          </w:p>
        </w:tc>
      </w:tr>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r w:rsidRPr="001E3E14">
              <w:rPr>
                <w:kern w:val="2"/>
              </w:rPr>
              <w:t>002</w:t>
            </w:r>
          </w:p>
        </w:tc>
        <w:tc>
          <w:tcPr>
            <w:tcW w:w="6688" w:type="dxa"/>
            <w:shd w:val="clear" w:color="auto" w:fill="auto"/>
          </w:tcPr>
          <w:p w:rsidR="009B516C" w:rsidRPr="001E3E14" w:rsidRDefault="009B516C" w:rsidP="00731FBA">
            <w:pPr>
              <w:spacing w:line="480" w:lineRule="auto"/>
              <w:rPr>
                <w:kern w:val="2"/>
                <w:u w:val="single"/>
              </w:rPr>
            </w:pPr>
            <w:r w:rsidRPr="001E3E14">
              <w:rPr>
                <w:kern w:val="2"/>
              </w:rPr>
              <w:t>UST systems containing any substance defined in Section 101(14) of the Comprehensive Environmental Response, Compensation, and Liability Act (CERCLA) of 1980 (but not including any substance regulated as a hazardous waste under the department's Hazardous Waste Regulations, LAC 33:V.Subpart 1)</w:t>
            </w:r>
          </w:p>
        </w:tc>
        <w:tc>
          <w:tcPr>
            <w:tcW w:w="1710" w:type="dxa"/>
            <w:shd w:val="clear" w:color="auto" w:fill="auto"/>
            <w:vAlign w:val="center"/>
          </w:tcPr>
          <w:p w:rsidR="009B516C" w:rsidRPr="001E3E14" w:rsidRDefault="009B516C" w:rsidP="0061345C">
            <w:pPr>
              <w:spacing w:line="480" w:lineRule="auto"/>
              <w:rPr>
                <w:kern w:val="2"/>
              </w:rPr>
            </w:pPr>
            <w:r w:rsidRPr="001E3E14">
              <w:rPr>
                <w:kern w:val="2"/>
              </w:rPr>
              <w:t>$</w:t>
            </w:r>
            <w:r w:rsidRPr="00575E7C">
              <w:rPr>
                <w:kern w:val="2"/>
              </w:rPr>
              <w:t>726</w:t>
            </w:r>
          </w:p>
        </w:tc>
      </w:tr>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r w:rsidRPr="001E3E14">
              <w:rPr>
                <w:kern w:val="2"/>
              </w:rPr>
              <w:t>003</w:t>
            </w:r>
          </w:p>
        </w:tc>
        <w:tc>
          <w:tcPr>
            <w:tcW w:w="6688" w:type="dxa"/>
            <w:shd w:val="clear" w:color="auto" w:fill="auto"/>
          </w:tcPr>
          <w:p w:rsidR="009B516C" w:rsidRPr="001E3E14" w:rsidRDefault="009B516C" w:rsidP="00731FBA">
            <w:pPr>
              <w:spacing w:line="480" w:lineRule="auto"/>
              <w:rPr>
                <w:kern w:val="2"/>
                <w:u w:val="single"/>
              </w:rPr>
            </w:pPr>
            <w:r w:rsidRPr="001E3E14">
              <w:rPr>
                <w:kern w:val="2"/>
              </w:rPr>
              <w:t>UST systems at federal facilities (all categories except USTs defined in Fee Number 002, which shall be assessed the higher fee)</w:t>
            </w:r>
          </w:p>
        </w:tc>
        <w:tc>
          <w:tcPr>
            <w:tcW w:w="1710" w:type="dxa"/>
            <w:shd w:val="clear" w:color="auto" w:fill="auto"/>
            <w:vAlign w:val="center"/>
          </w:tcPr>
          <w:p w:rsidR="009B516C" w:rsidRPr="00575E7C" w:rsidRDefault="009B516C" w:rsidP="0061345C">
            <w:pPr>
              <w:spacing w:line="480" w:lineRule="auto"/>
              <w:rPr>
                <w:kern w:val="2"/>
              </w:rPr>
            </w:pPr>
            <w:r w:rsidRPr="00575E7C">
              <w:rPr>
                <w:kern w:val="2"/>
              </w:rPr>
              <w:t>$174</w:t>
            </w:r>
          </w:p>
        </w:tc>
      </w:tr>
      <w:tr w:rsidR="001E3E14"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r w:rsidRPr="001E3E14">
              <w:rPr>
                <w:kern w:val="2"/>
              </w:rPr>
              <w:t>004</w:t>
            </w:r>
          </w:p>
        </w:tc>
        <w:tc>
          <w:tcPr>
            <w:tcW w:w="6688" w:type="dxa"/>
            <w:shd w:val="clear" w:color="auto" w:fill="auto"/>
          </w:tcPr>
          <w:p w:rsidR="009B516C" w:rsidRPr="001E3E14" w:rsidRDefault="009B516C" w:rsidP="00731FBA">
            <w:pPr>
              <w:spacing w:line="480" w:lineRule="auto"/>
              <w:rPr>
                <w:kern w:val="2"/>
                <w:u w:val="single"/>
              </w:rPr>
            </w:pPr>
            <w:r w:rsidRPr="001E3E14">
              <w:rPr>
                <w:kern w:val="2"/>
              </w:rPr>
              <w:t>UST systems containing petroleum products not meeting the definition of motor fuels</w:t>
            </w:r>
          </w:p>
        </w:tc>
        <w:tc>
          <w:tcPr>
            <w:tcW w:w="1710" w:type="dxa"/>
            <w:shd w:val="clear" w:color="auto" w:fill="auto"/>
            <w:vAlign w:val="center"/>
          </w:tcPr>
          <w:p w:rsidR="009B516C" w:rsidRPr="00575E7C" w:rsidRDefault="009B516C" w:rsidP="0061345C">
            <w:pPr>
              <w:spacing w:line="480" w:lineRule="auto"/>
              <w:rPr>
                <w:kern w:val="2"/>
              </w:rPr>
            </w:pPr>
            <w:r w:rsidRPr="00575E7C">
              <w:rPr>
                <w:kern w:val="2"/>
              </w:rPr>
              <w:t>$174</w:t>
            </w:r>
          </w:p>
        </w:tc>
      </w:tr>
      <w:tr w:rsidR="009B516C" w:rsidRPr="001E3E14" w:rsidTr="00731FBA">
        <w:trPr>
          <w:cantSplit/>
          <w:jc w:val="center"/>
        </w:trPr>
        <w:tc>
          <w:tcPr>
            <w:tcW w:w="1633" w:type="dxa"/>
            <w:shd w:val="clear" w:color="auto" w:fill="auto"/>
            <w:vAlign w:val="center"/>
          </w:tcPr>
          <w:p w:rsidR="009B516C" w:rsidRPr="001E3E14" w:rsidRDefault="009B516C" w:rsidP="00731FBA">
            <w:pPr>
              <w:spacing w:line="480" w:lineRule="auto"/>
              <w:rPr>
                <w:kern w:val="2"/>
                <w:u w:val="single"/>
              </w:rPr>
            </w:pPr>
            <w:r w:rsidRPr="001E3E14">
              <w:rPr>
                <w:kern w:val="2"/>
              </w:rPr>
              <w:t>005</w:t>
            </w:r>
          </w:p>
        </w:tc>
        <w:tc>
          <w:tcPr>
            <w:tcW w:w="6688" w:type="dxa"/>
            <w:shd w:val="clear" w:color="auto" w:fill="auto"/>
          </w:tcPr>
          <w:p w:rsidR="009B516C" w:rsidRPr="001E3E14" w:rsidRDefault="009B516C" w:rsidP="00731FBA">
            <w:pPr>
              <w:spacing w:line="480" w:lineRule="auto"/>
              <w:rPr>
                <w:kern w:val="2"/>
                <w:u w:val="single"/>
              </w:rPr>
            </w:pPr>
            <w:r w:rsidRPr="001E3E14">
              <w:rPr>
                <w:kern w:val="2"/>
              </w:rPr>
              <w:t xml:space="preserve">UST systems containing new or used motor oil (except USTs identified in </w:t>
            </w:r>
            <w:r w:rsidRPr="001E3E14">
              <w:rPr>
                <w:kern w:val="2"/>
              </w:rPr>
              <w:br w:type="textWrapping" w:clear="all"/>
              <w:t>LAC 33:XI.1101.C and D)</w:t>
            </w:r>
          </w:p>
        </w:tc>
        <w:tc>
          <w:tcPr>
            <w:tcW w:w="1710" w:type="dxa"/>
            <w:shd w:val="clear" w:color="auto" w:fill="auto"/>
            <w:vAlign w:val="center"/>
          </w:tcPr>
          <w:p w:rsidR="009B516C" w:rsidRPr="00575E7C" w:rsidRDefault="009B516C" w:rsidP="0061345C">
            <w:pPr>
              <w:spacing w:line="480" w:lineRule="auto"/>
              <w:rPr>
                <w:kern w:val="2"/>
              </w:rPr>
            </w:pPr>
            <w:r w:rsidRPr="00575E7C">
              <w:rPr>
                <w:kern w:val="2"/>
              </w:rPr>
              <w:t>$303</w:t>
            </w:r>
          </w:p>
        </w:tc>
      </w:tr>
    </w:tbl>
    <w:p w:rsidR="009B516C" w:rsidRPr="001E3E14" w:rsidRDefault="009B516C" w:rsidP="009B516C">
      <w:pPr>
        <w:spacing w:line="480" w:lineRule="auto"/>
        <w:ind w:left="360"/>
      </w:pPr>
    </w:p>
    <w:p w:rsidR="009B516C" w:rsidRPr="00575E7C" w:rsidRDefault="009B516C" w:rsidP="00CD54E5">
      <w:pPr>
        <w:tabs>
          <w:tab w:val="left" w:pos="720"/>
          <w:tab w:val="left" w:pos="1440"/>
          <w:tab w:val="left" w:pos="2160"/>
          <w:tab w:val="left" w:pos="2880"/>
          <w:tab w:val="left" w:pos="3600"/>
        </w:tabs>
        <w:spacing w:line="480" w:lineRule="auto"/>
      </w:pPr>
      <w:r w:rsidRPr="001E3E14">
        <w:tab/>
      </w:r>
      <w:r w:rsidRPr="00575E7C">
        <w:t>C.</w:t>
      </w:r>
      <w:r w:rsidRPr="00575E7C">
        <w:tab/>
        <w:t>Amended Registration Fees. The fee for amending or modifying a registration shall be $60.</w:t>
      </w:r>
    </w:p>
    <w:p w:rsidR="009B516C" w:rsidRPr="00575E7C" w:rsidRDefault="009B516C" w:rsidP="00CD54E5">
      <w:pPr>
        <w:tabs>
          <w:tab w:val="left" w:pos="720"/>
          <w:tab w:val="left" w:pos="1440"/>
          <w:tab w:val="left" w:pos="2160"/>
          <w:tab w:val="left" w:pos="2880"/>
          <w:tab w:val="left" w:pos="3600"/>
        </w:tabs>
        <w:spacing w:line="480" w:lineRule="auto"/>
      </w:pPr>
      <w:r w:rsidRPr="001E3E14">
        <w:tab/>
      </w:r>
      <w:r w:rsidRPr="00575E7C">
        <w:t>D</w:t>
      </w:r>
      <w:r w:rsidRPr="001E3E14">
        <w:t>.</w:t>
      </w:r>
      <w:r w:rsidRPr="001E3E14">
        <w:tab/>
      </w:r>
      <w:r w:rsidRPr="001E3E14">
        <w:tab/>
        <w:t>Methods of Payment</w:t>
      </w:r>
    </w:p>
    <w:p w:rsidR="009B516C" w:rsidRPr="00575E7C" w:rsidRDefault="009B516C" w:rsidP="00CD54E5">
      <w:pPr>
        <w:tabs>
          <w:tab w:val="left" w:pos="720"/>
          <w:tab w:val="left" w:pos="1440"/>
          <w:tab w:val="left" w:pos="2160"/>
          <w:tab w:val="left" w:pos="2880"/>
          <w:tab w:val="left" w:pos="3600"/>
        </w:tabs>
        <w:spacing w:line="480" w:lineRule="auto"/>
      </w:pPr>
      <w:r w:rsidRPr="001E3E14">
        <w:tab/>
      </w:r>
      <w:r w:rsidRPr="001E3E14">
        <w:tab/>
      </w:r>
      <w:r w:rsidRPr="00575E7C">
        <w:t>1</w:t>
      </w:r>
      <w:r w:rsidRPr="001E3E14">
        <w:t>.</w:t>
      </w:r>
      <w:r w:rsidRPr="001E3E14">
        <w:tab/>
        <w:t xml:space="preserve">All payments made by check, draft, or money order shall be made payable to the </w:t>
      </w:r>
      <w:r w:rsidR="00A957F6" w:rsidRPr="00575E7C">
        <w:t xml:space="preserve">Louisiana </w:t>
      </w:r>
      <w:r w:rsidRPr="001E3E14">
        <w:t>Department of Environmental</w:t>
      </w:r>
      <w:r w:rsidR="00155A2A">
        <w:t xml:space="preserve"> </w:t>
      </w:r>
      <w:proofErr w:type="gramStart"/>
      <w:r w:rsidRPr="001E3E14">
        <w:t>Quality,</w:t>
      </w:r>
      <w:proofErr w:type="gramEnd"/>
      <w:r w:rsidRPr="001E3E14">
        <w:t xml:space="preserve"> and mailed to the department at the address provided on the invoice.</w:t>
      </w:r>
    </w:p>
    <w:p w:rsidR="009B516C" w:rsidRPr="001E3E14" w:rsidRDefault="009B516C" w:rsidP="00CD54E5">
      <w:pPr>
        <w:tabs>
          <w:tab w:val="left" w:pos="720"/>
          <w:tab w:val="left" w:pos="1440"/>
          <w:tab w:val="left" w:pos="2160"/>
          <w:tab w:val="left" w:pos="2880"/>
          <w:tab w:val="left" w:pos="3600"/>
        </w:tabs>
        <w:spacing w:line="480" w:lineRule="auto"/>
      </w:pPr>
      <w:r w:rsidRPr="001E3E14">
        <w:tab/>
      </w:r>
      <w:r w:rsidRPr="001E3E14">
        <w:tab/>
      </w:r>
      <w:r w:rsidRPr="00575E7C">
        <w:t>2</w:t>
      </w:r>
      <w:r w:rsidRPr="001E3E14">
        <w:t>.</w:t>
      </w:r>
      <w:r w:rsidRPr="001E3E14">
        <w:tab/>
        <w:t>Electronic Methods of Payment</w:t>
      </w:r>
    </w:p>
    <w:p w:rsidR="009B516C" w:rsidRPr="001E3E14" w:rsidRDefault="009B516C" w:rsidP="00CD54E5">
      <w:pPr>
        <w:tabs>
          <w:tab w:val="left" w:pos="720"/>
          <w:tab w:val="left" w:pos="1440"/>
          <w:tab w:val="left" w:pos="2160"/>
          <w:tab w:val="left" w:pos="2880"/>
          <w:tab w:val="left" w:pos="3600"/>
        </w:tabs>
        <w:spacing w:line="480" w:lineRule="auto"/>
      </w:pPr>
      <w:r w:rsidRPr="001E3E14">
        <w:rPr>
          <w:vertAlign w:val="subscript"/>
        </w:rPr>
        <w:tab/>
      </w:r>
      <w:r w:rsidRPr="001E3E14">
        <w:rPr>
          <w:vertAlign w:val="subscript"/>
        </w:rPr>
        <w:tab/>
      </w:r>
      <w:r w:rsidRPr="001E3E14">
        <w:rPr>
          <w:vertAlign w:val="subscript"/>
        </w:rPr>
        <w:tab/>
      </w:r>
      <w:r w:rsidRPr="00575E7C">
        <w:t>a</w:t>
      </w:r>
      <w:r w:rsidRPr="001E3E14">
        <w:t>.</w:t>
      </w:r>
      <w:r w:rsidRPr="001E3E14">
        <w:tab/>
        <w:t>Persons wishing to make payments using the electronic pay method sh</w:t>
      </w:r>
      <w:r w:rsidR="00155A2A">
        <w:t>ould</w:t>
      </w:r>
      <w:r w:rsidRPr="001E3E14">
        <w:t xml:space="preserve"> access the department’s website and follow the instructions provided on the website.</w:t>
      </w:r>
    </w:p>
    <w:p w:rsidR="009B516C" w:rsidRPr="001E3E14" w:rsidRDefault="009B516C" w:rsidP="00CD54E5">
      <w:pPr>
        <w:tabs>
          <w:tab w:val="left" w:pos="720"/>
          <w:tab w:val="left" w:pos="1440"/>
          <w:tab w:val="left" w:pos="2160"/>
          <w:tab w:val="left" w:pos="2880"/>
          <w:tab w:val="left" w:pos="3600"/>
        </w:tabs>
        <w:spacing w:line="480" w:lineRule="auto"/>
      </w:pPr>
      <w:r w:rsidRPr="001E3E14">
        <w:tab/>
      </w:r>
      <w:r w:rsidRPr="001E3E14">
        <w:tab/>
      </w:r>
      <w:r w:rsidRPr="001E3E14">
        <w:tab/>
      </w:r>
      <w:r w:rsidRPr="00575E7C">
        <w:t>b</w:t>
      </w:r>
      <w:r w:rsidRPr="001E3E14">
        <w:t>.</w:t>
      </w:r>
      <w:r w:rsidRPr="001E3E14">
        <w:tab/>
        <w:t>Persons wishing to make payments using the electronic funds transfer (EFT) method sh</w:t>
      </w:r>
      <w:r w:rsidR="00155A2A">
        <w:t>all</w:t>
      </w:r>
      <w:r w:rsidRPr="001E3E14">
        <w:t xml:space="preserve"> contact the Office of Management and Finance for further instructions.</w:t>
      </w:r>
    </w:p>
    <w:p w:rsidR="009B516C" w:rsidRPr="001E3E14" w:rsidRDefault="009B516C" w:rsidP="00CD54E5">
      <w:pPr>
        <w:tabs>
          <w:tab w:val="left" w:pos="720"/>
          <w:tab w:val="left" w:pos="1440"/>
          <w:tab w:val="left" w:pos="2160"/>
          <w:tab w:val="left" w:pos="2880"/>
          <w:tab w:val="left" w:pos="3600"/>
        </w:tabs>
        <w:spacing w:line="480" w:lineRule="auto"/>
      </w:pPr>
      <w:r w:rsidRPr="001E3E14">
        <w:tab/>
      </w:r>
      <w:r w:rsidRPr="001E3E14">
        <w:tab/>
      </w:r>
      <w:r w:rsidRPr="00575E7C">
        <w:t>3</w:t>
      </w:r>
      <w:r w:rsidRPr="001E3E14">
        <w:t>.</w:t>
      </w:r>
      <w:r w:rsidRPr="001E3E14">
        <w:tab/>
        <w:t>Cash is not an acceptable form of payment.</w:t>
      </w:r>
      <w:r w:rsidRPr="001E3E14">
        <w:tab/>
      </w:r>
      <w:r w:rsidRPr="001E3E14">
        <w:tab/>
      </w:r>
    </w:p>
    <w:p w:rsidR="007B3BD5" w:rsidRPr="002638AB" w:rsidRDefault="009B516C" w:rsidP="007B3BD5">
      <w:pPr>
        <w:spacing w:line="480" w:lineRule="auto"/>
      </w:pPr>
      <w:r w:rsidRPr="001E3E14">
        <w:tab/>
      </w:r>
      <w:r w:rsidRPr="00575E7C">
        <w:t>E</w:t>
      </w:r>
      <w:r w:rsidRPr="002638AB">
        <w:t>.</w:t>
      </w:r>
      <w:r w:rsidRPr="002638AB">
        <w:tab/>
      </w:r>
      <w:r w:rsidR="007B3BD5" w:rsidRPr="002638AB">
        <w:t>Late Payment Fee</w:t>
      </w:r>
    </w:p>
    <w:p w:rsidR="007B3BD5" w:rsidRPr="00575E7C" w:rsidRDefault="007B3BD5" w:rsidP="007B3BD5">
      <w:pPr>
        <w:spacing w:line="480" w:lineRule="auto"/>
      </w:pPr>
      <w:r w:rsidRPr="002638AB">
        <w:tab/>
      </w:r>
      <w:r w:rsidRPr="002638AB">
        <w:tab/>
      </w:r>
      <w:r w:rsidRPr="00575E7C">
        <w:t>1.</w:t>
      </w:r>
      <w:r w:rsidRPr="00575E7C">
        <w:tab/>
        <w:t xml:space="preserve">Fee </w:t>
      </w:r>
      <w:r w:rsidR="009F4AF9">
        <w:t>p</w:t>
      </w:r>
      <w:r w:rsidRPr="00575E7C">
        <w:t>ayments not received within 15 days of the due date will be charged a late payment fee.</w:t>
      </w:r>
    </w:p>
    <w:p w:rsidR="007B3BD5" w:rsidRPr="00575E7C" w:rsidRDefault="007B3BD5" w:rsidP="007B3BD5">
      <w:pPr>
        <w:spacing w:line="480" w:lineRule="auto"/>
      </w:pPr>
      <w:r w:rsidRPr="00575E7C">
        <w:tab/>
      </w:r>
      <w:r w:rsidRPr="00575E7C">
        <w:tab/>
        <w:t>2.</w:t>
      </w:r>
      <w:r w:rsidRPr="00575E7C">
        <w:tab/>
        <w:t>Any late payment fee shall be calculated from the due date indicated on the invoice.</w:t>
      </w:r>
    </w:p>
    <w:p w:rsidR="007B3BD5" w:rsidRPr="00575E7C" w:rsidRDefault="007B3BD5" w:rsidP="007B3BD5">
      <w:pPr>
        <w:spacing w:line="480" w:lineRule="auto"/>
      </w:pPr>
      <w:r w:rsidRPr="00575E7C">
        <w:tab/>
      </w:r>
      <w:r w:rsidRPr="00575E7C">
        <w:tab/>
        <w:t>3.</w:t>
      </w:r>
      <w:r w:rsidRPr="00575E7C">
        <w:tab/>
        <w:t>Payments not received by the department by:</w:t>
      </w:r>
    </w:p>
    <w:p w:rsidR="007B3BD5" w:rsidRPr="00575E7C" w:rsidRDefault="007B3BD5" w:rsidP="007B3BD5">
      <w:pPr>
        <w:spacing w:line="480" w:lineRule="auto"/>
      </w:pPr>
      <w:r w:rsidRPr="00575E7C">
        <w:tab/>
      </w:r>
      <w:r w:rsidRPr="00575E7C">
        <w:tab/>
      </w:r>
      <w:r w:rsidRPr="00575E7C">
        <w:tab/>
      </w:r>
      <w:proofErr w:type="gramStart"/>
      <w:r w:rsidRPr="00575E7C">
        <w:t>a</w:t>
      </w:r>
      <w:proofErr w:type="gramEnd"/>
      <w:r w:rsidRPr="00575E7C">
        <w:t>.</w:t>
      </w:r>
      <w:r w:rsidRPr="00575E7C">
        <w:tab/>
        <w:t>the fifteenth day from the due date will be assessed a 5 percent late payment fee on the original assessed fee;</w:t>
      </w:r>
    </w:p>
    <w:p w:rsidR="007B3BD5" w:rsidRPr="00575E7C" w:rsidRDefault="007B3BD5" w:rsidP="007B3BD5">
      <w:pPr>
        <w:spacing w:line="480" w:lineRule="auto"/>
      </w:pPr>
      <w:r w:rsidRPr="00575E7C">
        <w:tab/>
      </w:r>
      <w:r w:rsidRPr="00575E7C">
        <w:tab/>
      </w:r>
      <w:r w:rsidRPr="00575E7C">
        <w:tab/>
      </w:r>
      <w:proofErr w:type="gramStart"/>
      <w:r w:rsidRPr="00575E7C">
        <w:t>b</w:t>
      </w:r>
      <w:proofErr w:type="gramEnd"/>
      <w:r w:rsidRPr="00575E7C">
        <w:t>.</w:t>
      </w:r>
      <w:r w:rsidRPr="00575E7C">
        <w:tab/>
        <w:t>the thirtieth day from the due date will be assessed an additional 5 percent late payment fee on the original assessed fee; and</w:t>
      </w:r>
    </w:p>
    <w:p w:rsidR="007B3BD5" w:rsidRPr="00575E7C" w:rsidRDefault="007B3BD5" w:rsidP="007B3BD5">
      <w:pPr>
        <w:spacing w:line="480" w:lineRule="auto"/>
      </w:pPr>
      <w:r w:rsidRPr="00575E7C">
        <w:tab/>
      </w:r>
      <w:r w:rsidRPr="00575E7C">
        <w:tab/>
      </w:r>
      <w:r w:rsidRPr="00575E7C">
        <w:tab/>
      </w:r>
      <w:proofErr w:type="gramStart"/>
      <w:r w:rsidRPr="00575E7C">
        <w:t>c</w:t>
      </w:r>
      <w:proofErr w:type="gramEnd"/>
      <w:r w:rsidRPr="00575E7C">
        <w:t>.</w:t>
      </w:r>
      <w:r w:rsidRPr="00575E7C">
        <w:tab/>
        <w:t>the sixtieth day from the due date will be assessed an additional 5 percent late payment fee on the original assessed fee.</w:t>
      </w:r>
    </w:p>
    <w:p w:rsidR="004757FC" w:rsidRDefault="004757FC" w:rsidP="004757FC">
      <w:pPr>
        <w:spacing w:line="480" w:lineRule="auto"/>
      </w:pPr>
      <w:r w:rsidRPr="002638AB">
        <w:tab/>
      </w:r>
      <w:r w:rsidRPr="00575E7C">
        <w:t>F</w:t>
      </w:r>
      <w:r w:rsidRPr="002638AB">
        <w:t xml:space="preserve">. </w:t>
      </w:r>
      <w:r>
        <w:tab/>
        <w:t>Failure to Pay. Failure to pay the prescribed application fee or annual fee as provided herein, within 90 days after the due date, shall constitute a violation of these regulations and shall subject the person to applicable enforcement actions under the act including, but not limited to, revocation or suspension of the applicable permit, license, registration, or variance.</w:t>
      </w:r>
      <w:r w:rsidR="00856AE3" w:rsidRPr="001E3E14">
        <w:tab/>
      </w:r>
    </w:p>
    <w:p w:rsidR="004757FC" w:rsidRDefault="004757FC" w:rsidP="004757FC"/>
    <w:p w:rsidR="009B516C" w:rsidRPr="001E3E14" w:rsidRDefault="009B516C" w:rsidP="004757FC">
      <w:pPr>
        <w:tabs>
          <w:tab w:val="left" w:pos="2520"/>
        </w:tabs>
        <w:ind w:firstLine="180"/>
      </w:pPr>
      <w:r w:rsidRPr="001E3E14">
        <w:t>AUTHORITY NOTE:</w:t>
      </w:r>
      <w:r w:rsidRPr="001E3E14">
        <w:tab/>
        <w:t>Promulgated in accordance with R.S. 30:2001, 2014, 2195, and 2195.3 et seq., and R.S. 49:316.1(A)(2)(a) and (c).</w:t>
      </w:r>
    </w:p>
    <w:p w:rsidR="009B516C" w:rsidRPr="001E3E14" w:rsidRDefault="00856AE3" w:rsidP="001F414A">
      <w:pPr>
        <w:pStyle w:val="Subtitle"/>
      </w:pPr>
      <w:r w:rsidRPr="001E3E14">
        <w:tab/>
      </w:r>
      <w:r w:rsidR="009B516C" w:rsidRPr="001E3E14">
        <w:t>HISTORICAL NOTE:</w:t>
      </w:r>
      <w:r w:rsidR="009B516C" w:rsidRPr="001E3E14">
        <w:tab/>
        <w:t xml:space="preserve">Promulgated by the Department of Environmental Quality, Office of Solid and Hazardous Waste, Underground Storage Tank Division, LR 11:1139 (December 1985), amended LR 16:614 (July 1990), LR 17:658 (July 1991), LR 18:727 (July 1992), amended by the Office of Management and Finance, Fiscal Services Division, LR 22:19 (January 1996), LR 25:427 (March 1999), amended by the Office of Environmental Assessment, Environmental Planning Division, LR 25:2400 (December 1999), LR 29:690 (May 2003), LR 29:2052 (October 2003), amended by the Office of the Secretary, Legal Affairs Division, LR 35:2181 (October 2009), </w:t>
      </w:r>
      <w:r w:rsidRPr="001E3E14">
        <w:t>amended by the Office of the Secretary, Legal Division, LR 43:**.</w:t>
      </w:r>
      <w:bookmarkStart w:id="75" w:name="TOC_Chap61"/>
      <w:bookmarkStart w:id="76" w:name="TOC_Sect128"/>
    </w:p>
    <w:p w:rsidR="009B516C" w:rsidRPr="001E3E14" w:rsidRDefault="009B516C" w:rsidP="009B516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9B516C" w:rsidRPr="001E3E14" w:rsidRDefault="009B516C" w:rsidP="009B516C">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jc w:val="left"/>
        <w:rPr>
          <w:sz w:val="24"/>
          <w:szCs w:val="24"/>
        </w:rPr>
      </w:pPr>
    </w:p>
    <w:p w:rsidR="009B516C" w:rsidRPr="001E3E14" w:rsidRDefault="009B516C" w:rsidP="00913C62">
      <w:pPr>
        <w:pStyle w:val="Heading4"/>
        <w:rPr>
          <w:color w:val="auto"/>
        </w:rPr>
      </w:pPr>
      <w:proofErr w:type="gramStart"/>
      <w:r w:rsidRPr="001E3E14">
        <w:rPr>
          <w:color w:val="auto"/>
        </w:rPr>
        <w:t>Chapter 13.</w:t>
      </w:r>
      <w:bookmarkEnd w:id="75"/>
      <w:proofErr w:type="gramEnd"/>
      <w:r w:rsidR="00913C62" w:rsidRPr="001E3E14">
        <w:rPr>
          <w:color w:val="auto"/>
        </w:rPr>
        <w:tab/>
      </w:r>
      <w:r w:rsidRPr="001E3E14">
        <w:rPr>
          <w:color w:val="auto"/>
        </w:rPr>
        <w:t>Certification Requirements for Persons Who Install, Repair, or Close Underground Storage Tank Systems</w:t>
      </w:r>
    </w:p>
    <w:p w:rsidR="00CF0E0F" w:rsidRDefault="00CF0E0F" w:rsidP="0070698C"/>
    <w:p w:rsidR="009B516C" w:rsidRPr="001E3E14" w:rsidRDefault="009B516C" w:rsidP="00913C62">
      <w:pPr>
        <w:pStyle w:val="Heading5"/>
      </w:pPr>
      <w:r w:rsidRPr="001E3E14">
        <w:t>§1305.</w:t>
      </w:r>
      <w:r w:rsidRPr="001E3E14">
        <w:tab/>
        <w:t>Categories of Certification and Requirements for Issuance and Renewal of Certificates</w:t>
      </w:r>
      <w:bookmarkEnd w:id="76"/>
    </w:p>
    <w:p w:rsidR="009B516C" w:rsidRPr="001E3E14" w:rsidRDefault="009B516C" w:rsidP="009B516C"/>
    <w:p w:rsidR="009B516C" w:rsidRPr="001E3E14" w:rsidRDefault="009B516C" w:rsidP="00CD54E5">
      <w:pPr>
        <w:tabs>
          <w:tab w:val="left" w:pos="720"/>
          <w:tab w:val="left" w:pos="1440"/>
          <w:tab w:val="left" w:pos="2160"/>
        </w:tabs>
        <w:spacing w:line="480" w:lineRule="auto"/>
        <w:rPr>
          <w:b/>
        </w:rPr>
      </w:pPr>
      <w:r w:rsidRPr="001E3E14">
        <w:rPr>
          <w:b/>
        </w:rPr>
        <w:tab/>
      </w:r>
      <w:proofErr w:type="gramStart"/>
      <w:r w:rsidRPr="001E3E14">
        <w:t>A.</w:t>
      </w:r>
      <w:r w:rsidR="00A90A30" w:rsidRPr="001E3E14">
        <w:t xml:space="preserve"> </w:t>
      </w:r>
      <w:r w:rsidR="00ED2469">
        <w:t>–</w:t>
      </w:r>
      <w:r w:rsidR="00A90A30" w:rsidRPr="001E3E14">
        <w:t xml:space="preserve"> </w:t>
      </w:r>
      <w:r w:rsidRPr="001E3E14">
        <w:t>D.</w:t>
      </w:r>
      <w:proofErr w:type="gramEnd"/>
      <w:r w:rsidRPr="001E3E14">
        <w:t xml:space="preserve">  …</w:t>
      </w:r>
    </w:p>
    <w:p w:rsidR="009B516C" w:rsidRPr="001E3E14" w:rsidRDefault="009B516C" w:rsidP="00CD54E5">
      <w:pPr>
        <w:tabs>
          <w:tab w:val="left" w:pos="720"/>
          <w:tab w:val="left" w:pos="1440"/>
          <w:tab w:val="left" w:pos="2160"/>
        </w:tabs>
        <w:spacing w:line="480" w:lineRule="auto"/>
      </w:pPr>
      <w:r w:rsidRPr="001E3E14">
        <w:tab/>
      </w:r>
      <w:r w:rsidRPr="001E3E14">
        <w:tab/>
        <w:t>1.</w:t>
      </w:r>
      <w:r w:rsidRPr="001E3E14">
        <w:tab/>
      </w:r>
      <w:proofErr w:type="gramStart"/>
      <w:r w:rsidRPr="001E3E14">
        <w:t>examination</w:t>
      </w:r>
      <w:proofErr w:type="gramEnd"/>
      <w:r w:rsidRPr="001E3E14">
        <w:t xml:space="preserve"> fee for individual certification, $</w:t>
      </w:r>
      <w:r w:rsidRPr="00BA4A98">
        <w:t>146</w:t>
      </w:r>
      <w:r w:rsidRPr="001E3E14">
        <w:t>; and</w:t>
      </w:r>
    </w:p>
    <w:p w:rsidR="009B516C" w:rsidRPr="001E3E14" w:rsidRDefault="009B516C" w:rsidP="00CD54E5">
      <w:pPr>
        <w:tabs>
          <w:tab w:val="left" w:pos="720"/>
          <w:tab w:val="left" w:pos="1440"/>
          <w:tab w:val="left" w:pos="2160"/>
        </w:tabs>
        <w:spacing w:line="480" w:lineRule="auto"/>
      </w:pPr>
      <w:r w:rsidRPr="001E3E14">
        <w:tab/>
      </w:r>
      <w:r w:rsidRPr="001E3E14">
        <w:tab/>
        <w:t>2.</w:t>
      </w:r>
      <w:r w:rsidRPr="001E3E14">
        <w:tab/>
      </w:r>
      <w:proofErr w:type="gramStart"/>
      <w:r w:rsidRPr="001E3E14">
        <w:t>certification</w:t>
      </w:r>
      <w:proofErr w:type="gramEnd"/>
      <w:r w:rsidRPr="001E3E14">
        <w:t xml:space="preserve"> renewal fee, $</w:t>
      </w:r>
      <w:r w:rsidRPr="00BA4A98">
        <w:t>146</w:t>
      </w:r>
      <w:r w:rsidRPr="001E3E14">
        <w:t>.</w:t>
      </w:r>
    </w:p>
    <w:p w:rsidR="009B516C" w:rsidRPr="001E3E14" w:rsidRDefault="009B516C" w:rsidP="00CF0E0F">
      <w:pPr>
        <w:tabs>
          <w:tab w:val="left" w:pos="720"/>
          <w:tab w:val="left" w:pos="1440"/>
          <w:tab w:val="left" w:pos="2160"/>
        </w:tabs>
        <w:spacing w:line="480" w:lineRule="auto"/>
      </w:pPr>
      <w:r w:rsidRPr="001E3E14">
        <w:tab/>
      </w:r>
      <w:proofErr w:type="gramStart"/>
      <w:r w:rsidRPr="001E3E14">
        <w:t>E.</w:t>
      </w:r>
      <w:r w:rsidR="00A90A30" w:rsidRPr="001E3E14">
        <w:t xml:space="preserve"> </w:t>
      </w:r>
      <w:r w:rsidR="00ED2469">
        <w:t>–</w:t>
      </w:r>
      <w:r w:rsidR="00A90A30" w:rsidRPr="001E3E14">
        <w:t xml:space="preserve"> </w:t>
      </w:r>
      <w:r w:rsidRPr="001E3E14">
        <w:t>H.</w:t>
      </w:r>
      <w:proofErr w:type="gramEnd"/>
      <w:r w:rsidRPr="001E3E14">
        <w:t xml:space="preserve">  …</w:t>
      </w:r>
    </w:p>
    <w:p w:rsidR="009B516C" w:rsidRPr="001E3E14" w:rsidRDefault="00856AE3" w:rsidP="001F414A">
      <w:pPr>
        <w:pStyle w:val="Subtitle"/>
      </w:pPr>
      <w:r w:rsidRPr="001E3E14">
        <w:tab/>
      </w:r>
      <w:r w:rsidR="009B516C" w:rsidRPr="001E3E14">
        <w:t>AUTHORITY NOTE:</w:t>
      </w:r>
      <w:r w:rsidR="009B516C" w:rsidRPr="001E3E14">
        <w:tab/>
        <w:t>Promulgated in accordance with R.S. 30:2001 et seq.</w:t>
      </w:r>
    </w:p>
    <w:p w:rsidR="009B516C" w:rsidRPr="001E3E14" w:rsidRDefault="00856AE3" w:rsidP="001F414A">
      <w:pPr>
        <w:pStyle w:val="Subtitle"/>
      </w:pPr>
      <w:r w:rsidRPr="001E3E14">
        <w:tab/>
      </w:r>
      <w:r w:rsidR="009B516C" w:rsidRPr="001E3E14">
        <w:t>HISTORICAL NOTE:</w:t>
      </w:r>
      <w:r w:rsidR="009B516C" w:rsidRPr="001E3E14">
        <w:tab/>
        <w:t xml:space="preserve">Promulgated by the Department of Environmental Quality, Office of Solid and Hazardous Waste, Underground Storage Tank Division, LR 16:614 (July 1990), amended LR 17:658 (July 1991), amended by the Office of Environmental Assessment, Environmental Planning Division, LR 26:2562 (November 2000), LR 29:691 (May 2003), LR 29:2052 (October 2003), amended by the Office of Environmental Assessment, LR 30:2804 (December 2004), amended by the Office of the Secretary, Legal Affairs Division, LR 31:2522 (October 2005), LR 33:2175 (October 2007), amended by the Office of the Secretary, Legal Division, LR 38:2764 (November 2012), </w:t>
      </w:r>
      <w:r w:rsidRPr="001E3E14">
        <w:t>LR 43:**.</w:t>
      </w:r>
    </w:p>
    <w:p w:rsidR="009B516C" w:rsidRPr="001E3E14" w:rsidRDefault="009B516C"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9B516C" w:rsidRPr="001E3E14" w:rsidRDefault="009B516C"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16A81" w:rsidRPr="001E3E14" w:rsidRDefault="00316A81" w:rsidP="00316A81">
      <w:pPr>
        <w:pStyle w:val="Heading2"/>
        <w:rPr>
          <w:color w:val="auto"/>
        </w:rPr>
      </w:pPr>
      <w:r w:rsidRPr="001E3E14">
        <w:rPr>
          <w:color w:val="auto"/>
        </w:rPr>
        <w:t>Part XV.  Radiation Protection</w:t>
      </w:r>
    </w:p>
    <w:p w:rsidR="00316A81" w:rsidRPr="001E3E14" w:rsidRDefault="00316A81" w:rsidP="00316A81">
      <w:pPr>
        <w:rPr>
          <w:b/>
        </w:rPr>
      </w:pPr>
      <w:bookmarkStart w:id="77" w:name="TOC_Chap130"/>
      <w:bookmarkStart w:id="78" w:name="_Toc435609316"/>
    </w:p>
    <w:p w:rsidR="00316A81" w:rsidRPr="001E3E14" w:rsidRDefault="00316A81" w:rsidP="00913C62">
      <w:pPr>
        <w:pStyle w:val="Heading4"/>
        <w:rPr>
          <w:color w:val="auto"/>
        </w:rPr>
      </w:pPr>
      <w:proofErr w:type="gramStart"/>
      <w:r w:rsidRPr="001E3E14">
        <w:rPr>
          <w:color w:val="auto"/>
        </w:rPr>
        <w:t>Chapter 5.</w:t>
      </w:r>
      <w:bookmarkStart w:id="79" w:name="TOCT_Chap130"/>
      <w:bookmarkEnd w:id="77"/>
      <w:proofErr w:type="gramEnd"/>
      <w:r w:rsidRPr="001E3E14">
        <w:rPr>
          <w:color w:val="auto"/>
        </w:rPr>
        <w:tab/>
        <w:t>Radiation Safety Requirements for Industrial Radiographic Operations</w:t>
      </w:r>
      <w:bookmarkEnd w:id="78"/>
      <w:bookmarkEnd w:id="79"/>
    </w:p>
    <w:p w:rsidR="00E130A3" w:rsidRDefault="00E130A3" w:rsidP="0070698C">
      <w:bookmarkStart w:id="80" w:name="TOC_SubC141"/>
      <w:bookmarkStart w:id="81" w:name="_Toc435609334"/>
    </w:p>
    <w:p w:rsidR="00316A81" w:rsidRPr="001E3E14" w:rsidRDefault="00316A81" w:rsidP="00913C62">
      <w:pPr>
        <w:pStyle w:val="Heading4"/>
        <w:rPr>
          <w:color w:val="auto"/>
        </w:rPr>
      </w:pPr>
      <w:r w:rsidRPr="001E3E14">
        <w:rPr>
          <w:color w:val="auto"/>
        </w:rPr>
        <w:t>Subchapter B.</w:t>
      </w:r>
      <w:bookmarkStart w:id="82" w:name="TOCT_SubC141"/>
      <w:bookmarkEnd w:id="80"/>
      <w:r w:rsidRPr="001E3E14">
        <w:rPr>
          <w:color w:val="auto"/>
        </w:rPr>
        <w:tab/>
        <w:t>Personal Radiation Safety Requirements for Radiographers</w:t>
      </w:r>
      <w:bookmarkEnd w:id="81"/>
      <w:bookmarkEnd w:id="82"/>
    </w:p>
    <w:p w:rsidR="00E130A3" w:rsidRDefault="00E130A3" w:rsidP="0070698C">
      <w:bookmarkStart w:id="83" w:name="_Toc435609340"/>
      <w:bookmarkStart w:id="84" w:name="TOC_Sect498"/>
    </w:p>
    <w:p w:rsidR="00316A81" w:rsidRPr="001E3E14" w:rsidRDefault="00316A81" w:rsidP="00913C62">
      <w:pPr>
        <w:pStyle w:val="Heading5"/>
      </w:pPr>
      <w:r w:rsidRPr="001E3E14">
        <w:t>§579.</w:t>
      </w:r>
      <w:r w:rsidRPr="001E3E14">
        <w:tab/>
        <w:t>Identification (I.D.) Cards for Radiographers or Radiographer Trainees</w:t>
      </w:r>
      <w:bookmarkEnd w:id="83"/>
      <w:bookmarkEnd w:id="84"/>
    </w:p>
    <w:p w:rsidR="00316A81" w:rsidRPr="001E3E14" w:rsidRDefault="00316A81" w:rsidP="00316A81"/>
    <w:p w:rsidR="00316A81" w:rsidRPr="001E3E14" w:rsidRDefault="00316A81" w:rsidP="00CD54E5">
      <w:pPr>
        <w:tabs>
          <w:tab w:val="left" w:pos="720"/>
          <w:tab w:val="left" w:pos="1440"/>
          <w:tab w:val="left" w:pos="2160"/>
        </w:tabs>
        <w:spacing w:line="480" w:lineRule="auto"/>
      </w:pPr>
      <w:r w:rsidRPr="001E3E14">
        <w:tab/>
        <w:t>A.</w:t>
      </w:r>
      <w:r w:rsidR="00186AFB">
        <w:t xml:space="preserve"> </w:t>
      </w:r>
      <w:r w:rsidR="00ED2469">
        <w:t>–</w:t>
      </w:r>
      <w:r w:rsidR="00186AFB">
        <w:t xml:space="preserve"> </w:t>
      </w:r>
      <w:r w:rsidRPr="001E3E14">
        <w:t>A.3.  …</w:t>
      </w:r>
    </w:p>
    <w:p w:rsidR="00316A81" w:rsidRPr="001E3E14" w:rsidRDefault="00316A81" w:rsidP="00CD54E5">
      <w:pPr>
        <w:tabs>
          <w:tab w:val="left" w:pos="720"/>
          <w:tab w:val="left" w:pos="1440"/>
          <w:tab w:val="left" w:pos="2160"/>
        </w:tabs>
        <w:spacing w:line="480" w:lineRule="auto"/>
      </w:pPr>
      <w:r w:rsidRPr="001E3E14">
        <w:tab/>
      </w:r>
      <w:r w:rsidRPr="001E3E14">
        <w:tab/>
        <w:t>4.</w:t>
      </w:r>
      <w:r w:rsidRPr="001E3E14">
        <w:tab/>
        <w:t>Any individual who wishes to replace his/her I.D. card shall submit to the Office of Environmental Compliance a written request for a replacement I.D. card, stating the reason a replacement I.D. card is needed. A non-refundable fee of $</w:t>
      </w:r>
      <w:r w:rsidRPr="00A957F6">
        <w:t>29</w:t>
      </w:r>
      <w:r w:rsidR="00A957F6">
        <w:t xml:space="preserve"> </w:t>
      </w:r>
      <w:r w:rsidRPr="00A957F6">
        <w:t>shall</w:t>
      </w:r>
      <w:r w:rsidRPr="001E3E14">
        <w:t xml:space="preserve"> be paid to the department for each replacement of an I.D. card. The prescribed fee shall be submitted with the written request for a replacement I.D. card. The individual shall maintain a copy of the request in his/her possession while performing industrial radiographic operations until a replacement I.D. card is received from the department.</w:t>
      </w:r>
    </w:p>
    <w:p w:rsidR="00316A81" w:rsidRPr="001E3E14" w:rsidRDefault="00316A81" w:rsidP="00CF0E0F">
      <w:pPr>
        <w:tabs>
          <w:tab w:val="left" w:pos="720"/>
          <w:tab w:val="left" w:pos="1440"/>
          <w:tab w:val="left" w:pos="2160"/>
        </w:tabs>
        <w:spacing w:line="480" w:lineRule="auto"/>
      </w:pPr>
      <w:r w:rsidRPr="001E3E14">
        <w:tab/>
        <w:t xml:space="preserve">B. </w:t>
      </w:r>
      <w:r w:rsidR="00ED2469">
        <w:t>–</w:t>
      </w:r>
      <w:r w:rsidRPr="001E3E14">
        <w:t xml:space="preserve"> E.2.  …</w:t>
      </w:r>
    </w:p>
    <w:p w:rsidR="00316A81" w:rsidRPr="001E3E14" w:rsidRDefault="00856AE3" w:rsidP="001F414A">
      <w:pPr>
        <w:pStyle w:val="Subtitle"/>
      </w:pPr>
      <w:r w:rsidRPr="001E3E14">
        <w:tab/>
      </w:r>
      <w:r w:rsidR="00316A81" w:rsidRPr="001E3E14">
        <w:t>AUTHORITY NOTE:</w:t>
      </w:r>
      <w:r w:rsidR="00316A81" w:rsidRPr="001E3E14">
        <w:tab/>
        <w:t>Promulgated in accordance with R.S. 30:2001 et seq.</w:t>
      </w:r>
    </w:p>
    <w:p w:rsidR="00316A81" w:rsidRPr="001E3E14" w:rsidRDefault="00856AE3" w:rsidP="001F414A">
      <w:pPr>
        <w:pStyle w:val="Subtitle"/>
      </w:pPr>
      <w:r w:rsidRPr="001E3E14">
        <w:tab/>
      </w:r>
      <w:r w:rsidR="00316A81" w:rsidRPr="001E3E14">
        <w:t>HISTORICAL NOTE:</w:t>
      </w:r>
      <w:r w:rsidR="00316A81" w:rsidRPr="001E3E14">
        <w:tab/>
        <w:t>Promulgated by the Department of Environmental Quality, Office of Air Quality and Radiation Protection, Radiation Protection Division, LR 20:1000 (September 1994), amended by the Office of Environmental Assessment, Environmental Planning Division, LR 26:2584 (November 2000), LR 29:36 (January 2003), LR 29:691 (May 2003), LR 29:2053 (October 2003), amended by the Office of the Secretary, Legal Affairs Division, LR 31:2531 (October 2005), LR 33:2184 (October 2007), amended by the Office of the Secretary, Legal Division, LR 43</w:t>
      </w:r>
      <w:r w:rsidR="00A957F6">
        <w:t>:</w:t>
      </w:r>
      <w:r w:rsidR="00316A81" w:rsidRPr="001E3E14">
        <w:t>**.</w:t>
      </w:r>
      <w:bookmarkStart w:id="85" w:name="_Toc435609652"/>
      <w:bookmarkStart w:id="86" w:name="TOC_Sect774"/>
    </w:p>
    <w:p w:rsidR="00316A81" w:rsidRPr="001E3E14" w:rsidRDefault="00316A81" w:rsidP="00316A81"/>
    <w:p w:rsidR="00316A81" w:rsidRPr="001E3E14" w:rsidRDefault="00316A81" w:rsidP="00316A81"/>
    <w:p w:rsidR="00316A81" w:rsidRPr="001E3E14" w:rsidRDefault="00316A81" w:rsidP="00913C62">
      <w:pPr>
        <w:pStyle w:val="Heading4"/>
        <w:rPr>
          <w:color w:val="auto"/>
        </w:rPr>
      </w:pPr>
      <w:proofErr w:type="gramStart"/>
      <w:r w:rsidRPr="001E3E14">
        <w:rPr>
          <w:color w:val="auto"/>
        </w:rPr>
        <w:t>Chapter 25.</w:t>
      </w:r>
      <w:proofErr w:type="gramEnd"/>
      <w:r w:rsidRPr="001E3E14">
        <w:rPr>
          <w:color w:val="auto"/>
        </w:rPr>
        <w:tab/>
        <w:t>Fee Schedule</w:t>
      </w:r>
    </w:p>
    <w:p w:rsidR="00E130A3" w:rsidRDefault="00E130A3" w:rsidP="0070698C"/>
    <w:p w:rsidR="00316A81" w:rsidRPr="001E3E14" w:rsidRDefault="00316A81" w:rsidP="00913C62">
      <w:pPr>
        <w:pStyle w:val="Heading5"/>
      </w:pPr>
      <w:r w:rsidRPr="001E3E14">
        <w:t>§2504.</w:t>
      </w:r>
      <w:r w:rsidR="00DD26E4" w:rsidRPr="001E3E14">
        <w:tab/>
      </w:r>
      <w:r w:rsidRPr="001E3E14">
        <w:t>Application Fees</w:t>
      </w:r>
    </w:p>
    <w:p w:rsidR="00316A81" w:rsidRPr="001E3E14" w:rsidRDefault="00316A81" w:rsidP="00316A81"/>
    <w:p w:rsidR="00316A81" w:rsidRPr="001E3E14" w:rsidRDefault="00316A81" w:rsidP="000B5847">
      <w:pPr>
        <w:tabs>
          <w:tab w:val="left" w:pos="720"/>
          <w:tab w:val="left" w:pos="1440"/>
        </w:tabs>
      </w:pPr>
      <w:r w:rsidRPr="001E3E14">
        <w:tab/>
      </w:r>
      <w:proofErr w:type="gramStart"/>
      <w:r w:rsidRPr="001E3E14">
        <w:t>A.  …</w:t>
      </w:r>
      <w:proofErr w:type="gramEnd"/>
    </w:p>
    <w:p w:rsidR="00316A81" w:rsidRPr="001E3E14" w:rsidRDefault="00316A81" w:rsidP="000B5847">
      <w:pPr>
        <w:tabs>
          <w:tab w:val="left" w:pos="720"/>
          <w:tab w:val="left" w:pos="1440"/>
        </w:tabs>
      </w:pPr>
    </w:p>
    <w:p w:rsidR="00316A81" w:rsidRPr="00BA4A98" w:rsidRDefault="00316A81" w:rsidP="00CF0E0F">
      <w:pPr>
        <w:tabs>
          <w:tab w:val="left" w:pos="720"/>
          <w:tab w:val="left" w:pos="1440"/>
        </w:tabs>
        <w:spacing w:line="480" w:lineRule="auto"/>
      </w:pPr>
      <w:r w:rsidRPr="001E3E14">
        <w:tab/>
        <w:t>B.</w:t>
      </w:r>
      <w:r w:rsidRPr="001E3E14">
        <w:tab/>
        <w:t>Payment of the prescribed annual fee does not automatically renew the license, certificate, registration, or approval for which the fee is paid. License renewal applications must be filed in accordance with LAC 33:XV.333.A.</w:t>
      </w:r>
      <w:r w:rsidRPr="00BA4A98">
        <w:t xml:space="preserve"> The accompanying renewal fee must be submitted with a full license renewal application every </w:t>
      </w:r>
      <w:r w:rsidR="009F4AF9">
        <w:t>nine</w:t>
      </w:r>
      <w:r w:rsidRPr="00BA4A98">
        <w:t xml:space="preserve"> years.</w:t>
      </w:r>
    </w:p>
    <w:p w:rsidR="00316A81" w:rsidRPr="001E3E14" w:rsidRDefault="00856AE3" w:rsidP="001F414A">
      <w:pPr>
        <w:pStyle w:val="Subtitle"/>
      </w:pPr>
      <w:r w:rsidRPr="001E3E14">
        <w:tab/>
      </w:r>
      <w:r w:rsidR="00316A81" w:rsidRPr="001E3E14">
        <w:t>AUTHORITY NOTE:</w:t>
      </w:r>
      <w:r w:rsidR="00316A81" w:rsidRPr="001E3E14">
        <w:tab/>
        <w:t>Promulgated in accordance with R.S. 30:2001 et seq.</w:t>
      </w:r>
    </w:p>
    <w:p w:rsidR="00316A81" w:rsidRPr="001E3E14" w:rsidRDefault="00856AE3" w:rsidP="001F414A">
      <w:pPr>
        <w:pStyle w:val="Subtitle"/>
      </w:pPr>
      <w:r w:rsidRPr="001E3E14">
        <w:tab/>
      </w:r>
      <w:r w:rsidR="00316A81" w:rsidRPr="001E3E14">
        <w:t>HISTORICAL NOTE:</w:t>
      </w:r>
      <w:r w:rsidR="00316A81" w:rsidRPr="001E3E14">
        <w:tab/>
        <w:t>Promulgated by the Department of Environmental Quality, Office of Air Quality and Nuclear Energy, LR 10:1013 (December 1984), amended by the Nuclear Energy Division, LR 13:569 (October 1987), amended by the Office of Air Quality and Radiation Protection, Radiation Protection Division, LR 18:718 (July 1992), amended by the Office of Environmental Assessment, Environmental Planning Division, LR 29:1816 (September 2003), amended by the Office of the Secretary, Legal Division, LR 43</w:t>
      </w:r>
      <w:r w:rsidR="00A957F6">
        <w:t>:</w:t>
      </w:r>
      <w:r w:rsidR="00316A81" w:rsidRPr="001E3E14">
        <w:t>**.</w:t>
      </w:r>
    </w:p>
    <w:p w:rsidR="00316A81" w:rsidRPr="001E3E14" w:rsidRDefault="00316A81" w:rsidP="00316A81"/>
    <w:p w:rsidR="00316A81" w:rsidRPr="001E3E14" w:rsidRDefault="00316A81" w:rsidP="00316A81"/>
    <w:p w:rsidR="00316A81" w:rsidRPr="001E3E14" w:rsidRDefault="00316A81" w:rsidP="00913C62">
      <w:pPr>
        <w:pStyle w:val="Heading5"/>
      </w:pPr>
      <w:bookmarkStart w:id="87" w:name="_Toc435609660"/>
      <w:bookmarkStart w:id="88" w:name="TOC_Sect782"/>
      <w:r w:rsidRPr="001E3E14">
        <w:t>§2509.</w:t>
      </w:r>
      <w:r w:rsidRPr="001E3E14">
        <w:tab/>
        <w:t>Methods of Payment</w:t>
      </w:r>
      <w:bookmarkEnd w:id="87"/>
      <w:bookmarkEnd w:id="88"/>
    </w:p>
    <w:p w:rsidR="00316A81" w:rsidRPr="001E3E14" w:rsidRDefault="00316A81" w:rsidP="00316A81"/>
    <w:p w:rsidR="00316A81" w:rsidRPr="001E3E14" w:rsidRDefault="00316A81" w:rsidP="000B5847">
      <w:pPr>
        <w:tabs>
          <w:tab w:val="left" w:pos="720"/>
          <w:tab w:val="left" w:pos="1440"/>
          <w:tab w:val="left" w:pos="2160"/>
        </w:tabs>
        <w:spacing w:line="480" w:lineRule="auto"/>
      </w:pPr>
      <w:r w:rsidRPr="001E3E14">
        <w:tab/>
        <w:t xml:space="preserve">A. </w:t>
      </w:r>
      <w:r w:rsidR="00ED2469">
        <w:t>–</w:t>
      </w:r>
      <w:r w:rsidRPr="001E3E14">
        <w:t xml:space="preserve"> B.  …</w:t>
      </w:r>
    </w:p>
    <w:p w:rsidR="00316A81" w:rsidRPr="001E3E14" w:rsidRDefault="00316A81" w:rsidP="000B5847">
      <w:pPr>
        <w:tabs>
          <w:tab w:val="left" w:pos="720"/>
          <w:tab w:val="left" w:pos="1440"/>
          <w:tab w:val="left" w:pos="2160"/>
        </w:tabs>
        <w:spacing w:line="480" w:lineRule="auto"/>
      </w:pPr>
      <w:r w:rsidRPr="001E3E14">
        <w:tab/>
      </w:r>
      <w:r w:rsidRPr="001E3E14">
        <w:tab/>
        <w:t>1.</w:t>
      </w:r>
      <w:r w:rsidRPr="001E3E14">
        <w:tab/>
        <w:t>Persons wishing to make payments using the electronic pay method shall access the department’s website and follow the instructions provided on the website.</w:t>
      </w:r>
    </w:p>
    <w:p w:rsidR="00316A81" w:rsidRPr="001E3E14" w:rsidRDefault="00A957F6" w:rsidP="00CF0E0F">
      <w:pPr>
        <w:tabs>
          <w:tab w:val="left" w:pos="720"/>
          <w:tab w:val="left" w:pos="1440"/>
          <w:tab w:val="left" w:pos="2160"/>
        </w:tabs>
        <w:spacing w:line="480" w:lineRule="auto"/>
      </w:pPr>
      <w:r>
        <w:tab/>
        <w:t>B.</w:t>
      </w:r>
      <w:r w:rsidR="00316A81" w:rsidRPr="001E3E14">
        <w:t xml:space="preserve">2. </w:t>
      </w:r>
      <w:r w:rsidR="00ED2469">
        <w:t>–</w:t>
      </w:r>
      <w:r w:rsidR="00316A81" w:rsidRPr="001E3E14">
        <w:t xml:space="preserve"> C.  …</w:t>
      </w:r>
    </w:p>
    <w:p w:rsidR="00316A81" w:rsidRPr="001E3E14" w:rsidRDefault="00856AE3" w:rsidP="001F414A">
      <w:pPr>
        <w:pStyle w:val="Subtitle"/>
      </w:pPr>
      <w:r w:rsidRPr="001E3E14">
        <w:tab/>
      </w:r>
      <w:r w:rsidR="00316A81" w:rsidRPr="001E3E14">
        <w:t>AUTHORITY NOTE:</w:t>
      </w:r>
      <w:r w:rsidR="00316A81" w:rsidRPr="001E3E14">
        <w:tab/>
        <w:t>Promulgated in accordance with R.S. 30:2001 et seq., and R.S. 49:316.1(A</w:t>
      </w:r>
      <w:proofErr w:type="gramStart"/>
      <w:r w:rsidR="00316A81" w:rsidRPr="001E3E14">
        <w:t>)(</w:t>
      </w:r>
      <w:proofErr w:type="gramEnd"/>
      <w:r w:rsidR="00316A81" w:rsidRPr="001E3E14">
        <w:t>2)(a) and (c).</w:t>
      </w:r>
    </w:p>
    <w:p w:rsidR="00316A81" w:rsidRPr="001E3E14" w:rsidRDefault="00856AE3" w:rsidP="001F414A">
      <w:pPr>
        <w:pStyle w:val="Subtitle"/>
      </w:pPr>
      <w:r w:rsidRPr="001E3E14">
        <w:tab/>
      </w:r>
      <w:r w:rsidR="00316A81" w:rsidRPr="001E3E14">
        <w:t>HISTORICAL NOTE:</w:t>
      </w:r>
      <w:r w:rsidR="00316A81" w:rsidRPr="001E3E14">
        <w:tab/>
        <w:t>Promulgated by the Department of Environmental Quality, Office of Air Quality and Nuclear Energy, LR 10:1013 (December 1984), amended by the Nuclear Energy Division, LR 13:569 (October 1987), amended by the Office of Air Quality and Radiation Protection, Radiation Protection Division, LR 18:719 (July 1992), amended by the Office of Management and Finance, Fiscal Services Division, LR 22:19 (January 1996), amended by the Office of the Secretary, Legal Affairs Division, LR 35:2182 (October 2009), amended by the Office of the Secretary, Legal Division, LR 43</w:t>
      </w:r>
      <w:r w:rsidR="00A957F6">
        <w:t>:</w:t>
      </w:r>
      <w:r w:rsidR="00316A81" w:rsidRPr="001E3E14">
        <w:t>**.</w:t>
      </w:r>
    </w:p>
    <w:p w:rsidR="00316A81" w:rsidRDefault="00316A81" w:rsidP="00316A81"/>
    <w:p w:rsidR="00842AE4" w:rsidRDefault="00842AE4" w:rsidP="00316A81"/>
    <w:p w:rsidR="00023797" w:rsidRPr="002638AB" w:rsidRDefault="00961890" w:rsidP="00023797">
      <w:pPr>
        <w:pStyle w:val="Heading5"/>
        <w:spacing w:line="480" w:lineRule="auto"/>
      </w:pPr>
      <w:r w:rsidRPr="002638AB">
        <w:t>§2510.</w:t>
      </w:r>
      <w:r w:rsidRPr="002638AB">
        <w:tab/>
      </w:r>
      <w:r w:rsidR="00023797" w:rsidRPr="002638AB">
        <w:t>Late Payment Fee</w:t>
      </w:r>
    </w:p>
    <w:p w:rsidR="00023797" w:rsidRPr="002638AB" w:rsidRDefault="00023797" w:rsidP="00023797">
      <w:pPr>
        <w:spacing w:line="480" w:lineRule="auto"/>
      </w:pPr>
      <w:r w:rsidRPr="002638AB">
        <w:tab/>
        <w:t>A.</w:t>
      </w:r>
      <w:r w:rsidRPr="002638AB">
        <w:tab/>
        <w:t>Payments not received within 15 days of the due date will be charged a late payment fee.</w:t>
      </w:r>
    </w:p>
    <w:p w:rsidR="00023797" w:rsidRPr="00BA4A98" w:rsidRDefault="00023797" w:rsidP="00023797">
      <w:pPr>
        <w:spacing w:line="480" w:lineRule="auto"/>
      </w:pPr>
      <w:r w:rsidRPr="002638AB">
        <w:tab/>
      </w:r>
      <w:r w:rsidRPr="00BA4A98">
        <w:t>B.</w:t>
      </w:r>
      <w:r w:rsidRPr="00BA4A98">
        <w:tab/>
        <w:t>Any late payment fee shall be calculated from the due date indicated on the invoice.</w:t>
      </w:r>
    </w:p>
    <w:p w:rsidR="00023797" w:rsidRPr="00BA4A98" w:rsidRDefault="00023797" w:rsidP="00023797">
      <w:pPr>
        <w:spacing w:line="480" w:lineRule="auto"/>
      </w:pPr>
      <w:r w:rsidRPr="002638AB">
        <w:tab/>
      </w:r>
      <w:r w:rsidRPr="00BA4A98">
        <w:t>C.</w:t>
      </w:r>
      <w:r w:rsidRPr="00BA4A98">
        <w:tab/>
        <w:t>Payments not received by the department by:</w:t>
      </w:r>
    </w:p>
    <w:p w:rsidR="00023797" w:rsidRPr="00BA4A98" w:rsidRDefault="00023797" w:rsidP="00023797">
      <w:pPr>
        <w:spacing w:line="480" w:lineRule="auto"/>
      </w:pPr>
      <w:r w:rsidRPr="002638AB">
        <w:tab/>
      </w:r>
      <w:r w:rsidRPr="002638AB">
        <w:tab/>
      </w:r>
      <w:r w:rsidRPr="00BA4A98">
        <w:t>1.</w:t>
      </w:r>
      <w:r w:rsidRPr="00BA4A98">
        <w:tab/>
      </w:r>
      <w:proofErr w:type="gramStart"/>
      <w:r w:rsidRPr="00BA4A98">
        <w:t>the</w:t>
      </w:r>
      <w:proofErr w:type="gramEnd"/>
      <w:r w:rsidRPr="00BA4A98">
        <w:t xml:space="preserve"> fifteenth day from the due date will be assessed a 5 percent late payment fee on the original assessed fee;</w:t>
      </w:r>
    </w:p>
    <w:p w:rsidR="00023797" w:rsidRPr="00BA4A98" w:rsidRDefault="00023797" w:rsidP="00023797">
      <w:pPr>
        <w:spacing w:line="480" w:lineRule="auto"/>
      </w:pPr>
      <w:r w:rsidRPr="002638AB">
        <w:tab/>
      </w:r>
      <w:r w:rsidRPr="002638AB">
        <w:tab/>
      </w:r>
      <w:r w:rsidRPr="00BA4A98">
        <w:t>2.</w:t>
      </w:r>
      <w:r w:rsidRPr="00BA4A98">
        <w:tab/>
      </w:r>
      <w:proofErr w:type="gramStart"/>
      <w:r w:rsidRPr="00BA4A98">
        <w:t>the</w:t>
      </w:r>
      <w:proofErr w:type="gramEnd"/>
      <w:r w:rsidRPr="00BA4A98">
        <w:t xml:space="preserve"> thirtieth day from the due date will be assessed an additional 5 percent late payment fee on the original assessed fee; and</w:t>
      </w:r>
    </w:p>
    <w:p w:rsidR="00023797" w:rsidRPr="00BA4A98" w:rsidRDefault="00023797" w:rsidP="00023797">
      <w:pPr>
        <w:spacing w:line="480" w:lineRule="auto"/>
      </w:pPr>
      <w:r w:rsidRPr="002638AB">
        <w:tab/>
      </w:r>
      <w:r w:rsidRPr="002638AB">
        <w:tab/>
      </w:r>
      <w:r w:rsidRPr="00BA4A98">
        <w:t>3.</w:t>
      </w:r>
      <w:r w:rsidRPr="00BA4A98">
        <w:tab/>
      </w:r>
      <w:proofErr w:type="gramStart"/>
      <w:r w:rsidRPr="00BA4A98">
        <w:t>the</w:t>
      </w:r>
      <w:proofErr w:type="gramEnd"/>
      <w:r w:rsidRPr="00BA4A98">
        <w:t xml:space="preserve"> sixtieth day from the due date will be assessed an additional 5 percent late payment fee on the original assessed fee.</w:t>
      </w:r>
    </w:p>
    <w:p w:rsidR="00023797" w:rsidRPr="002638AB" w:rsidRDefault="00023797" w:rsidP="001F414A">
      <w:pPr>
        <w:pStyle w:val="Subtitle"/>
      </w:pPr>
      <w:r w:rsidRPr="002638AB">
        <w:tab/>
        <w:t>AUTHORITY NOTE:</w:t>
      </w:r>
      <w:r w:rsidRPr="002638AB">
        <w:tab/>
        <w:t>Promulgated in accordance with R.S. 30:2001 et seq.</w:t>
      </w:r>
    </w:p>
    <w:p w:rsidR="00023797" w:rsidRPr="004E5AE0" w:rsidRDefault="00023797" w:rsidP="001F414A">
      <w:pPr>
        <w:pStyle w:val="Subtitle"/>
      </w:pPr>
      <w:r w:rsidRPr="002638AB">
        <w:tab/>
        <w:t>HISTORICAL NOTE:</w:t>
      </w:r>
      <w:r w:rsidRPr="002638AB">
        <w:tab/>
        <w:t>Promulgated by the Department of Environmental Quality, Office of Air Quality and Nuclear Energy, LR 10:1013 (December 1984), amended by the Nuclear Energy Division, LR 13:569 (October 1987), amended by the Office of Air Quality and Radiation Protection, Radiation Protection Division, LR 18:719 (July 1992), amended LR 21:791 (August 1995), amended by the Office of Management and Finance, Fiscal Services Division, LR 25:428 (March 1999), amended by the Office of the Secretary, Legal Division, LR 43:**.</w:t>
      </w:r>
    </w:p>
    <w:p w:rsidR="00961890" w:rsidRDefault="00961890" w:rsidP="00316A81"/>
    <w:p w:rsidR="00961890" w:rsidRDefault="00961890" w:rsidP="00316A81"/>
    <w:p w:rsidR="00E130A3" w:rsidRPr="00E130A3" w:rsidRDefault="00842AE4" w:rsidP="00D23A71">
      <w:pPr>
        <w:pStyle w:val="Heading5"/>
        <w:spacing w:line="480" w:lineRule="auto"/>
      </w:pPr>
      <w:bookmarkStart w:id="89" w:name="TOC_Sect784"/>
      <w:r>
        <w:t>§2511.</w:t>
      </w:r>
      <w:r>
        <w:tab/>
      </w:r>
      <w:r w:rsidR="00E130A3" w:rsidRPr="00E130A3">
        <w:t>Failure to Pay</w:t>
      </w:r>
      <w:bookmarkEnd w:id="89"/>
    </w:p>
    <w:p w:rsidR="00E130A3" w:rsidRPr="00E130A3" w:rsidRDefault="00E130A3" w:rsidP="00842AE4">
      <w:pPr>
        <w:spacing w:line="480" w:lineRule="auto"/>
      </w:pPr>
      <w:r>
        <w:tab/>
      </w:r>
      <w:r w:rsidR="00842AE4">
        <w:t>A.</w:t>
      </w:r>
      <w:r w:rsidR="00842AE4">
        <w:tab/>
      </w:r>
      <w:r w:rsidRPr="00E130A3">
        <w:t xml:space="preserve">Failure to pay the prescribed application fee or annual fee as provided herein, within 90 days after the due date, will constitute a violation of these regulations and shall subject the person to applicable enforcement actions under the </w:t>
      </w:r>
      <w:r w:rsidRPr="00BA4A98">
        <w:t xml:space="preserve">Environmental Quality </w:t>
      </w:r>
      <w:r w:rsidRPr="00E130A3">
        <w:t>Act including, but not limited to, revocation or suspension of the applicable permit, license, registration, or variance.</w:t>
      </w:r>
    </w:p>
    <w:p w:rsidR="00E130A3" w:rsidRPr="00E130A3" w:rsidRDefault="001F414A" w:rsidP="001F414A">
      <w:pPr>
        <w:pStyle w:val="Subtitle"/>
      </w:pPr>
      <w:r>
        <w:tab/>
      </w:r>
      <w:r w:rsidR="00E130A3" w:rsidRPr="00E130A3">
        <w:t>AUTHORITY NOTE:</w:t>
      </w:r>
      <w:r>
        <w:tab/>
      </w:r>
      <w:r w:rsidR="00E130A3" w:rsidRPr="00E130A3">
        <w:t>Promulgated in accordance with R.S. 30:2001 et seq.</w:t>
      </w:r>
    </w:p>
    <w:p w:rsidR="00E130A3" w:rsidRPr="00E130A3" w:rsidRDefault="001F414A" w:rsidP="001F414A">
      <w:pPr>
        <w:pStyle w:val="Subtitle"/>
      </w:pPr>
      <w:r>
        <w:tab/>
      </w:r>
      <w:r w:rsidR="00E130A3" w:rsidRPr="00E130A3">
        <w:t>HISTORICAL NOTE:</w:t>
      </w:r>
      <w:r>
        <w:tab/>
      </w:r>
      <w:r w:rsidR="00E130A3" w:rsidRPr="00E130A3">
        <w:t>Promulgated by the Department of Environmental Quality, Office of Air Quality and Nuclear Energy, LR 10:1013 (December 1984), amended by the Nuclear Energy Division, LR 13:569 (October 1987), amended by the Office of Air Quality and Radiation Protection, Radiation Protection Division, LR 18:719 (July 1992), amended by the Office of Management and Finance, Fiscal Services Division, LR 22:19 (Januar</w:t>
      </w:r>
      <w:r w:rsidR="00E130A3">
        <w:t>y 1996), LR 25:428 (March 1999), amended by the Office of the Secretary, Legal Division, LR 43:**.</w:t>
      </w:r>
    </w:p>
    <w:p w:rsidR="00316A81" w:rsidRDefault="00316A81" w:rsidP="00316A81"/>
    <w:p w:rsidR="00842AE4" w:rsidRPr="001E3E14" w:rsidRDefault="00842AE4" w:rsidP="00316A81"/>
    <w:p w:rsidR="00316A81" w:rsidRDefault="00316A81" w:rsidP="00913C62">
      <w:pPr>
        <w:pStyle w:val="Heading5"/>
      </w:pPr>
      <w:bookmarkStart w:id="90" w:name="SectStartBM"/>
      <w:bookmarkStart w:id="91" w:name="_Toc435609665"/>
      <w:bookmarkStart w:id="92" w:name="TOC_Sect787"/>
      <w:bookmarkEnd w:id="85"/>
      <w:bookmarkEnd w:id="86"/>
      <w:bookmarkEnd w:id="90"/>
      <w:r w:rsidRPr="001E3E14">
        <w:t>§2599.</w:t>
      </w:r>
      <w:r w:rsidRPr="001E3E14">
        <w:tab/>
        <w:t>Appendix A</w:t>
      </w:r>
      <w:bookmarkEnd w:id="91"/>
      <w:bookmarkEnd w:id="92"/>
    </w:p>
    <w:p w:rsidR="009F4AF9" w:rsidRPr="009F4AF9" w:rsidRDefault="009F4AF9" w:rsidP="009F4AF9">
      <w:r>
        <w:tab/>
        <w:t>A.</w:t>
      </w:r>
      <w:r>
        <w:tab/>
        <w:t>Appendix A–Radiation Protection Program Fee Schedule</w:t>
      </w:r>
    </w:p>
    <w:p w:rsidR="00316A81" w:rsidRPr="001E3E14" w:rsidRDefault="00316A81" w:rsidP="00316A81">
      <w:pPr>
        <w:spacing w:line="480" w:lineRule="auto"/>
      </w:pPr>
    </w:p>
    <w:tbl>
      <w:tblPr>
        <w:tblW w:w="9549" w:type="dxa"/>
        <w:jc w:val="center"/>
        <w:tblInd w:w="-65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19"/>
        <w:gridCol w:w="2061"/>
        <w:gridCol w:w="2169"/>
      </w:tblGrid>
      <w:tr w:rsidR="001E3E14" w:rsidRPr="001E3E14" w:rsidTr="009F4AF9">
        <w:trPr>
          <w:cantSplit/>
          <w:trHeight w:val="792"/>
          <w:tblHeader/>
          <w:jc w:val="center"/>
        </w:trPr>
        <w:tc>
          <w:tcPr>
            <w:tcW w:w="9549" w:type="dxa"/>
            <w:gridSpan w:val="3"/>
            <w:shd w:val="clear" w:color="auto" w:fill="auto"/>
            <w:vAlign w:val="bottom"/>
          </w:tcPr>
          <w:p w:rsidR="00316A81" w:rsidRPr="001E3E14" w:rsidRDefault="00316A81" w:rsidP="009F4AF9">
            <w:pPr>
              <w:spacing w:line="480" w:lineRule="auto"/>
              <w:rPr>
                <w:b/>
              </w:rPr>
            </w:pPr>
            <w:r w:rsidRPr="001E3E14">
              <w:rPr>
                <w:b/>
              </w:rPr>
              <w:t>Appendix A</w:t>
            </w:r>
            <w:r w:rsidR="009F4AF9">
              <w:rPr>
                <w:b/>
              </w:rPr>
              <w:t>–</w:t>
            </w:r>
            <w:r w:rsidRPr="001E3E14">
              <w:rPr>
                <w:b/>
              </w:rPr>
              <w:t>Radiation Protection Program Fee Schedule</w:t>
            </w:r>
          </w:p>
        </w:tc>
      </w:tr>
      <w:tr w:rsidR="001E3E14" w:rsidRPr="001E3E14" w:rsidTr="00731FBA">
        <w:trPr>
          <w:cantSplit/>
          <w:tblHeader/>
          <w:jc w:val="center"/>
        </w:trPr>
        <w:tc>
          <w:tcPr>
            <w:tcW w:w="5319" w:type="dxa"/>
            <w:shd w:val="clear" w:color="auto" w:fill="auto"/>
            <w:vAlign w:val="bottom"/>
          </w:tcPr>
          <w:p w:rsidR="00316A81" w:rsidRPr="001E3E14" w:rsidRDefault="00316A81" w:rsidP="00731FBA">
            <w:pPr>
              <w:spacing w:line="480" w:lineRule="auto"/>
              <w:rPr>
                <w:b/>
              </w:rPr>
            </w:pPr>
          </w:p>
        </w:tc>
        <w:tc>
          <w:tcPr>
            <w:tcW w:w="2061" w:type="dxa"/>
            <w:shd w:val="clear" w:color="auto" w:fill="auto"/>
            <w:vAlign w:val="bottom"/>
          </w:tcPr>
          <w:p w:rsidR="00316A81" w:rsidRPr="001E3E14" w:rsidRDefault="00316A81" w:rsidP="00731FBA">
            <w:pPr>
              <w:spacing w:line="480" w:lineRule="auto"/>
              <w:rPr>
                <w:b/>
              </w:rPr>
            </w:pPr>
            <w:r w:rsidRPr="00BA4A98">
              <w:rPr>
                <w:b/>
              </w:rPr>
              <w:t xml:space="preserve">New/Renewal </w:t>
            </w:r>
            <w:r w:rsidRPr="001E3E14">
              <w:rPr>
                <w:b/>
              </w:rPr>
              <w:t>Application Fee</w:t>
            </w:r>
          </w:p>
        </w:tc>
        <w:tc>
          <w:tcPr>
            <w:tcW w:w="2169" w:type="dxa"/>
            <w:shd w:val="clear" w:color="auto" w:fill="auto"/>
            <w:vAlign w:val="bottom"/>
          </w:tcPr>
          <w:p w:rsidR="00316A81" w:rsidRPr="001E3E14" w:rsidRDefault="00316A81" w:rsidP="00731FBA">
            <w:pPr>
              <w:spacing w:line="480" w:lineRule="auto"/>
              <w:rPr>
                <w:b/>
              </w:rPr>
            </w:pPr>
            <w:r w:rsidRPr="001E3E14">
              <w:rPr>
                <w:b/>
              </w:rPr>
              <w:t>Annual Maintenance Fee</w:t>
            </w:r>
          </w:p>
        </w:tc>
      </w:tr>
      <w:tr w:rsidR="001E3E14" w:rsidRPr="001E3E14" w:rsidTr="00731FBA">
        <w:trPr>
          <w:cantSplit/>
          <w:jc w:val="center"/>
        </w:trPr>
        <w:tc>
          <w:tcPr>
            <w:tcW w:w="9549" w:type="dxa"/>
            <w:gridSpan w:val="3"/>
            <w:shd w:val="clear" w:color="auto" w:fill="auto"/>
            <w:vAlign w:val="bottom"/>
          </w:tcPr>
          <w:p w:rsidR="00316A81" w:rsidRPr="001E3E14" w:rsidRDefault="00316A81" w:rsidP="00731FBA">
            <w:pPr>
              <w:spacing w:line="480" w:lineRule="auto"/>
              <w:rPr>
                <w:b/>
              </w:rPr>
            </w:pPr>
            <w:r w:rsidRPr="001E3E14">
              <w:rPr>
                <w:b/>
              </w:rPr>
              <w:t>I.</w:t>
            </w:r>
            <w:r w:rsidRPr="001E3E14">
              <w:rPr>
                <w:b/>
              </w:rPr>
              <w:tab/>
              <w:t>Radioactive Material Licensing</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A.</w:t>
            </w:r>
            <w:r w:rsidRPr="001E3E14">
              <w:tab/>
              <w:t>Medical licenses:</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A957F6" w:rsidP="00A957F6">
            <w:pPr>
              <w:tabs>
                <w:tab w:val="left" w:pos="737"/>
                <w:tab w:val="left" w:pos="1397"/>
                <w:tab w:val="left" w:pos="2162"/>
              </w:tabs>
              <w:spacing w:line="480" w:lineRule="auto"/>
            </w:pPr>
            <w:r>
              <w:tab/>
              <w:t xml:space="preserve">1.  </w:t>
            </w:r>
            <w:r w:rsidR="00316A81" w:rsidRPr="001E3E14">
              <w:t>Therapy:</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A957F6" w:rsidP="00A957F6">
            <w:pPr>
              <w:tabs>
                <w:tab w:val="left" w:pos="707"/>
                <w:tab w:val="left" w:pos="1067"/>
                <w:tab w:val="left" w:pos="2162"/>
                <w:tab w:val="left" w:pos="2852"/>
                <w:tab w:val="left" w:pos="3572"/>
              </w:tabs>
              <w:spacing w:line="480" w:lineRule="auto"/>
            </w:pPr>
            <w:r>
              <w:tab/>
            </w:r>
            <w:r>
              <w:tab/>
              <w:t xml:space="preserve">a.  </w:t>
            </w:r>
            <w:proofErr w:type="spellStart"/>
            <w:r w:rsidR="00316A81" w:rsidRPr="001E3E14">
              <w:t>Teletherapy</w:t>
            </w:r>
            <w:proofErr w:type="spellEnd"/>
          </w:p>
        </w:tc>
        <w:tc>
          <w:tcPr>
            <w:tcW w:w="2061" w:type="dxa"/>
            <w:shd w:val="clear" w:color="auto" w:fill="auto"/>
          </w:tcPr>
          <w:p w:rsidR="00316A81" w:rsidRPr="00BA4A98" w:rsidRDefault="00B32419" w:rsidP="00731FBA">
            <w:pPr>
              <w:spacing w:line="480" w:lineRule="auto"/>
            </w:pPr>
            <w:r w:rsidRPr="00BA4A98">
              <w:t>$</w:t>
            </w:r>
            <w:r w:rsidR="00316A81" w:rsidRPr="00BA4A98">
              <w:t>807</w:t>
            </w:r>
          </w:p>
        </w:tc>
        <w:tc>
          <w:tcPr>
            <w:tcW w:w="2169" w:type="dxa"/>
            <w:shd w:val="clear" w:color="auto" w:fill="auto"/>
          </w:tcPr>
          <w:p w:rsidR="00316A81" w:rsidRPr="00BA4A98" w:rsidRDefault="00B32419" w:rsidP="00731FBA">
            <w:pPr>
              <w:spacing w:line="480" w:lineRule="auto"/>
            </w:pPr>
            <w:r w:rsidRPr="00BA4A98">
              <w:t>$</w:t>
            </w:r>
            <w:r w:rsidR="00316A81" w:rsidRPr="00BA4A98">
              <w:t>807</w:t>
            </w:r>
          </w:p>
        </w:tc>
      </w:tr>
      <w:tr w:rsidR="001E3E14" w:rsidRPr="001E3E14" w:rsidTr="00731FBA">
        <w:trPr>
          <w:cantSplit/>
          <w:jc w:val="center"/>
        </w:trPr>
        <w:tc>
          <w:tcPr>
            <w:tcW w:w="5319" w:type="dxa"/>
            <w:shd w:val="clear" w:color="auto" w:fill="auto"/>
          </w:tcPr>
          <w:p w:rsidR="00316A81" w:rsidRPr="001E3E14" w:rsidRDefault="00316A81" w:rsidP="001B6E62">
            <w:pPr>
              <w:tabs>
                <w:tab w:val="left" w:pos="1067"/>
              </w:tabs>
              <w:spacing w:line="480" w:lineRule="auto"/>
            </w:pPr>
            <w:r w:rsidRPr="001E3E14">
              <w:tab/>
              <w:t>b.</w:t>
            </w:r>
            <w:r w:rsidRPr="001E3E14">
              <w:tab/>
              <w:t>Brachytherapy</w:t>
            </w:r>
          </w:p>
        </w:tc>
        <w:tc>
          <w:tcPr>
            <w:tcW w:w="2061" w:type="dxa"/>
            <w:shd w:val="clear" w:color="auto" w:fill="auto"/>
          </w:tcPr>
          <w:p w:rsidR="00316A81" w:rsidRPr="00BA4A98" w:rsidRDefault="00B32419" w:rsidP="00731FBA">
            <w:pPr>
              <w:spacing w:line="480" w:lineRule="auto"/>
            </w:pPr>
            <w:r w:rsidRPr="00BA4A98">
              <w:t>$</w:t>
            </w:r>
            <w:r w:rsidR="00316A81" w:rsidRPr="00BA4A98">
              <w:t>807</w:t>
            </w:r>
          </w:p>
        </w:tc>
        <w:tc>
          <w:tcPr>
            <w:tcW w:w="2169" w:type="dxa"/>
            <w:shd w:val="clear" w:color="auto" w:fill="auto"/>
          </w:tcPr>
          <w:p w:rsidR="00316A81" w:rsidRPr="00BA4A98" w:rsidRDefault="00B32419" w:rsidP="00731FBA">
            <w:pPr>
              <w:spacing w:line="480" w:lineRule="auto"/>
            </w:pPr>
            <w:r w:rsidRPr="00BA4A98">
              <w:t>$</w:t>
            </w:r>
            <w:r w:rsidR="00316A81" w:rsidRPr="00BA4A98">
              <w:t>807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Nuclear medicine diagnostic only</w:t>
            </w:r>
          </w:p>
        </w:tc>
        <w:tc>
          <w:tcPr>
            <w:tcW w:w="2061" w:type="dxa"/>
            <w:shd w:val="clear" w:color="auto" w:fill="auto"/>
          </w:tcPr>
          <w:p w:rsidR="00316A81" w:rsidRPr="00BA4A98" w:rsidRDefault="00B32419" w:rsidP="00731FBA">
            <w:pPr>
              <w:spacing w:line="480" w:lineRule="auto"/>
            </w:pPr>
            <w:r w:rsidRPr="00BA4A98">
              <w:t>$</w:t>
            </w:r>
            <w:r w:rsidR="00316A81" w:rsidRPr="00BA4A98">
              <w:t>995</w:t>
            </w:r>
          </w:p>
        </w:tc>
        <w:tc>
          <w:tcPr>
            <w:tcW w:w="2169" w:type="dxa"/>
            <w:shd w:val="clear" w:color="auto" w:fill="auto"/>
          </w:tcPr>
          <w:p w:rsidR="00316A81" w:rsidRPr="00BA4A98" w:rsidRDefault="00B32419" w:rsidP="00731FBA">
            <w:pPr>
              <w:spacing w:line="480" w:lineRule="auto"/>
            </w:pPr>
            <w:r w:rsidRPr="00BA4A98">
              <w:t>$</w:t>
            </w:r>
            <w:r w:rsidR="00316A81" w:rsidRPr="00BA4A98">
              <w:t>995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Nuclear medicine diagnostic/therapy</w:t>
            </w:r>
          </w:p>
        </w:tc>
        <w:tc>
          <w:tcPr>
            <w:tcW w:w="2061" w:type="dxa"/>
            <w:shd w:val="clear" w:color="auto" w:fill="auto"/>
          </w:tcPr>
          <w:p w:rsidR="00316A81" w:rsidRPr="00BA4A98" w:rsidRDefault="00B32419" w:rsidP="0061345C">
            <w:pPr>
              <w:spacing w:line="480" w:lineRule="auto"/>
            </w:pPr>
            <w:r w:rsidRPr="00BA4A98">
              <w:t>$</w:t>
            </w:r>
            <w:r w:rsidR="00316A81" w:rsidRPr="00BA4A98">
              <w:t>1,067</w:t>
            </w:r>
          </w:p>
        </w:tc>
        <w:tc>
          <w:tcPr>
            <w:tcW w:w="2169" w:type="dxa"/>
            <w:shd w:val="clear" w:color="auto" w:fill="auto"/>
          </w:tcPr>
          <w:p w:rsidR="00316A81" w:rsidRPr="00BA4A98" w:rsidRDefault="00B32419" w:rsidP="0061345C">
            <w:pPr>
              <w:spacing w:line="480" w:lineRule="auto"/>
            </w:pPr>
            <w:r w:rsidRPr="00BA4A98">
              <w:t>$</w:t>
            </w:r>
            <w:r w:rsidR="00316A81" w:rsidRPr="00BA4A98">
              <w:t>1,067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4.</w:t>
            </w:r>
            <w:r w:rsidRPr="001E3E14">
              <w:tab/>
              <w:t>Nuclear pacemaker implantation</w:t>
            </w:r>
          </w:p>
        </w:tc>
        <w:tc>
          <w:tcPr>
            <w:tcW w:w="2061" w:type="dxa"/>
            <w:shd w:val="clear" w:color="auto" w:fill="auto"/>
          </w:tcPr>
          <w:p w:rsidR="00316A81" w:rsidRPr="00BA4A98" w:rsidRDefault="00B32419" w:rsidP="0061345C">
            <w:pPr>
              <w:spacing w:line="480" w:lineRule="auto"/>
            </w:pPr>
            <w:r w:rsidRPr="00BA4A98">
              <w:t>$</w:t>
            </w:r>
            <w:r w:rsidR="00316A81" w:rsidRPr="00BA4A98">
              <w:t>400</w:t>
            </w:r>
          </w:p>
        </w:tc>
        <w:tc>
          <w:tcPr>
            <w:tcW w:w="2169" w:type="dxa"/>
            <w:shd w:val="clear" w:color="auto" w:fill="auto"/>
          </w:tcPr>
          <w:p w:rsidR="00316A81" w:rsidRPr="00BA4A98" w:rsidRDefault="00B32419"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5.</w:t>
            </w:r>
            <w:r w:rsidRPr="001E3E14">
              <w:tab/>
              <w:t>Eye applicators</w:t>
            </w:r>
          </w:p>
        </w:tc>
        <w:tc>
          <w:tcPr>
            <w:tcW w:w="2061" w:type="dxa"/>
            <w:shd w:val="clear" w:color="auto" w:fill="auto"/>
          </w:tcPr>
          <w:p w:rsidR="00316A81" w:rsidRPr="00BA4A98" w:rsidRDefault="00B32419" w:rsidP="0061345C">
            <w:pPr>
              <w:spacing w:line="480" w:lineRule="auto"/>
            </w:pPr>
            <w:r w:rsidRPr="00BA4A98">
              <w:t>$</w:t>
            </w:r>
            <w:r w:rsidR="00316A81" w:rsidRPr="00BA4A98">
              <w:t>400</w:t>
            </w:r>
          </w:p>
        </w:tc>
        <w:tc>
          <w:tcPr>
            <w:tcW w:w="2169" w:type="dxa"/>
            <w:shd w:val="clear" w:color="auto" w:fill="auto"/>
          </w:tcPr>
          <w:p w:rsidR="00316A81" w:rsidRPr="00BA4A98" w:rsidRDefault="00B32419"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6.</w:t>
            </w:r>
            <w:r w:rsidRPr="001E3E14">
              <w:tab/>
              <w:t xml:space="preserve">In-vitro studies or </w:t>
            </w:r>
            <w:proofErr w:type="spellStart"/>
            <w:r w:rsidRPr="001E3E14">
              <w:t>radioimmunoassays</w:t>
            </w:r>
            <w:proofErr w:type="spellEnd"/>
            <w:r w:rsidRPr="001E3E14">
              <w:t xml:space="preserve"> or calibration sources</w:t>
            </w:r>
          </w:p>
        </w:tc>
        <w:tc>
          <w:tcPr>
            <w:tcW w:w="2061" w:type="dxa"/>
            <w:shd w:val="clear" w:color="auto" w:fill="auto"/>
          </w:tcPr>
          <w:p w:rsidR="00316A81" w:rsidRPr="00BA4A98" w:rsidRDefault="00B32419" w:rsidP="0061345C">
            <w:pPr>
              <w:spacing w:line="480" w:lineRule="auto"/>
            </w:pPr>
            <w:r w:rsidRPr="00BA4A98">
              <w:t>$</w:t>
            </w:r>
            <w:r w:rsidR="00316A81" w:rsidRPr="00BA4A98">
              <w:t>400</w:t>
            </w:r>
          </w:p>
        </w:tc>
        <w:tc>
          <w:tcPr>
            <w:tcW w:w="2169" w:type="dxa"/>
            <w:shd w:val="clear" w:color="auto" w:fill="auto"/>
          </w:tcPr>
          <w:p w:rsidR="00316A81" w:rsidRPr="00BA4A98" w:rsidRDefault="00B32419"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7.</w:t>
            </w:r>
            <w:r w:rsidRPr="001E3E14">
              <w:tab/>
              <w:t>Processing or manufacturing and distribution of radiopharmaceuticals</w:t>
            </w:r>
          </w:p>
        </w:tc>
        <w:tc>
          <w:tcPr>
            <w:tcW w:w="2061" w:type="dxa"/>
            <w:shd w:val="clear" w:color="auto" w:fill="auto"/>
          </w:tcPr>
          <w:p w:rsidR="00316A81" w:rsidRPr="00BA4A98" w:rsidRDefault="00B32419" w:rsidP="0061345C">
            <w:pPr>
              <w:spacing w:line="480" w:lineRule="auto"/>
            </w:pPr>
            <w:r w:rsidRPr="00BA4A98">
              <w:t>$</w:t>
            </w:r>
            <w:r w:rsidR="00316A81" w:rsidRPr="00BA4A98">
              <w:t>1</w:t>
            </w:r>
            <w:r w:rsidR="009E4A4F" w:rsidRPr="00BA4A98">
              <w:t>,</w:t>
            </w:r>
            <w:r w:rsidR="00316A81" w:rsidRPr="00BA4A98">
              <w:t>569</w:t>
            </w:r>
          </w:p>
        </w:tc>
        <w:tc>
          <w:tcPr>
            <w:tcW w:w="2169" w:type="dxa"/>
            <w:shd w:val="clear" w:color="auto" w:fill="auto"/>
          </w:tcPr>
          <w:p w:rsidR="00316A81" w:rsidRPr="00BA4A98" w:rsidRDefault="00B32419" w:rsidP="0061345C">
            <w:pPr>
              <w:spacing w:line="480" w:lineRule="auto"/>
            </w:pPr>
            <w:r w:rsidRPr="00BA4A98">
              <w:t>$</w:t>
            </w:r>
            <w:r w:rsidR="00316A81" w:rsidRPr="00BA4A98">
              <w:t>1,336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8.</w:t>
            </w:r>
            <w:r w:rsidRPr="001E3E14">
              <w:tab/>
              <w:t>Mobile nuclear medicine services</w:t>
            </w:r>
          </w:p>
        </w:tc>
        <w:tc>
          <w:tcPr>
            <w:tcW w:w="2061" w:type="dxa"/>
            <w:shd w:val="clear" w:color="auto" w:fill="auto"/>
          </w:tcPr>
          <w:p w:rsidR="00316A81" w:rsidRPr="00BA4A98" w:rsidRDefault="002D3AEA" w:rsidP="0061345C">
            <w:pPr>
              <w:spacing w:line="480" w:lineRule="auto"/>
            </w:pPr>
            <w:r w:rsidRPr="00BA4A98">
              <w:t>$</w:t>
            </w:r>
            <w:r w:rsidR="00316A81" w:rsidRPr="00BA4A98">
              <w:t>1</w:t>
            </w:r>
            <w:r w:rsidR="009E4A4F" w:rsidRPr="00BA4A98">
              <w:t>,</w:t>
            </w:r>
            <w:r w:rsidR="00316A81" w:rsidRPr="00BA4A98">
              <w:t>569</w:t>
            </w:r>
          </w:p>
        </w:tc>
        <w:tc>
          <w:tcPr>
            <w:tcW w:w="2169" w:type="dxa"/>
            <w:shd w:val="clear" w:color="auto" w:fill="auto"/>
          </w:tcPr>
          <w:p w:rsidR="00316A81" w:rsidRPr="00BA4A98" w:rsidRDefault="002D3AEA" w:rsidP="0061345C">
            <w:pPr>
              <w:spacing w:line="480" w:lineRule="auto"/>
            </w:pPr>
            <w:r w:rsidRPr="00BA4A98">
              <w:t>$</w:t>
            </w:r>
            <w:r w:rsidR="00316A81" w:rsidRPr="00BA4A98">
              <w:t>1,336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9.</w:t>
            </w:r>
            <w:r w:rsidRPr="001E3E14">
              <w:tab/>
              <w:t>"Broad scope" medical licenses</w:t>
            </w:r>
          </w:p>
        </w:tc>
        <w:tc>
          <w:tcPr>
            <w:tcW w:w="2061" w:type="dxa"/>
            <w:shd w:val="clear" w:color="auto" w:fill="auto"/>
          </w:tcPr>
          <w:p w:rsidR="00316A81" w:rsidRPr="00BA4A98" w:rsidRDefault="002D3AEA" w:rsidP="0061345C">
            <w:pPr>
              <w:spacing w:line="480" w:lineRule="auto"/>
            </w:pPr>
            <w:r w:rsidRPr="00BA4A98">
              <w:t>$</w:t>
            </w:r>
            <w:r w:rsidR="00316A81" w:rsidRPr="00BA4A98">
              <w:t>1</w:t>
            </w:r>
            <w:r w:rsidR="009E4A4F" w:rsidRPr="00BA4A98">
              <w:t>,</w:t>
            </w:r>
            <w:r w:rsidR="00316A81" w:rsidRPr="00BA4A98">
              <w:t>569</w:t>
            </w:r>
          </w:p>
        </w:tc>
        <w:tc>
          <w:tcPr>
            <w:tcW w:w="2169" w:type="dxa"/>
            <w:shd w:val="clear" w:color="auto" w:fill="auto"/>
          </w:tcPr>
          <w:p w:rsidR="00316A81" w:rsidRPr="00BA4A98" w:rsidRDefault="002D3AEA" w:rsidP="0061345C">
            <w:pPr>
              <w:spacing w:line="480" w:lineRule="auto"/>
            </w:pPr>
            <w:r w:rsidRPr="00BA4A98">
              <w:t>$</w:t>
            </w:r>
            <w:r w:rsidR="00316A81" w:rsidRPr="00BA4A98">
              <w:t>1,336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10.</w:t>
            </w:r>
            <w:r w:rsidRPr="001E3E14">
              <w:tab/>
              <w:t>Manufacturing of medical devices/sources</w:t>
            </w:r>
          </w:p>
        </w:tc>
        <w:tc>
          <w:tcPr>
            <w:tcW w:w="2061" w:type="dxa"/>
            <w:shd w:val="clear" w:color="auto" w:fill="auto"/>
          </w:tcPr>
          <w:p w:rsidR="00316A81" w:rsidRPr="00BA4A98" w:rsidRDefault="002D3AEA" w:rsidP="0061345C">
            <w:pPr>
              <w:spacing w:line="480" w:lineRule="auto"/>
            </w:pPr>
            <w:r w:rsidRPr="00BA4A98">
              <w:t>$</w:t>
            </w:r>
            <w:r w:rsidR="00316A81" w:rsidRPr="00BA4A98">
              <w:t>1,830</w:t>
            </w:r>
          </w:p>
        </w:tc>
        <w:tc>
          <w:tcPr>
            <w:tcW w:w="2169" w:type="dxa"/>
            <w:shd w:val="clear" w:color="auto" w:fill="auto"/>
          </w:tcPr>
          <w:p w:rsidR="00316A81" w:rsidRPr="00BA4A98" w:rsidRDefault="002D3AEA" w:rsidP="0061345C">
            <w:pPr>
              <w:spacing w:line="480" w:lineRule="auto"/>
            </w:pPr>
            <w:r w:rsidRPr="00BA4A98">
              <w:t>$</w:t>
            </w:r>
            <w:r w:rsidR="00316A81" w:rsidRPr="00BA4A98">
              <w:t>1,525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11.</w:t>
            </w:r>
            <w:r w:rsidRPr="001E3E14">
              <w:tab/>
              <w:t>Distribution of medical devices/sources</w:t>
            </w:r>
          </w:p>
        </w:tc>
        <w:tc>
          <w:tcPr>
            <w:tcW w:w="2061" w:type="dxa"/>
            <w:shd w:val="clear" w:color="auto" w:fill="auto"/>
          </w:tcPr>
          <w:p w:rsidR="00316A81" w:rsidRPr="00BA4A98" w:rsidRDefault="002D3AEA" w:rsidP="0061345C">
            <w:pPr>
              <w:spacing w:line="480" w:lineRule="auto"/>
            </w:pPr>
            <w:r w:rsidRPr="00BA4A98">
              <w:t>$</w:t>
            </w:r>
            <w:r w:rsidR="00316A81" w:rsidRPr="00BA4A98">
              <w:t>1,372</w:t>
            </w:r>
          </w:p>
        </w:tc>
        <w:tc>
          <w:tcPr>
            <w:tcW w:w="2169" w:type="dxa"/>
            <w:shd w:val="clear" w:color="auto" w:fill="auto"/>
          </w:tcPr>
          <w:p w:rsidR="00316A81" w:rsidRPr="00BA4A98" w:rsidRDefault="002D3AEA" w:rsidP="0061345C">
            <w:pPr>
              <w:spacing w:line="480" w:lineRule="auto"/>
            </w:pPr>
            <w:r w:rsidRPr="00BA4A98">
              <w:t>$</w:t>
            </w:r>
            <w:r w:rsidR="00316A81" w:rsidRPr="00BA4A98">
              <w:t>1,140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12.</w:t>
            </w:r>
            <w:r w:rsidRPr="001E3E14">
              <w:tab/>
              <w:t>All other medical licenses</w:t>
            </w:r>
          </w:p>
        </w:tc>
        <w:tc>
          <w:tcPr>
            <w:tcW w:w="2061" w:type="dxa"/>
            <w:shd w:val="clear" w:color="auto" w:fill="auto"/>
          </w:tcPr>
          <w:p w:rsidR="00316A81" w:rsidRPr="00BA4A98" w:rsidRDefault="002D3AEA" w:rsidP="0061345C">
            <w:pPr>
              <w:spacing w:line="480" w:lineRule="auto"/>
            </w:pPr>
            <w:r w:rsidRPr="00BA4A98">
              <w:t>$</w:t>
            </w:r>
            <w:r w:rsidR="00316A81" w:rsidRPr="00BA4A98">
              <w:t>444</w:t>
            </w:r>
          </w:p>
        </w:tc>
        <w:tc>
          <w:tcPr>
            <w:tcW w:w="2169" w:type="dxa"/>
            <w:shd w:val="clear" w:color="auto" w:fill="auto"/>
          </w:tcPr>
          <w:p w:rsidR="00316A81" w:rsidRPr="00BA4A98" w:rsidRDefault="002D3AEA" w:rsidP="0061345C">
            <w:pPr>
              <w:spacing w:line="480" w:lineRule="auto"/>
            </w:pPr>
            <w:r w:rsidRPr="00BA4A98">
              <w:t>$</w:t>
            </w:r>
            <w:r w:rsidR="00316A81" w:rsidRPr="00BA4A98">
              <w:t>444</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B.</w:t>
            </w:r>
            <w:r w:rsidRPr="001E3E14">
              <w:tab/>
              <w:t>Source material licenses:</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For mining, milling, or processing activities, or utilization which results in concentration or redistribution of naturally occurring radioactive material</w:t>
            </w:r>
          </w:p>
        </w:tc>
        <w:tc>
          <w:tcPr>
            <w:tcW w:w="2061" w:type="dxa"/>
            <w:shd w:val="clear" w:color="auto" w:fill="auto"/>
          </w:tcPr>
          <w:p w:rsidR="00316A81" w:rsidRPr="00BA4A98" w:rsidRDefault="002D3AEA" w:rsidP="0061345C">
            <w:pPr>
              <w:spacing w:line="480" w:lineRule="auto"/>
            </w:pPr>
            <w:r w:rsidRPr="00BA4A98">
              <w:t>$</w:t>
            </w:r>
            <w:r w:rsidR="00316A81" w:rsidRPr="00BA4A98">
              <w:t>7,928</w:t>
            </w:r>
          </w:p>
        </w:tc>
        <w:tc>
          <w:tcPr>
            <w:tcW w:w="2169" w:type="dxa"/>
            <w:shd w:val="clear" w:color="auto" w:fill="auto"/>
          </w:tcPr>
          <w:p w:rsidR="00316A81" w:rsidRPr="00BA4A98" w:rsidRDefault="002D3AEA" w:rsidP="0061345C">
            <w:pPr>
              <w:spacing w:line="480" w:lineRule="auto"/>
            </w:pPr>
            <w:r w:rsidRPr="00BA4A98">
              <w:t>$</w:t>
            </w:r>
            <w:r w:rsidR="00316A81" w:rsidRPr="00BA4A98">
              <w:t>7,928</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For the concentration and recovery of uranium from phosphoric acid as "yellow cake" (powered solid)</w:t>
            </w:r>
          </w:p>
        </w:tc>
        <w:tc>
          <w:tcPr>
            <w:tcW w:w="2061" w:type="dxa"/>
            <w:shd w:val="clear" w:color="auto" w:fill="auto"/>
          </w:tcPr>
          <w:p w:rsidR="00316A81" w:rsidRPr="00BA4A98" w:rsidRDefault="002D3AEA" w:rsidP="0061345C">
            <w:pPr>
              <w:spacing w:line="480" w:lineRule="auto"/>
            </w:pPr>
            <w:r w:rsidRPr="00BA4A98">
              <w:t>$</w:t>
            </w:r>
            <w:r w:rsidR="00316A81" w:rsidRPr="00BA4A98">
              <w:t>3,965</w:t>
            </w:r>
          </w:p>
        </w:tc>
        <w:tc>
          <w:tcPr>
            <w:tcW w:w="2169" w:type="dxa"/>
            <w:shd w:val="clear" w:color="auto" w:fill="auto"/>
          </w:tcPr>
          <w:p w:rsidR="00316A81" w:rsidRPr="00BA4A98" w:rsidRDefault="002D3AEA" w:rsidP="0061345C">
            <w:pPr>
              <w:spacing w:line="480" w:lineRule="auto"/>
            </w:pPr>
            <w:r w:rsidRPr="00BA4A98">
              <w:t>$</w:t>
            </w:r>
            <w:r w:rsidR="00316A81" w:rsidRPr="00BA4A98">
              <w:t>3,965</w:t>
            </w:r>
          </w:p>
        </w:tc>
      </w:tr>
      <w:tr w:rsidR="001E3E14" w:rsidRPr="001E3E14" w:rsidTr="00731FBA">
        <w:trPr>
          <w:cantSplit/>
          <w:jc w:val="center"/>
        </w:trPr>
        <w:tc>
          <w:tcPr>
            <w:tcW w:w="5319" w:type="dxa"/>
            <w:tcBorders>
              <w:bottom w:val="single" w:sz="6" w:space="0" w:color="auto"/>
            </w:tcBorders>
            <w:shd w:val="clear" w:color="auto" w:fill="auto"/>
          </w:tcPr>
          <w:p w:rsidR="00316A81" w:rsidRPr="001E3E14" w:rsidRDefault="00316A81" w:rsidP="00731FBA">
            <w:pPr>
              <w:spacing w:line="480" w:lineRule="auto"/>
            </w:pPr>
            <w:r w:rsidRPr="001E3E14">
              <w:tab/>
            </w:r>
            <w:r w:rsidR="00A957F6">
              <w:tab/>
            </w:r>
            <w:r w:rsidRPr="001E3E14">
              <w:t>3.</w:t>
            </w:r>
            <w:r w:rsidRPr="001E3E14">
              <w:tab/>
              <w:t>For the concentration of uranium from or in phosphoric acid</w:t>
            </w:r>
          </w:p>
        </w:tc>
        <w:tc>
          <w:tcPr>
            <w:tcW w:w="2061" w:type="dxa"/>
            <w:tcBorders>
              <w:bottom w:val="single" w:sz="6" w:space="0" w:color="auto"/>
            </w:tcBorders>
            <w:shd w:val="clear" w:color="auto" w:fill="auto"/>
          </w:tcPr>
          <w:p w:rsidR="00316A81" w:rsidRPr="00BA4A98" w:rsidRDefault="002D3AEA" w:rsidP="0061345C">
            <w:pPr>
              <w:spacing w:line="480" w:lineRule="auto"/>
            </w:pPr>
            <w:r w:rsidRPr="00BA4A98">
              <w:t>$</w:t>
            </w:r>
            <w:r w:rsidR="00316A81" w:rsidRPr="00BA4A98">
              <w:t>1,983</w:t>
            </w:r>
          </w:p>
        </w:tc>
        <w:tc>
          <w:tcPr>
            <w:tcW w:w="2169" w:type="dxa"/>
            <w:tcBorders>
              <w:bottom w:val="single" w:sz="6" w:space="0" w:color="auto"/>
            </w:tcBorders>
            <w:shd w:val="clear" w:color="auto" w:fill="auto"/>
          </w:tcPr>
          <w:p w:rsidR="00316A81" w:rsidRPr="00BA4A98" w:rsidRDefault="002D3AEA" w:rsidP="0061345C">
            <w:pPr>
              <w:spacing w:line="480" w:lineRule="auto"/>
            </w:pPr>
            <w:r w:rsidRPr="00BA4A98">
              <w:t>$</w:t>
            </w:r>
            <w:r w:rsidR="00316A81" w:rsidRPr="00BA4A98">
              <w:t>1,983</w:t>
            </w:r>
          </w:p>
        </w:tc>
      </w:tr>
      <w:tr w:rsidR="001E3E14" w:rsidRPr="001E3E14" w:rsidTr="00731FBA">
        <w:trPr>
          <w:cantSplit/>
          <w:jc w:val="center"/>
        </w:trPr>
        <w:tc>
          <w:tcPr>
            <w:tcW w:w="5319" w:type="dxa"/>
            <w:tcBorders>
              <w:top w:val="single" w:sz="6" w:space="0" w:color="auto"/>
              <w:bottom w:val="single" w:sz="6" w:space="0" w:color="auto"/>
            </w:tcBorders>
            <w:shd w:val="clear" w:color="auto" w:fill="auto"/>
          </w:tcPr>
          <w:p w:rsidR="00316A81" w:rsidRPr="001E3E14" w:rsidRDefault="00316A81" w:rsidP="00731FBA">
            <w:pPr>
              <w:spacing w:line="480" w:lineRule="auto"/>
            </w:pPr>
            <w:r w:rsidRPr="001E3E14">
              <w:tab/>
            </w:r>
            <w:r w:rsidR="00A957F6">
              <w:tab/>
            </w:r>
            <w:r w:rsidRPr="001E3E14">
              <w:t>4.</w:t>
            </w:r>
            <w:r w:rsidRPr="001E3E14">
              <w:tab/>
              <w:t>All other specific "source material" licenses</w:t>
            </w:r>
          </w:p>
        </w:tc>
        <w:tc>
          <w:tcPr>
            <w:tcW w:w="2061" w:type="dxa"/>
            <w:tcBorders>
              <w:top w:val="single" w:sz="6" w:space="0" w:color="auto"/>
              <w:bottom w:val="single" w:sz="6" w:space="0" w:color="auto"/>
            </w:tcBorders>
            <w:shd w:val="clear" w:color="auto" w:fill="auto"/>
          </w:tcPr>
          <w:p w:rsidR="00316A81" w:rsidRPr="00BA4A98" w:rsidRDefault="002D3AEA" w:rsidP="0061345C">
            <w:pPr>
              <w:spacing w:line="480" w:lineRule="auto"/>
            </w:pPr>
            <w:r w:rsidRPr="00BA4A98">
              <w:t>$</w:t>
            </w:r>
            <w:r w:rsidR="00316A81" w:rsidRPr="00BA4A98">
              <w:t>400</w:t>
            </w:r>
          </w:p>
        </w:tc>
        <w:tc>
          <w:tcPr>
            <w:tcW w:w="2169" w:type="dxa"/>
            <w:tcBorders>
              <w:top w:val="single" w:sz="6" w:space="0" w:color="auto"/>
              <w:bottom w:val="single" w:sz="6" w:space="0" w:color="auto"/>
            </w:tcBorders>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tcBorders>
              <w:top w:val="single" w:sz="6" w:space="0" w:color="auto"/>
            </w:tcBorders>
            <w:shd w:val="clear" w:color="auto" w:fill="auto"/>
          </w:tcPr>
          <w:p w:rsidR="00316A81" w:rsidRPr="001E3E14" w:rsidRDefault="00316A81" w:rsidP="00731FBA">
            <w:pPr>
              <w:spacing w:line="480" w:lineRule="auto"/>
            </w:pPr>
            <w:r w:rsidRPr="001E3E14">
              <w:tab/>
              <w:t>C.</w:t>
            </w:r>
            <w:r w:rsidRPr="001E3E14">
              <w:tab/>
              <w:t>Special nuclear material (SNM) licenses:</w:t>
            </w:r>
          </w:p>
        </w:tc>
        <w:tc>
          <w:tcPr>
            <w:tcW w:w="2061" w:type="dxa"/>
            <w:tcBorders>
              <w:top w:val="single" w:sz="6" w:space="0" w:color="auto"/>
            </w:tcBorders>
            <w:shd w:val="clear" w:color="auto" w:fill="auto"/>
          </w:tcPr>
          <w:p w:rsidR="00316A81" w:rsidRPr="00BA4A98" w:rsidRDefault="00316A81" w:rsidP="00731FBA">
            <w:pPr>
              <w:spacing w:line="480" w:lineRule="auto"/>
            </w:pPr>
            <w:r w:rsidRPr="00BA4A98">
              <w:t xml:space="preserve"> </w:t>
            </w:r>
          </w:p>
        </w:tc>
        <w:tc>
          <w:tcPr>
            <w:tcW w:w="2169" w:type="dxa"/>
            <w:tcBorders>
              <w:top w:val="single" w:sz="6" w:space="0" w:color="auto"/>
            </w:tcBorders>
            <w:shd w:val="clear" w:color="auto" w:fill="auto"/>
          </w:tcPr>
          <w:p w:rsidR="00316A81" w:rsidRPr="00BA4A98" w:rsidRDefault="00316A81" w:rsidP="00731FBA">
            <w:pPr>
              <w:spacing w:line="480" w:lineRule="auto"/>
            </w:pPr>
            <w:r w:rsidRPr="00BA4A98">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For use of SNM in sealed sources contained in devices used in measuring systems</w:t>
            </w:r>
          </w:p>
        </w:tc>
        <w:tc>
          <w:tcPr>
            <w:tcW w:w="2061" w:type="dxa"/>
            <w:shd w:val="clear" w:color="auto" w:fill="auto"/>
          </w:tcPr>
          <w:p w:rsidR="00316A81" w:rsidRPr="00BA4A98" w:rsidRDefault="002D3AEA" w:rsidP="0061345C">
            <w:pPr>
              <w:spacing w:line="480" w:lineRule="auto"/>
            </w:pPr>
            <w:r w:rsidRPr="00BA4A98">
              <w:t>$</w:t>
            </w:r>
            <w:r w:rsidR="00316A81" w:rsidRPr="00BA4A98">
              <w:t>610</w:t>
            </w:r>
          </w:p>
        </w:tc>
        <w:tc>
          <w:tcPr>
            <w:tcW w:w="2169" w:type="dxa"/>
            <w:shd w:val="clear" w:color="auto" w:fill="auto"/>
          </w:tcPr>
          <w:p w:rsidR="00316A81" w:rsidRPr="00BA4A98" w:rsidRDefault="002D3AEA" w:rsidP="0061345C">
            <w:pPr>
              <w:spacing w:line="480" w:lineRule="auto"/>
            </w:pPr>
            <w:r w:rsidRPr="00BA4A98">
              <w:t>$</w:t>
            </w:r>
            <w:r w:rsidR="00316A81" w:rsidRPr="00BA4A98">
              <w:t>610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SNM used as calibration or reference sources</w:t>
            </w:r>
          </w:p>
        </w:tc>
        <w:tc>
          <w:tcPr>
            <w:tcW w:w="2061" w:type="dxa"/>
            <w:shd w:val="clear" w:color="auto" w:fill="auto"/>
          </w:tcPr>
          <w:p w:rsidR="00316A81" w:rsidRPr="00BA4A98" w:rsidRDefault="002D3AEA" w:rsidP="0061345C">
            <w:pPr>
              <w:spacing w:line="480" w:lineRule="auto"/>
            </w:pPr>
            <w:r w:rsidRPr="00BA4A98">
              <w:t>$</w:t>
            </w:r>
            <w:r w:rsidR="00316A81" w:rsidRPr="00BA4A98">
              <w:t>400</w:t>
            </w:r>
          </w:p>
        </w:tc>
        <w:tc>
          <w:tcPr>
            <w:tcW w:w="2169" w:type="dxa"/>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All other licenses or use of SNM in quantities not sufficient to form a critical mass, except as in I.A.4, I.C.1, and 2</w:t>
            </w:r>
          </w:p>
        </w:tc>
        <w:tc>
          <w:tcPr>
            <w:tcW w:w="2061" w:type="dxa"/>
            <w:shd w:val="clear" w:color="auto" w:fill="auto"/>
          </w:tcPr>
          <w:p w:rsidR="00316A81" w:rsidRPr="00BA4A98" w:rsidRDefault="002D3AEA" w:rsidP="0061345C">
            <w:pPr>
              <w:spacing w:line="480" w:lineRule="auto"/>
            </w:pPr>
            <w:r w:rsidRPr="00BA4A98">
              <w:t>$</w:t>
            </w:r>
            <w:r w:rsidR="00316A81" w:rsidRPr="00BA4A98">
              <w:t>400</w:t>
            </w:r>
          </w:p>
        </w:tc>
        <w:tc>
          <w:tcPr>
            <w:tcW w:w="2169" w:type="dxa"/>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D.</w:t>
            </w:r>
            <w:r w:rsidRPr="001E3E14">
              <w:tab/>
              <w:t>Industrial radioactive material licenses:</w:t>
            </w:r>
          </w:p>
        </w:tc>
        <w:tc>
          <w:tcPr>
            <w:tcW w:w="2061" w:type="dxa"/>
            <w:shd w:val="clear" w:color="auto" w:fill="auto"/>
          </w:tcPr>
          <w:p w:rsidR="00316A81" w:rsidRPr="00BA4A98" w:rsidRDefault="00316A81" w:rsidP="00731FBA">
            <w:pPr>
              <w:spacing w:line="480" w:lineRule="auto"/>
            </w:pPr>
            <w:r w:rsidRPr="00BA4A98">
              <w:t xml:space="preserve"> </w:t>
            </w:r>
          </w:p>
        </w:tc>
        <w:tc>
          <w:tcPr>
            <w:tcW w:w="2169" w:type="dxa"/>
            <w:shd w:val="clear" w:color="auto" w:fill="auto"/>
          </w:tcPr>
          <w:p w:rsidR="00316A81" w:rsidRPr="00BA4A98" w:rsidRDefault="00316A81" w:rsidP="00731FBA">
            <w:pPr>
              <w:spacing w:line="480" w:lineRule="auto"/>
            </w:pPr>
            <w:r w:rsidRPr="00BA4A98">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For processing or manufacturing for commercial distribution</w:t>
            </w:r>
          </w:p>
        </w:tc>
        <w:tc>
          <w:tcPr>
            <w:tcW w:w="2061" w:type="dxa"/>
            <w:shd w:val="clear" w:color="auto" w:fill="auto"/>
          </w:tcPr>
          <w:p w:rsidR="00316A81" w:rsidRPr="00BA4A98" w:rsidRDefault="002D3AEA" w:rsidP="0061345C">
            <w:pPr>
              <w:spacing w:line="480" w:lineRule="auto"/>
            </w:pPr>
            <w:r w:rsidRPr="00BA4A98">
              <w:t>$</w:t>
            </w:r>
            <w:r w:rsidR="00316A81" w:rsidRPr="00BA4A98">
              <w:t>7,841</w:t>
            </w:r>
          </w:p>
        </w:tc>
        <w:tc>
          <w:tcPr>
            <w:tcW w:w="2169" w:type="dxa"/>
            <w:shd w:val="clear" w:color="auto" w:fill="auto"/>
          </w:tcPr>
          <w:p w:rsidR="00316A81" w:rsidRPr="00BA4A98" w:rsidRDefault="002D3AEA" w:rsidP="0061345C">
            <w:pPr>
              <w:spacing w:line="480" w:lineRule="auto"/>
            </w:pPr>
            <w:r w:rsidRPr="00BA4A98">
              <w:t>$</w:t>
            </w:r>
            <w:r w:rsidR="00316A81" w:rsidRPr="00BA4A98">
              <w:t>5,903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For industrial radiography operations performed in a shielded radiography installation(s) or permanently designated areas at the address listed in the license</w:t>
            </w:r>
          </w:p>
        </w:tc>
        <w:tc>
          <w:tcPr>
            <w:tcW w:w="2061" w:type="dxa"/>
            <w:shd w:val="clear" w:color="auto" w:fill="auto"/>
          </w:tcPr>
          <w:p w:rsidR="00316A81" w:rsidRPr="00BA4A98" w:rsidRDefault="002D3AEA" w:rsidP="0061345C">
            <w:pPr>
              <w:spacing w:line="480" w:lineRule="auto"/>
            </w:pPr>
            <w:r w:rsidRPr="00BA4A98">
              <w:t>$</w:t>
            </w:r>
            <w:r w:rsidR="00316A81" w:rsidRPr="00BA4A98">
              <w:t>1,336</w:t>
            </w:r>
          </w:p>
        </w:tc>
        <w:tc>
          <w:tcPr>
            <w:tcW w:w="2169" w:type="dxa"/>
            <w:shd w:val="clear" w:color="auto" w:fill="auto"/>
          </w:tcPr>
          <w:p w:rsidR="00316A81" w:rsidRPr="00BA4A98" w:rsidRDefault="002D3AEA" w:rsidP="0061345C">
            <w:pPr>
              <w:spacing w:line="480" w:lineRule="auto"/>
            </w:pPr>
            <w:r w:rsidRPr="00BA4A98">
              <w:t>$</w:t>
            </w:r>
            <w:r w:rsidR="00316A81" w:rsidRPr="00BA4A98">
              <w:t>1</w:t>
            </w:r>
            <w:r w:rsidR="009E4A4F" w:rsidRPr="00BA4A98">
              <w:t>,</w:t>
            </w:r>
            <w:r w:rsidR="00316A81" w:rsidRPr="00BA4A98">
              <w:t>053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For industrial radiography operations performed at temporary jobsite(s) of the licensee</w:t>
            </w:r>
          </w:p>
        </w:tc>
        <w:tc>
          <w:tcPr>
            <w:tcW w:w="2061" w:type="dxa"/>
            <w:shd w:val="clear" w:color="auto" w:fill="auto"/>
          </w:tcPr>
          <w:p w:rsidR="00316A81" w:rsidRPr="00BA4A98" w:rsidRDefault="002D3AEA" w:rsidP="0061345C">
            <w:pPr>
              <w:spacing w:line="480" w:lineRule="auto"/>
            </w:pPr>
            <w:r w:rsidRPr="00BA4A98">
              <w:t>$</w:t>
            </w:r>
            <w:r w:rsidR="00316A81" w:rsidRPr="00BA4A98">
              <w:t>3,935</w:t>
            </w:r>
          </w:p>
        </w:tc>
        <w:tc>
          <w:tcPr>
            <w:tcW w:w="2169" w:type="dxa"/>
            <w:shd w:val="clear" w:color="auto" w:fill="auto"/>
          </w:tcPr>
          <w:p w:rsidR="00316A81" w:rsidRPr="00BA4A98" w:rsidRDefault="002D3AEA" w:rsidP="0061345C">
            <w:pPr>
              <w:spacing w:line="480" w:lineRule="auto"/>
            </w:pPr>
            <w:r w:rsidRPr="00BA4A98">
              <w:t>$</w:t>
            </w:r>
            <w:r w:rsidR="00316A81" w:rsidRPr="00BA4A98">
              <w:t>2</w:t>
            </w:r>
            <w:r w:rsidR="009E4A4F" w:rsidRPr="00BA4A98">
              <w:t>,</w:t>
            </w:r>
            <w:r w:rsidR="00316A81" w:rsidRPr="00BA4A98">
              <w:t>963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4.</w:t>
            </w:r>
            <w:r w:rsidRPr="001E3E14">
              <w:tab/>
              <w:t>For possession and use of radioactive materials in sealed sources for irradiation of materials where the source is not removed from the shield and is less than 10,000 Curies</w:t>
            </w:r>
          </w:p>
        </w:tc>
        <w:tc>
          <w:tcPr>
            <w:tcW w:w="2061" w:type="dxa"/>
            <w:shd w:val="clear" w:color="auto" w:fill="auto"/>
          </w:tcPr>
          <w:p w:rsidR="00316A81" w:rsidRPr="00BA4A98" w:rsidRDefault="002D3AEA" w:rsidP="0061345C">
            <w:pPr>
              <w:spacing w:line="480" w:lineRule="auto"/>
            </w:pPr>
            <w:r w:rsidRPr="00BA4A98">
              <w:t>$</w:t>
            </w:r>
            <w:r w:rsidR="00316A81" w:rsidRPr="00BA4A98">
              <w:t>1,983</w:t>
            </w:r>
          </w:p>
        </w:tc>
        <w:tc>
          <w:tcPr>
            <w:tcW w:w="2169" w:type="dxa"/>
            <w:shd w:val="clear" w:color="auto" w:fill="auto"/>
          </w:tcPr>
          <w:p w:rsidR="00316A81" w:rsidRPr="00BA4A98" w:rsidRDefault="002D3AEA" w:rsidP="0061345C">
            <w:pPr>
              <w:spacing w:line="480" w:lineRule="auto"/>
            </w:pPr>
            <w:r w:rsidRPr="00BA4A98">
              <w:t>$</w:t>
            </w:r>
            <w:r w:rsidR="00316A81" w:rsidRPr="00BA4A98">
              <w:t>995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5.</w:t>
            </w:r>
            <w:r w:rsidRPr="001E3E14">
              <w:tab/>
              <w:t>For possession and use of radioactive materials in sealed sources for irradiation of materials when the source is not removed from the shield and is greater than 10,000 Curies, or where the source is removed from the shield</w:t>
            </w:r>
          </w:p>
        </w:tc>
        <w:tc>
          <w:tcPr>
            <w:tcW w:w="2061" w:type="dxa"/>
            <w:shd w:val="clear" w:color="auto" w:fill="auto"/>
          </w:tcPr>
          <w:p w:rsidR="00316A81" w:rsidRPr="00BA4A98" w:rsidRDefault="002D3AEA" w:rsidP="0061345C">
            <w:pPr>
              <w:spacing w:line="480" w:lineRule="auto"/>
            </w:pPr>
            <w:r w:rsidRPr="00BA4A98">
              <w:t>$</w:t>
            </w:r>
            <w:r w:rsidR="00316A81" w:rsidRPr="00BA4A98">
              <w:t>3,935</w:t>
            </w:r>
          </w:p>
        </w:tc>
        <w:tc>
          <w:tcPr>
            <w:tcW w:w="2169" w:type="dxa"/>
            <w:shd w:val="clear" w:color="auto" w:fill="auto"/>
          </w:tcPr>
          <w:p w:rsidR="00316A81" w:rsidRPr="00BA4A98" w:rsidRDefault="002D3AEA" w:rsidP="0061345C">
            <w:pPr>
              <w:spacing w:line="480" w:lineRule="auto"/>
            </w:pPr>
            <w:r w:rsidRPr="00BA4A98">
              <w:t>$</w:t>
            </w:r>
            <w:r w:rsidR="00316A81" w:rsidRPr="00BA4A98">
              <w:t>1,968</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6.</w:t>
            </w:r>
            <w:r w:rsidRPr="001E3E14">
              <w:tab/>
              <w:t>For distribution of items containing radioactive material</w:t>
            </w:r>
          </w:p>
        </w:tc>
        <w:tc>
          <w:tcPr>
            <w:tcW w:w="2061" w:type="dxa"/>
            <w:shd w:val="clear" w:color="auto" w:fill="auto"/>
          </w:tcPr>
          <w:p w:rsidR="00316A81" w:rsidRPr="00BA4A98" w:rsidRDefault="002D3AEA" w:rsidP="0061345C">
            <w:pPr>
              <w:spacing w:line="480" w:lineRule="auto"/>
            </w:pPr>
            <w:r w:rsidRPr="00BA4A98">
              <w:t>$</w:t>
            </w:r>
            <w:r w:rsidR="00316A81" w:rsidRPr="00BA4A98">
              <w:t>1,983</w:t>
            </w:r>
          </w:p>
        </w:tc>
        <w:tc>
          <w:tcPr>
            <w:tcW w:w="2169" w:type="dxa"/>
            <w:shd w:val="clear" w:color="auto" w:fill="auto"/>
          </w:tcPr>
          <w:p w:rsidR="00316A81" w:rsidRPr="00BA4A98" w:rsidRDefault="002D3AEA" w:rsidP="0061345C">
            <w:pPr>
              <w:spacing w:line="480" w:lineRule="auto"/>
            </w:pPr>
            <w:r w:rsidRPr="00BA4A98">
              <w:t>$</w:t>
            </w:r>
            <w:r w:rsidR="00316A81" w:rsidRPr="00BA4A98">
              <w:t>1,983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7.</w:t>
            </w:r>
            <w:r w:rsidRPr="001E3E14">
              <w:tab/>
              <w:t>Well-logging and subsurface tracer studies:</w:t>
            </w:r>
          </w:p>
        </w:tc>
        <w:tc>
          <w:tcPr>
            <w:tcW w:w="2061" w:type="dxa"/>
            <w:shd w:val="clear" w:color="auto" w:fill="auto"/>
          </w:tcPr>
          <w:p w:rsidR="00316A81" w:rsidRPr="00BA4A98" w:rsidRDefault="00316A81" w:rsidP="00731FBA">
            <w:pPr>
              <w:spacing w:line="480" w:lineRule="auto"/>
            </w:pPr>
            <w:r w:rsidRPr="00BA4A98">
              <w:t xml:space="preserve"> </w:t>
            </w:r>
          </w:p>
        </w:tc>
        <w:tc>
          <w:tcPr>
            <w:tcW w:w="2169" w:type="dxa"/>
            <w:shd w:val="clear" w:color="auto" w:fill="auto"/>
          </w:tcPr>
          <w:p w:rsidR="00316A81" w:rsidRPr="00BA4A98" w:rsidRDefault="00316A81" w:rsidP="00731FBA">
            <w:pPr>
              <w:spacing w:line="480" w:lineRule="auto"/>
            </w:pPr>
            <w:r w:rsidRPr="00BA4A98">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Collar markers, nails, etc. for orientation</w:t>
            </w:r>
          </w:p>
        </w:tc>
        <w:tc>
          <w:tcPr>
            <w:tcW w:w="2061" w:type="dxa"/>
            <w:shd w:val="clear" w:color="auto" w:fill="auto"/>
          </w:tcPr>
          <w:p w:rsidR="00316A81" w:rsidRPr="00BA4A98" w:rsidRDefault="002D3AEA" w:rsidP="0061345C">
            <w:pPr>
              <w:spacing w:line="480" w:lineRule="auto"/>
            </w:pPr>
            <w:r w:rsidRPr="00BA4A98">
              <w:t>$</w:t>
            </w:r>
            <w:r w:rsidR="00316A81" w:rsidRPr="00BA4A98">
              <w:t>400</w:t>
            </w:r>
          </w:p>
        </w:tc>
        <w:tc>
          <w:tcPr>
            <w:tcW w:w="2169" w:type="dxa"/>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 xml:space="preserve">Sealed sources less than 10 Curies and/or tracers less than or equal to 500 </w:t>
            </w:r>
            <w:proofErr w:type="spellStart"/>
            <w:r w:rsidRPr="001E3E14">
              <w:t>mCi</w:t>
            </w:r>
            <w:proofErr w:type="spellEnd"/>
          </w:p>
        </w:tc>
        <w:tc>
          <w:tcPr>
            <w:tcW w:w="2061" w:type="dxa"/>
            <w:shd w:val="clear" w:color="auto" w:fill="auto"/>
          </w:tcPr>
          <w:p w:rsidR="00316A81" w:rsidRPr="00BA4A98" w:rsidRDefault="002D3AEA" w:rsidP="0061345C">
            <w:pPr>
              <w:spacing w:line="480" w:lineRule="auto"/>
            </w:pPr>
            <w:r w:rsidRPr="00BA4A98">
              <w:t>$</w:t>
            </w:r>
            <w:r w:rsidR="00316A81" w:rsidRPr="00BA4A98">
              <w:t>1,184</w:t>
            </w:r>
          </w:p>
        </w:tc>
        <w:tc>
          <w:tcPr>
            <w:tcW w:w="2169" w:type="dxa"/>
            <w:shd w:val="clear" w:color="auto" w:fill="auto"/>
          </w:tcPr>
          <w:p w:rsidR="00316A81" w:rsidRPr="00BA4A98" w:rsidRDefault="002D3AEA" w:rsidP="0061345C">
            <w:pPr>
              <w:spacing w:line="480" w:lineRule="auto"/>
            </w:pPr>
            <w:r w:rsidRPr="00BA4A98">
              <w:t>$</w:t>
            </w:r>
            <w:r w:rsidR="00316A81" w:rsidRPr="00BA4A98">
              <w:t>1,184</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c.</w:t>
            </w:r>
            <w:r w:rsidRPr="001E3E14">
              <w:tab/>
              <w:t xml:space="preserve">Sealed sources of 10 Curies or greater and/or tracers greater than 500 </w:t>
            </w:r>
            <w:proofErr w:type="spellStart"/>
            <w:r w:rsidRPr="001E3E14">
              <w:t>mCi</w:t>
            </w:r>
            <w:proofErr w:type="spellEnd"/>
            <w:r w:rsidRPr="001E3E14">
              <w:t xml:space="preserve"> but less than 5 Curies</w:t>
            </w:r>
          </w:p>
        </w:tc>
        <w:tc>
          <w:tcPr>
            <w:tcW w:w="2061" w:type="dxa"/>
            <w:shd w:val="clear" w:color="auto" w:fill="auto"/>
          </w:tcPr>
          <w:p w:rsidR="00316A81" w:rsidRPr="00BA4A98" w:rsidRDefault="002D3AEA" w:rsidP="0061345C">
            <w:pPr>
              <w:spacing w:line="480" w:lineRule="auto"/>
            </w:pPr>
            <w:r w:rsidRPr="00BA4A98">
              <w:t>$</w:t>
            </w:r>
            <w:r w:rsidR="00316A81" w:rsidRPr="00BA4A98">
              <w:t>1,983</w:t>
            </w:r>
          </w:p>
        </w:tc>
        <w:tc>
          <w:tcPr>
            <w:tcW w:w="2169" w:type="dxa"/>
            <w:shd w:val="clear" w:color="auto" w:fill="auto"/>
          </w:tcPr>
          <w:p w:rsidR="00316A81" w:rsidRPr="00BA4A98" w:rsidRDefault="002D3AEA" w:rsidP="0061345C">
            <w:pPr>
              <w:spacing w:line="480" w:lineRule="auto"/>
            </w:pPr>
            <w:r w:rsidRPr="00BA4A98">
              <w:t>$</w:t>
            </w:r>
            <w:r w:rsidR="00316A81" w:rsidRPr="00BA4A98">
              <w:t>1,983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d.</w:t>
            </w:r>
            <w:r w:rsidRPr="001E3E14">
              <w:tab/>
              <w:t>Field flood studies and/or tracers equal to or greater than 5 Curies</w:t>
            </w:r>
          </w:p>
        </w:tc>
        <w:tc>
          <w:tcPr>
            <w:tcW w:w="2061" w:type="dxa"/>
            <w:shd w:val="clear" w:color="auto" w:fill="auto"/>
          </w:tcPr>
          <w:p w:rsidR="00316A81" w:rsidRPr="00BA4A98" w:rsidRDefault="002D3AEA" w:rsidP="0061345C">
            <w:pPr>
              <w:spacing w:line="480" w:lineRule="auto"/>
            </w:pPr>
            <w:r w:rsidRPr="00BA4A98">
              <w:t>$</w:t>
            </w:r>
            <w:r w:rsidR="00316A81" w:rsidRPr="00BA4A98">
              <w:t>2,977</w:t>
            </w:r>
          </w:p>
        </w:tc>
        <w:tc>
          <w:tcPr>
            <w:tcW w:w="2169" w:type="dxa"/>
            <w:shd w:val="clear" w:color="auto" w:fill="auto"/>
          </w:tcPr>
          <w:p w:rsidR="00316A81" w:rsidRPr="00BA4A98" w:rsidRDefault="002D3AEA" w:rsidP="0061345C">
            <w:pPr>
              <w:spacing w:line="480" w:lineRule="auto"/>
            </w:pPr>
            <w:r w:rsidRPr="00BA4A98">
              <w:t>$</w:t>
            </w:r>
            <w:r w:rsidR="00316A81" w:rsidRPr="00BA4A98">
              <w:t>2,977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8.</w:t>
            </w:r>
            <w:r w:rsidRPr="001E3E14">
              <w:tab/>
              <w:t>Operation of a nuclear laundry</w:t>
            </w:r>
          </w:p>
        </w:tc>
        <w:tc>
          <w:tcPr>
            <w:tcW w:w="2061" w:type="dxa"/>
            <w:shd w:val="clear" w:color="auto" w:fill="auto"/>
          </w:tcPr>
          <w:p w:rsidR="00316A81" w:rsidRPr="00BA4A98" w:rsidRDefault="002D3AEA" w:rsidP="0061345C">
            <w:pPr>
              <w:spacing w:line="480" w:lineRule="auto"/>
            </w:pPr>
            <w:r w:rsidRPr="00BA4A98">
              <w:t>$</w:t>
            </w:r>
            <w:r w:rsidR="00316A81" w:rsidRPr="00BA4A98">
              <w:t>7</w:t>
            </w:r>
            <w:r w:rsidR="009E4A4F" w:rsidRPr="00BA4A98">
              <w:t>,</w:t>
            </w:r>
            <w:r w:rsidR="00316A81" w:rsidRPr="00BA4A98">
              <w:t>856</w:t>
            </w:r>
          </w:p>
        </w:tc>
        <w:tc>
          <w:tcPr>
            <w:tcW w:w="2169" w:type="dxa"/>
            <w:shd w:val="clear" w:color="auto" w:fill="auto"/>
          </w:tcPr>
          <w:p w:rsidR="00316A81" w:rsidRPr="00BA4A98" w:rsidRDefault="002D3AEA" w:rsidP="0061345C">
            <w:pPr>
              <w:spacing w:line="480" w:lineRule="auto"/>
            </w:pPr>
            <w:r w:rsidRPr="00BA4A98">
              <w:t>$</w:t>
            </w:r>
            <w:r w:rsidR="00316A81" w:rsidRPr="00BA4A98">
              <w:t>3,935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9.</w:t>
            </w:r>
            <w:r w:rsidRPr="001E3E14">
              <w:tab/>
              <w:t>Industrial research and development of radioactive materials or products containing radioactive materials</w:t>
            </w:r>
          </w:p>
        </w:tc>
        <w:tc>
          <w:tcPr>
            <w:tcW w:w="2061" w:type="dxa"/>
            <w:shd w:val="clear" w:color="auto" w:fill="auto"/>
          </w:tcPr>
          <w:p w:rsidR="00316A81" w:rsidRPr="00BA4A98" w:rsidRDefault="002D3AEA" w:rsidP="0061345C">
            <w:pPr>
              <w:spacing w:line="480" w:lineRule="auto"/>
            </w:pPr>
            <w:r w:rsidRPr="00BA4A98">
              <w:t>$</w:t>
            </w:r>
            <w:r w:rsidR="00316A81" w:rsidRPr="00BA4A98">
              <w:t>995</w:t>
            </w:r>
          </w:p>
        </w:tc>
        <w:tc>
          <w:tcPr>
            <w:tcW w:w="2169" w:type="dxa"/>
            <w:shd w:val="clear" w:color="auto" w:fill="auto"/>
          </w:tcPr>
          <w:p w:rsidR="00316A81" w:rsidRPr="00BA4A98" w:rsidRDefault="002D3AEA" w:rsidP="0061345C">
            <w:pPr>
              <w:spacing w:line="480" w:lineRule="auto"/>
            </w:pPr>
            <w:r w:rsidRPr="00BA4A98">
              <w:t>$</w:t>
            </w:r>
            <w:r w:rsidR="00316A81" w:rsidRPr="00BA4A98">
              <w:t>995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10.</w:t>
            </w:r>
            <w:r w:rsidRPr="001E3E14">
              <w:tab/>
            </w:r>
            <w:r w:rsidR="00A957F6">
              <w:t xml:space="preserve">  </w:t>
            </w:r>
            <w:r w:rsidRPr="001E3E14">
              <w:t>Academic research and/or instruction</w:t>
            </w:r>
          </w:p>
        </w:tc>
        <w:tc>
          <w:tcPr>
            <w:tcW w:w="2061" w:type="dxa"/>
            <w:shd w:val="clear" w:color="auto" w:fill="auto"/>
          </w:tcPr>
          <w:p w:rsidR="00316A81" w:rsidRPr="00BA4A98" w:rsidRDefault="002D3AEA" w:rsidP="0061345C">
            <w:pPr>
              <w:spacing w:line="480" w:lineRule="auto"/>
            </w:pPr>
            <w:r w:rsidRPr="00BA4A98">
              <w:t>$</w:t>
            </w:r>
            <w:r w:rsidR="00316A81" w:rsidRPr="00BA4A98">
              <w:t>807</w:t>
            </w:r>
          </w:p>
        </w:tc>
        <w:tc>
          <w:tcPr>
            <w:tcW w:w="2169" w:type="dxa"/>
            <w:shd w:val="clear" w:color="auto" w:fill="auto"/>
          </w:tcPr>
          <w:p w:rsidR="00316A81" w:rsidRPr="00BA4A98" w:rsidRDefault="002D3AEA" w:rsidP="0061345C">
            <w:pPr>
              <w:spacing w:line="480" w:lineRule="auto"/>
            </w:pPr>
            <w:r w:rsidRPr="00BA4A98">
              <w:t>$</w:t>
            </w:r>
            <w:r w:rsidR="00316A81" w:rsidRPr="00BA4A98">
              <w:t>807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11.</w:t>
            </w:r>
            <w:r w:rsidRPr="001E3E14">
              <w:tab/>
            </w:r>
            <w:r w:rsidR="00A957F6">
              <w:t xml:space="preserve">  </w:t>
            </w:r>
            <w:r w:rsidRPr="001E3E14">
              <w:t>Licenses of broad scope:</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Academic, industrial, research and development, total activity equal to or greater than 1 Curie</w:t>
            </w:r>
          </w:p>
        </w:tc>
        <w:tc>
          <w:tcPr>
            <w:tcW w:w="2061" w:type="dxa"/>
            <w:shd w:val="clear" w:color="auto" w:fill="auto"/>
          </w:tcPr>
          <w:p w:rsidR="00316A81" w:rsidRPr="00BA4A98" w:rsidRDefault="002D3AEA" w:rsidP="0061345C">
            <w:pPr>
              <w:spacing w:line="480" w:lineRule="auto"/>
            </w:pPr>
            <w:r w:rsidRPr="00BA4A98">
              <w:t>$</w:t>
            </w:r>
            <w:r w:rsidR="00316A81" w:rsidRPr="00BA4A98">
              <w:t>1,983</w:t>
            </w:r>
          </w:p>
        </w:tc>
        <w:tc>
          <w:tcPr>
            <w:tcW w:w="2169" w:type="dxa"/>
            <w:shd w:val="clear" w:color="auto" w:fill="auto"/>
          </w:tcPr>
          <w:p w:rsidR="00316A81" w:rsidRPr="00BA4A98" w:rsidRDefault="002D3AEA" w:rsidP="0061345C">
            <w:pPr>
              <w:spacing w:line="480" w:lineRule="auto"/>
            </w:pPr>
            <w:r w:rsidRPr="00BA4A98">
              <w:t>$</w:t>
            </w:r>
            <w:r w:rsidR="00316A81" w:rsidRPr="00BA4A98">
              <w:t>1,983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Academic, industrial, research and development, total activity less than 1 Curie</w:t>
            </w:r>
          </w:p>
        </w:tc>
        <w:tc>
          <w:tcPr>
            <w:tcW w:w="2061" w:type="dxa"/>
            <w:shd w:val="clear" w:color="auto" w:fill="auto"/>
          </w:tcPr>
          <w:p w:rsidR="00316A81" w:rsidRPr="00BA4A98" w:rsidRDefault="002D3AEA" w:rsidP="0061345C">
            <w:pPr>
              <w:spacing w:line="480" w:lineRule="auto"/>
            </w:pPr>
            <w:r w:rsidRPr="00BA4A98">
              <w:t>$</w:t>
            </w:r>
            <w:r w:rsidR="00316A81" w:rsidRPr="00BA4A98">
              <w:t>1,184</w:t>
            </w:r>
          </w:p>
        </w:tc>
        <w:tc>
          <w:tcPr>
            <w:tcW w:w="2169" w:type="dxa"/>
            <w:shd w:val="clear" w:color="auto" w:fill="auto"/>
          </w:tcPr>
          <w:p w:rsidR="00316A81" w:rsidRPr="00BA4A98" w:rsidRDefault="002D3AEA" w:rsidP="0061345C">
            <w:pPr>
              <w:spacing w:line="480" w:lineRule="auto"/>
            </w:pPr>
            <w:r w:rsidRPr="00BA4A98">
              <w:t>$</w:t>
            </w:r>
            <w:r w:rsidR="00316A81" w:rsidRPr="00BA4A98">
              <w:t>1,184</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12.</w:t>
            </w:r>
            <w:r w:rsidRPr="001E3E14">
              <w:tab/>
            </w:r>
            <w:r w:rsidR="00A957F6">
              <w:t xml:space="preserve">  </w:t>
            </w:r>
            <w:r w:rsidRPr="001E3E14">
              <w:t>Gas chromatographs, sulfur analyzers, lead analyzers, or similar laboratory devices</w:t>
            </w:r>
          </w:p>
        </w:tc>
        <w:tc>
          <w:tcPr>
            <w:tcW w:w="2061" w:type="dxa"/>
            <w:shd w:val="clear" w:color="auto" w:fill="auto"/>
          </w:tcPr>
          <w:p w:rsidR="00316A81" w:rsidRPr="00BA4A98" w:rsidRDefault="002D3AEA" w:rsidP="0061345C">
            <w:pPr>
              <w:spacing w:line="480" w:lineRule="auto"/>
            </w:pPr>
            <w:r w:rsidRPr="00BA4A98">
              <w:t>$</w:t>
            </w:r>
            <w:r w:rsidR="00316A81" w:rsidRPr="00BA4A98">
              <w:t>400</w:t>
            </w:r>
          </w:p>
        </w:tc>
        <w:tc>
          <w:tcPr>
            <w:tcW w:w="2169" w:type="dxa"/>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13.</w:t>
            </w:r>
            <w:r w:rsidRPr="001E3E14">
              <w:tab/>
            </w:r>
            <w:r w:rsidR="00A957F6">
              <w:t xml:space="preserve">  </w:t>
            </w:r>
            <w:r w:rsidRPr="001E3E14">
              <w:t>Calibration sources equal to or less than 1 Curie per source</w:t>
            </w:r>
          </w:p>
        </w:tc>
        <w:tc>
          <w:tcPr>
            <w:tcW w:w="2061" w:type="dxa"/>
            <w:shd w:val="clear" w:color="auto" w:fill="auto"/>
          </w:tcPr>
          <w:p w:rsidR="00316A81" w:rsidRPr="00BA4A98" w:rsidRDefault="002D3AEA" w:rsidP="0061345C">
            <w:pPr>
              <w:spacing w:line="480" w:lineRule="auto"/>
            </w:pPr>
            <w:r w:rsidRPr="00BA4A98">
              <w:t>$</w:t>
            </w:r>
            <w:r w:rsidR="00316A81" w:rsidRPr="00BA4A98">
              <w:t>400</w:t>
            </w:r>
          </w:p>
        </w:tc>
        <w:tc>
          <w:tcPr>
            <w:tcW w:w="2169" w:type="dxa"/>
            <w:shd w:val="clear" w:color="auto" w:fill="auto"/>
          </w:tcPr>
          <w:p w:rsidR="00316A81" w:rsidRPr="00BA4A98" w:rsidRDefault="002D3AEA"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14.</w:t>
            </w:r>
            <w:r w:rsidRPr="001E3E14">
              <w:tab/>
            </w:r>
            <w:r w:rsidR="00A957F6">
              <w:t xml:space="preserve">  </w:t>
            </w:r>
            <w:r w:rsidRPr="001E3E14">
              <w:t>Level or density gauges</w:t>
            </w:r>
          </w:p>
        </w:tc>
        <w:tc>
          <w:tcPr>
            <w:tcW w:w="2061" w:type="dxa"/>
            <w:shd w:val="clear" w:color="auto" w:fill="auto"/>
          </w:tcPr>
          <w:p w:rsidR="00316A81" w:rsidRPr="00BA4A98" w:rsidRDefault="002D3AEA" w:rsidP="0061345C">
            <w:pPr>
              <w:spacing w:line="480" w:lineRule="auto"/>
            </w:pPr>
            <w:r w:rsidRPr="00BA4A98">
              <w:t>$</w:t>
            </w:r>
            <w:r w:rsidR="00316A81" w:rsidRPr="00BA4A98">
              <w:t>610</w:t>
            </w:r>
          </w:p>
        </w:tc>
        <w:tc>
          <w:tcPr>
            <w:tcW w:w="2169" w:type="dxa"/>
            <w:shd w:val="clear" w:color="auto" w:fill="auto"/>
          </w:tcPr>
          <w:p w:rsidR="00316A81" w:rsidRPr="00BA4A98" w:rsidRDefault="002D3AEA" w:rsidP="0061345C">
            <w:pPr>
              <w:spacing w:line="480" w:lineRule="auto"/>
            </w:pPr>
            <w:r w:rsidRPr="00BA4A98">
              <w:t>$</w:t>
            </w:r>
            <w:r w:rsidR="00316A81" w:rsidRPr="00BA4A98">
              <w:t>610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15.</w:t>
            </w:r>
            <w:r w:rsidRPr="001E3E14">
              <w:tab/>
            </w:r>
            <w:r w:rsidR="00A957F6">
              <w:t xml:space="preserve">  </w:t>
            </w:r>
            <w:r w:rsidRPr="001E3E14">
              <w:t>Pipe wall thickness gauges</w:t>
            </w:r>
          </w:p>
        </w:tc>
        <w:tc>
          <w:tcPr>
            <w:tcW w:w="2061" w:type="dxa"/>
            <w:shd w:val="clear" w:color="auto" w:fill="auto"/>
          </w:tcPr>
          <w:p w:rsidR="00316A81" w:rsidRPr="00BA4A98" w:rsidRDefault="004D559B" w:rsidP="0061345C">
            <w:pPr>
              <w:spacing w:line="480" w:lineRule="auto"/>
            </w:pPr>
            <w:r w:rsidRPr="00BA4A98">
              <w:t>$</w:t>
            </w:r>
            <w:r w:rsidR="00316A81" w:rsidRPr="00BA4A98">
              <w:t>807</w:t>
            </w:r>
          </w:p>
        </w:tc>
        <w:tc>
          <w:tcPr>
            <w:tcW w:w="2169" w:type="dxa"/>
            <w:shd w:val="clear" w:color="auto" w:fill="auto"/>
          </w:tcPr>
          <w:p w:rsidR="00316A81" w:rsidRPr="00BA4A98" w:rsidRDefault="004D559B" w:rsidP="0061345C">
            <w:pPr>
              <w:spacing w:line="480" w:lineRule="auto"/>
            </w:pPr>
            <w:r w:rsidRPr="00BA4A98">
              <w:t>$</w:t>
            </w:r>
            <w:r w:rsidR="00316A81" w:rsidRPr="00BA4A98">
              <w:t>807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16.</w:t>
            </w:r>
            <w:r w:rsidRPr="001E3E14">
              <w:tab/>
            </w:r>
            <w:r w:rsidR="00A957F6">
              <w:t xml:space="preserve">  </w:t>
            </w:r>
            <w:r w:rsidRPr="001E3E14">
              <w:t>Soil moisture and density gauges</w:t>
            </w:r>
          </w:p>
        </w:tc>
        <w:tc>
          <w:tcPr>
            <w:tcW w:w="2061" w:type="dxa"/>
            <w:shd w:val="clear" w:color="auto" w:fill="auto"/>
          </w:tcPr>
          <w:p w:rsidR="00316A81" w:rsidRPr="00BA4A98" w:rsidRDefault="004D559B" w:rsidP="0061345C">
            <w:pPr>
              <w:spacing w:line="480" w:lineRule="auto"/>
            </w:pPr>
            <w:r w:rsidRPr="00BA4A98">
              <w:t>$</w:t>
            </w:r>
            <w:r w:rsidR="00316A81" w:rsidRPr="00BA4A98">
              <w:t>610</w:t>
            </w:r>
          </w:p>
        </w:tc>
        <w:tc>
          <w:tcPr>
            <w:tcW w:w="2169" w:type="dxa"/>
            <w:shd w:val="clear" w:color="auto" w:fill="auto"/>
          </w:tcPr>
          <w:p w:rsidR="00316A81" w:rsidRPr="00BA4A98" w:rsidRDefault="004D559B" w:rsidP="0061345C">
            <w:pPr>
              <w:spacing w:line="480" w:lineRule="auto"/>
            </w:pPr>
            <w:r w:rsidRPr="00BA4A98">
              <w:t>$</w:t>
            </w:r>
            <w:r w:rsidR="00316A81" w:rsidRPr="00BA4A98">
              <w:t>610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17.</w:t>
            </w:r>
            <w:r w:rsidRPr="001E3E14">
              <w:tab/>
            </w:r>
            <w:r w:rsidR="00A957F6">
              <w:t xml:space="preserve">  </w:t>
            </w:r>
            <w:r w:rsidRPr="001E3E14">
              <w:t>NORM decontamination/maintenance:</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at permanently designated areas at the location(s) listed in the license</w:t>
            </w:r>
          </w:p>
        </w:tc>
        <w:tc>
          <w:tcPr>
            <w:tcW w:w="2061" w:type="dxa"/>
            <w:shd w:val="clear" w:color="auto" w:fill="auto"/>
          </w:tcPr>
          <w:p w:rsidR="00316A81" w:rsidRPr="00BA4A98" w:rsidRDefault="004D559B" w:rsidP="0061345C">
            <w:pPr>
              <w:spacing w:line="480" w:lineRule="auto"/>
            </w:pPr>
            <w:r w:rsidRPr="00BA4A98">
              <w:t>$</w:t>
            </w:r>
            <w:r w:rsidR="00316A81" w:rsidRPr="00BA4A98">
              <w:t>4,574</w:t>
            </w:r>
          </w:p>
        </w:tc>
        <w:tc>
          <w:tcPr>
            <w:tcW w:w="2169" w:type="dxa"/>
            <w:shd w:val="clear" w:color="auto" w:fill="auto"/>
          </w:tcPr>
          <w:p w:rsidR="00316A81" w:rsidRPr="00BA4A98" w:rsidRDefault="004D559B" w:rsidP="0061345C">
            <w:pPr>
              <w:spacing w:line="480" w:lineRule="auto"/>
            </w:pPr>
            <w:r w:rsidRPr="00BA4A98">
              <w:t>$</w:t>
            </w:r>
            <w:r w:rsidR="00316A81" w:rsidRPr="00BA4A98">
              <w:t>3,812</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at temporary jobsite(s) of the licensee</w:t>
            </w:r>
          </w:p>
        </w:tc>
        <w:tc>
          <w:tcPr>
            <w:tcW w:w="2061" w:type="dxa"/>
            <w:shd w:val="clear" w:color="auto" w:fill="auto"/>
          </w:tcPr>
          <w:p w:rsidR="00316A81" w:rsidRPr="00BA4A98" w:rsidRDefault="004D559B" w:rsidP="0061345C">
            <w:pPr>
              <w:spacing w:line="480" w:lineRule="auto"/>
            </w:pPr>
            <w:r w:rsidRPr="00BA4A98">
              <w:t>$</w:t>
            </w:r>
            <w:r w:rsidR="00316A81" w:rsidRPr="00BA4A98">
              <w:t>4,574</w:t>
            </w:r>
          </w:p>
        </w:tc>
        <w:tc>
          <w:tcPr>
            <w:tcW w:w="2169" w:type="dxa"/>
            <w:shd w:val="clear" w:color="auto" w:fill="auto"/>
          </w:tcPr>
          <w:p w:rsidR="00316A81" w:rsidRPr="00BA4A98" w:rsidRDefault="004D559B" w:rsidP="0061345C">
            <w:pPr>
              <w:spacing w:line="480" w:lineRule="auto"/>
            </w:pPr>
            <w:r w:rsidRPr="00BA4A98">
              <w:t>$</w:t>
            </w:r>
            <w:r w:rsidR="00316A81" w:rsidRPr="00BA4A98">
              <w:t>4,574</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18.</w:t>
            </w:r>
            <w:r w:rsidRPr="001E3E14">
              <w:tab/>
            </w:r>
            <w:r w:rsidR="00A957F6">
              <w:t xml:space="preserve">  </w:t>
            </w:r>
            <w:r w:rsidRPr="001E3E14">
              <w:t>Commercial NORM storage</w:t>
            </w:r>
          </w:p>
        </w:tc>
        <w:tc>
          <w:tcPr>
            <w:tcW w:w="2061" w:type="dxa"/>
            <w:shd w:val="clear" w:color="auto" w:fill="auto"/>
          </w:tcPr>
          <w:p w:rsidR="00316A81" w:rsidRPr="00BA4A98" w:rsidRDefault="004D559B" w:rsidP="0061345C">
            <w:pPr>
              <w:spacing w:line="480" w:lineRule="auto"/>
            </w:pPr>
            <w:r w:rsidRPr="00BA4A98">
              <w:t>$</w:t>
            </w:r>
            <w:r w:rsidR="00316A81" w:rsidRPr="00BA4A98">
              <w:t>3,812</w:t>
            </w:r>
          </w:p>
        </w:tc>
        <w:tc>
          <w:tcPr>
            <w:tcW w:w="2169" w:type="dxa"/>
            <w:shd w:val="clear" w:color="auto" w:fill="auto"/>
          </w:tcPr>
          <w:p w:rsidR="00316A81" w:rsidRPr="00BA4A98" w:rsidRDefault="004D559B" w:rsidP="0061345C">
            <w:pPr>
              <w:spacing w:line="480" w:lineRule="auto"/>
            </w:pPr>
            <w:r w:rsidRPr="00BA4A98">
              <w:t>$</w:t>
            </w:r>
            <w:r w:rsidR="00316A81" w:rsidRPr="00BA4A98">
              <w:t>3,812</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19.</w:t>
            </w:r>
            <w:r w:rsidRPr="001E3E14">
              <w:tab/>
            </w:r>
            <w:r w:rsidR="00A957F6">
              <w:t xml:space="preserve">  </w:t>
            </w:r>
            <w:r w:rsidRPr="001E3E14">
              <w:t>All other specific industrial licenses except as otherwise noted</w:t>
            </w:r>
          </w:p>
        </w:tc>
        <w:tc>
          <w:tcPr>
            <w:tcW w:w="2061" w:type="dxa"/>
            <w:shd w:val="clear" w:color="auto" w:fill="auto"/>
          </w:tcPr>
          <w:p w:rsidR="00316A81" w:rsidRPr="00BA4A98" w:rsidRDefault="004D559B" w:rsidP="0061345C">
            <w:pPr>
              <w:spacing w:line="480" w:lineRule="auto"/>
            </w:pPr>
            <w:r w:rsidRPr="00BA4A98">
              <w:t>$</w:t>
            </w:r>
            <w:r w:rsidR="00316A81" w:rsidRPr="00BA4A98">
              <w:t>807</w:t>
            </w:r>
          </w:p>
        </w:tc>
        <w:tc>
          <w:tcPr>
            <w:tcW w:w="2169" w:type="dxa"/>
            <w:shd w:val="clear" w:color="auto" w:fill="auto"/>
          </w:tcPr>
          <w:p w:rsidR="00316A81" w:rsidRPr="00BA4A98" w:rsidRDefault="004D559B" w:rsidP="0061345C">
            <w:pPr>
              <w:spacing w:line="480" w:lineRule="auto"/>
            </w:pPr>
            <w:r w:rsidRPr="00BA4A98">
              <w:t>$</w:t>
            </w:r>
            <w:r w:rsidR="00316A81" w:rsidRPr="00BA4A98">
              <w:t>807</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20.</w:t>
            </w:r>
            <w:r w:rsidRPr="001E3E14">
              <w:tab/>
            </w:r>
            <w:r w:rsidR="00A957F6">
              <w:t xml:space="preserve">  </w:t>
            </w:r>
            <w:r w:rsidRPr="001E3E14">
              <w:t xml:space="preserve">Commercial NORM treatment </w:t>
            </w:r>
          </w:p>
        </w:tc>
        <w:tc>
          <w:tcPr>
            <w:tcW w:w="2061" w:type="dxa"/>
            <w:shd w:val="clear" w:color="auto" w:fill="auto"/>
          </w:tcPr>
          <w:p w:rsidR="00316A81" w:rsidRPr="00BA4A98" w:rsidRDefault="004D559B" w:rsidP="0061345C">
            <w:pPr>
              <w:spacing w:line="480" w:lineRule="auto"/>
            </w:pPr>
            <w:r w:rsidRPr="00BA4A98">
              <w:t>$</w:t>
            </w:r>
            <w:r w:rsidR="00316A81" w:rsidRPr="00BA4A98">
              <w:t>18,296</w:t>
            </w:r>
          </w:p>
        </w:tc>
        <w:tc>
          <w:tcPr>
            <w:tcW w:w="2169" w:type="dxa"/>
            <w:shd w:val="clear" w:color="auto" w:fill="auto"/>
          </w:tcPr>
          <w:p w:rsidR="00316A81" w:rsidRPr="00BA4A98" w:rsidRDefault="004D559B" w:rsidP="0061345C">
            <w:pPr>
              <w:spacing w:line="480" w:lineRule="auto"/>
            </w:pPr>
            <w:r w:rsidRPr="00BA4A98">
              <w:t>$</w:t>
            </w:r>
            <w:r w:rsidR="00316A81" w:rsidRPr="00BA4A98">
              <w:t>15,246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E.</w:t>
            </w:r>
            <w:r w:rsidRPr="001E3E14">
              <w:tab/>
              <w:t>Radioactive waste disposal licenses:</w:t>
            </w:r>
          </w:p>
        </w:tc>
        <w:tc>
          <w:tcPr>
            <w:tcW w:w="2061" w:type="dxa"/>
            <w:shd w:val="clear" w:color="auto" w:fill="auto"/>
          </w:tcPr>
          <w:p w:rsidR="00316A81" w:rsidRPr="00BA4A98" w:rsidRDefault="00316A81" w:rsidP="00731FBA">
            <w:pPr>
              <w:spacing w:line="480" w:lineRule="auto"/>
            </w:pPr>
            <w:r w:rsidRPr="00BA4A98">
              <w:t xml:space="preserve"> </w:t>
            </w:r>
          </w:p>
        </w:tc>
        <w:tc>
          <w:tcPr>
            <w:tcW w:w="2169" w:type="dxa"/>
            <w:shd w:val="clear" w:color="auto" w:fill="auto"/>
          </w:tcPr>
          <w:p w:rsidR="00316A81" w:rsidRPr="00BA4A98" w:rsidRDefault="00316A81" w:rsidP="00731FBA">
            <w:pPr>
              <w:spacing w:line="480" w:lineRule="auto"/>
            </w:pPr>
            <w:r w:rsidRPr="00BA4A98">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Commercial waste disposal involving burial</w:t>
            </w:r>
          </w:p>
        </w:tc>
        <w:tc>
          <w:tcPr>
            <w:tcW w:w="2061" w:type="dxa"/>
            <w:shd w:val="clear" w:color="auto" w:fill="auto"/>
          </w:tcPr>
          <w:p w:rsidR="00316A81" w:rsidRPr="00BA4A98" w:rsidRDefault="004D559B" w:rsidP="0061345C">
            <w:pPr>
              <w:spacing w:line="480" w:lineRule="auto"/>
            </w:pPr>
            <w:r w:rsidRPr="00BA4A98">
              <w:t>$</w:t>
            </w:r>
            <w:r w:rsidR="00316A81" w:rsidRPr="00BA4A98">
              <w:t>1,029,105</w:t>
            </w:r>
          </w:p>
        </w:tc>
        <w:tc>
          <w:tcPr>
            <w:tcW w:w="2169" w:type="dxa"/>
            <w:shd w:val="clear" w:color="auto" w:fill="auto"/>
          </w:tcPr>
          <w:p w:rsidR="00316A81" w:rsidRPr="00BA4A98" w:rsidRDefault="004D559B" w:rsidP="0061345C">
            <w:pPr>
              <w:spacing w:line="480" w:lineRule="auto"/>
            </w:pPr>
            <w:r w:rsidRPr="00BA4A98">
              <w:t>$</w:t>
            </w:r>
            <w:r w:rsidR="00316A81" w:rsidRPr="00BA4A98">
              <w:t>1,029,105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Commercial waste disposal involving incineration of vials containing liquid scintillation fluids</w:t>
            </w:r>
          </w:p>
        </w:tc>
        <w:tc>
          <w:tcPr>
            <w:tcW w:w="2061" w:type="dxa"/>
            <w:shd w:val="clear" w:color="auto" w:fill="auto"/>
          </w:tcPr>
          <w:p w:rsidR="00316A81" w:rsidRPr="00BA4A98" w:rsidRDefault="004D559B" w:rsidP="0061345C">
            <w:pPr>
              <w:spacing w:line="480" w:lineRule="auto"/>
            </w:pPr>
            <w:r w:rsidRPr="00BA4A98">
              <w:t>$</w:t>
            </w:r>
            <w:r w:rsidR="00316A81" w:rsidRPr="00BA4A98">
              <w:t>7,841</w:t>
            </w:r>
          </w:p>
        </w:tc>
        <w:tc>
          <w:tcPr>
            <w:tcW w:w="2169" w:type="dxa"/>
            <w:shd w:val="clear" w:color="auto" w:fill="auto"/>
          </w:tcPr>
          <w:p w:rsidR="00316A81" w:rsidRPr="00BA4A98" w:rsidRDefault="004D559B" w:rsidP="0061345C">
            <w:pPr>
              <w:spacing w:line="480" w:lineRule="auto"/>
            </w:pPr>
            <w:r w:rsidRPr="00BA4A98">
              <w:t>$</w:t>
            </w:r>
            <w:r w:rsidR="00316A81" w:rsidRPr="00BA4A98">
              <w:t>3,935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All other commercial waste disposal involving storage, packaging and/or transfer</w:t>
            </w:r>
          </w:p>
        </w:tc>
        <w:tc>
          <w:tcPr>
            <w:tcW w:w="2061" w:type="dxa"/>
            <w:shd w:val="clear" w:color="auto" w:fill="auto"/>
          </w:tcPr>
          <w:p w:rsidR="00316A81" w:rsidRPr="00BA4A98" w:rsidRDefault="004D559B" w:rsidP="0061345C">
            <w:pPr>
              <w:spacing w:line="480" w:lineRule="auto"/>
            </w:pPr>
            <w:r w:rsidRPr="00BA4A98">
              <w:t>$</w:t>
            </w:r>
            <w:r w:rsidR="00316A81" w:rsidRPr="00BA4A98">
              <w:t>3,935</w:t>
            </w:r>
          </w:p>
        </w:tc>
        <w:tc>
          <w:tcPr>
            <w:tcW w:w="2169" w:type="dxa"/>
            <w:shd w:val="clear" w:color="auto" w:fill="auto"/>
          </w:tcPr>
          <w:p w:rsidR="00316A81" w:rsidRPr="00BA4A98" w:rsidRDefault="004D559B" w:rsidP="0061345C">
            <w:pPr>
              <w:spacing w:line="480" w:lineRule="auto"/>
            </w:pPr>
            <w:r w:rsidRPr="00BA4A98">
              <w:t>$</w:t>
            </w:r>
            <w:r w:rsidR="00316A81" w:rsidRPr="00BA4A98">
              <w:t>3,935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F.</w:t>
            </w:r>
            <w:r w:rsidRPr="001E3E14">
              <w:tab/>
              <w:t>Civil defense licenses</w:t>
            </w:r>
          </w:p>
        </w:tc>
        <w:tc>
          <w:tcPr>
            <w:tcW w:w="2061" w:type="dxa"/>
            <w:shd w:val="clear" w:color="auto" w:fill="auto"/>
          </w:tcPr>
          <w:p w:rsidR="00316A81" w:rsidRPr="00BA4A98" w:rsidRDefault="004D559B" w:rsidP="0061345C">
            <w:pPr>
              <w:spacing w:line="480" w:lineRule="auto"/>
            </w:pPr>
            <w:r w:rsidRPr="00BA4A98">
              <w:t>$</w:t>
            </w:r>
            <w:r w:rsidR="00316A81" w:rsidRPr="00BA4A98">
              <w:t>480</w:t>
            </w:r>
          </w:p>
        </w:tc>
        <w:tc>
          <w:tcPr>
            <w:tcW w:w="2169" w:type="dxa"/>
            <w:shd w:val="clear" w:color="auto" w:fill="auto"/>
          </w:tcPr>
          <w:p w:rsidR="00316A81" w:rsidRPr="00BA4A98" w:rsidRDefault="004D559B" w:rsidP="0061345C">
            <w:pPr>
              <w:spacing w:line="480" w:lineRule="auto"/>
            </w:pPr>
            <w:r w:rsidRPr="00BA4A98">
              <w:t>$</w:t>
            </w:r>
            <w:r w:rsidR="00316A81" w:rsidRPr="00BA4A98">
              <w:t>400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G.</w:t>
            </w:r>
            <w:r w:rsidRPr="001E3E14">
              <w:tab/>
            </w:r>
            <w:proofErr w:type="spellStart"/>
            <w:r w:rsidRPr="001E3E14">
              <w:t>Teletherapy</w:t>
            </w:r>
            <w:proofErr w:type="spellEnd"/>
            <w:r w:rsidRPr="001E3E14">
              <w:t xml:space="preserve"> service company license</w:t>
            </w:r>
          </w:p>
        </w:tc>
        <w:tc>
          <w:tcPr>
            <w:tcW w:w="2061" w:type="dxa"/>
            <w:shd w:val="clear" w:color="auto" w:fill="auto"/>
          </w:tcPr>
          <w:p w:rsidR="00316A81" w:rsidRPr="00BA4A98" w:rsidRDefault="004D559B" w:rsidP="0061345C">
            <w:pPr>
              <w:spacing w:line="480" w:lineRule="auto"/>
            </w:pPr>
            <w:r w:rsidRPr="00BA4A98">
              <w:t>$</w:t>
            </w:r>
            <w:r w:rsidR="00316A81" w:rsidRPr="00BA4A98">
              <w:t>1,983</w:t>
            </w:r>
          </w:p>
        </w:tc>
        <w:tc>
          <w:tcPr>
            <w:tcW w:w="2169" w:type="dxa"/>
            <w:shd w:val="clear" w:color="auto" w:fill="auto"/>
          </w:tcPr>
          <w:p w:rsidR="00316A81" w:rsidRPr="00BA4A98" w:rsidRDefault="004D559B" w:rsidP="0061345C">
            <w:pPr>
              <w:spacing w:line="480" w:lineRule="auto"/>
            </w:pPr>
            <w:r w:rsidRPr="00BA4A98">
              <w:t>$</w:t>
            </w:r>
            <w:r w:rsidR="00316A81" w:rsidRPr="00BA4A98">
              <w:t>1,983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H.</w:t>
            </w:r>
            <w:r w:rsidRPr="001E3E14">
              <w:tab/>
              <w:t>Consultant licenses:</w:t>
            </w:r>
          </w:p>
        </w:tc>
        <w:tc>
          <w:tcPr>
            <w:tcW w:w="2061" w:type="dxa"/>
            <w:shd w:val="clear" w:color="auto" w:fill="auto"/>
          </w:tcPr>
          <w:p w:rsidR="00316A81" w:rsidRPr="00BA4A98" w:rsidRDefault="00316A81" w:rsidP="00731FBA">
            <w:pPr>
              <w:spacing w:line="480" w:lineRule="auto"/>
            </w:pPr>
            <w:r w:rsidRPr="00BA4A98">
              <w:t xml:space="preserve"> </w:t>
            </w:r>
          </w:p>
        </w:tc>
        <w:tc>
          <w:tcPr>
            <w:tcW w:w="2169" w:type="dxa"/>
            <w:shd w:val="clear" w:color="auto" w:fill="auto"/>
          </w:tcPr>
          <w:p w:rsidR="00316A81" w:rsidRPr="00BA4A98" w:rsidRDefault="00316A81" w:rsidP="00731FBA">
            <w:pPr>
              <w:spacing w:line="480" w:lineRule="auto"/>
            </w:pPr>
            <w:r w:rsidRPr="00BA4A98">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No calibration sources</w:t>
            </w:r>
          </w:p>
        </w:tc>
        <w:tc>
          <w:tcPr>
            <w:tcW w:w="2061" w:type="dxa"/>
            <w:shd w:val="clear" w:color="auto" w:fill="auto"/>
          </w:tcPr>
          <w:p w:rsidR="00316A81" w:rsidRPr="00BA4A98" w:rsidRDefault="004D559B" w:rsidP="0061345C">
            <w:pPr>
              <w:spacing w:line="480" w:lineRule="auto"/>
            </w:pPr>
            <w:r w:rsidRPr="00BA4A98">
              <w:t>$</w:t>
            </w:r>
            <w:r w:rsidR="00316A81" w:rsidRPr="00BA4A98">
              <w:t>196</w:t>
            </w:r>
          </w:p>
        </w:tc>
        <w:tc>
          <w:tcPr>
            <w:tcW w:w="2169" w:type="dxa"/>
            <w:shd w:val="clear" w:color="auto" w:fill="auto"/>
          </w:tcPr>
          <w:p w:rsidR="00316A81" w:rsidRPr="00BA4A98" w:rsidRDefault="004D559B" w:rsidP="0061345C">
            <w:pPr>
              <w:spacing w:line="480" w:lineRule="auto"/>
            </w:pPr>
            <w:r w:rsidRPr="00BA4A98">
              <w:t>$</w:t>
            </w:r>
            <w:r w:rsidR="00316A81" w:rsidRPr="00BA4A98">
              <w:t>114</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 xml:space="preserve">Possession of calibration sources equal to or less than 500 </w:t>
            </w:r>
            <w:proofErr w:type="spellStart"/>
            <w:r w:rsidRPr="001E3E14">
              <w:t>mCi</w:t>
            </w:r>
            <w:proofErr w:type="spellEnd"/>
            <w:r w:rsidRPr="001E3E14">
              <w:t xml:space="preserve"> each</w:t>
            </w:r>
          </w:p>
        </w:tc>
        <w:tc>
          <w:tcPr>
            <w:tcW w:w="2061" w:type="dxa"/>
            <w:shd w:val="clear" w:color="auto" w:fill="auto"/>
          </w:tcPr>
          <w:p w:rsidR="00316A81" w:rsidRPr="00BA4A98" w:rsidRDefault="004D559B" w:rsidP="0061345C">
            <w:pPr>
              <w:spacing w:line="480" w:lineRule="auto"/>
            </w:pPr>
            <w:r w:rsidRPr="00BA4A98">
              <w:t>$</w:t>
            </w:r>
            <w:r w:rsidR="00316A81" w:rsidRPr="00BA4A98">
              <w:t>291</w:t>
            </w:r>
          </w:p>
        </w:tc>
        <w:tc>
          <w:tcPr>
            <w:tcW w:w="2169" w:type="dxa"/>
            <w:shd w:val="clear" w:color="auto" w:fill="auto"/>
          </w:tcPr>
          <w:p w:rsidR="00316A81" w:rsidRPr="00BA4A98" w:rsidRDefault="004D559B" w:rsidP="0061345C">
            <w:pPr>
              <w:spacing w:line="480" w:lineRule="auto"/>
            </w:pPr>
            <w:r w:rsidRPr="00BA4A98">
              <w:t>$</w:t>
            </w:r>
            <w:r w:rsidR="00316A81" w:rsidRPr="00BA4A98">
              <w:t>196</w:t>
            </w:r>
          </w:p>
        </w:tc>
      </w:tr>
      <w:tr w:rsidR="001E3E14" w:rsidRPr="001E3E14" w:rsidTr="00731FBA">
        <w:trPr>
          <w:cantSplit/>
          <w:jc w:val="center"/>
        </w:trPr>
        <w:tc>
          <w:tcPr>
            <w:tcW w:w="5319" w:type="dxa"/>
            <w:tcBorders>
              <w:bottom w:val="single" w:sz="6" w:space="0" w:color="auto"/>
            </w:tcBorders>
            <w:shd w:val="clear" w:color="auto" w:fill="auto"/>
          </w:tcPr>
          <w:p w:rsidR="00316A81" w:rsidRPr="001E3E14" w:rsidRDefault="00316A81" w:rsidP="00731FBA">
            <w:pPr>
              <w:spacing w:line="480" w:lineRule="auto"/>
            </w:pPr>
            <w:r w:rsidRPr="001E3E14">
              <w:tab/>
            </w:r>
            <w:r w:rsidR="00A957F6">
              <w:tab/>
            </w:r>
            <w:r w:rsidRPr="001E3E14">
              <w:t>3.</w:t>
            </w:r>
            <w:r w:rsidRPr="001E3E14">
              <w:tab/>
              <w:t xml:space="preserve">Possession of calibration sources greater than 500 </w:t>
            </w:r>
            <w:proofErr w:type="spellStart"/>
            <w:r w:rsidRPr="001E3E14">
              <w:t>mCi</w:t>
            </w:r>
            <w:proofErr w:type="spellEnd"/>
          </w:p>
        </w:tc>
        <w:tc>
          <w:tcPr>
            <w:tcW w:w="2061" w:type="dxa"/>
            <w:tcBorders>
              <w:bottom w:val="single" w:sz="6" w:space="0" w:color="auto"/>
            </w:tcBorders>
            <w:shd w:val="clear" w:color="auto" w:fill="auto"/>
          </w:tcPr>
          <w:p w:rsidR="00316A81" w:rsidRPr="00BA4A98" w:rsidRDefault="004D559B" w:rsidP="0061345C">
            <w:pPr>
              <w:spacing w:line="480" w:lineRule="auto"/>
            </w:pPr>
            <w:r w:rsidRPr="00BA4A98">
              <w:t>$</w:t>
            </w:r>
            <w:r w:rsidR="00316A81" w:rsidRPr="00BA4A98">
              <w:t>400</w:t>
            </w:r>
          </w:p>
        </w:tc>
        <w:tc>
          <w:tcPr>
            <w:tcW w:w="2169" w:type="dxa"/>
            <w:tcBorders>
              <w:bottom w:val="single" w:sz="6" w:space="0" w:color="auto"/>
            </w:tcBorders>
            <w:shd w:val="clear" w:color="auto" w:fill="auto"/>
          </w:tcPr>
          <w:p w:rsidR="00316A81" w:rsidRPr="00BA4A98" w:rsidRDefault="004D559B" w:rsidP="0061345C">
            <w:pPr>
              <w:spacing w:line="480" w:lineRule="auto"/>
            </w:pPr>
            <w:r w:rsidRPr="00BA4A98">
              <w:t>$</w:t>
            </w:r>
            <w:r w:rsidR="00316A81" w:rsidRPr="00BA4A98">
              <w:t>291</w:t>
            </w:r>
          </w:p>
        </w:tc>
      </w:tr>
      <w:tr w:rsidR="001E3E14" w:rsidRPr="001E3E14" w:rsidTr="00731FBA">
        <w:trPr>
          <w:cantSplit/>
          <w:jc w:val="center"/>
        </w:trPr>
        <w:tc>
          <w:tcPr>
            <w:tcW w:w="5319" w:type="dxa"/>
            <w:tcBorders>
              <w:top w:val="single" w:sz="6" w:space="0" w:color="auto"/>
              <w:bottom w:val="single" w:sz="6" w:space="0" w:color="auto"/>
            </w:tcBorders>
            <w:shd w:val="clear" w:color="auto" w:fill="auto"/>
          </w:tcPr>
          <w:p w:rsidR="00316A81" w:rsidRPr="001E3E14" w:rsidRDefault="00316A81" w:rsidP="00731FBA">
            <w:pPr>
              <w:spacing w:line="480" w:lineRule="auto"/>
            </w:pPr>
            <w:r w:rsidRPr="001E3E14">
              <w:tab/>
            </w:r>
            <w:r w:rsidR="00A957F6">
              <w:tab/>
            </w:r>
            <w:r w:rsidRPr="001E3E14">
              <w:t>4.</w:t>
            </w:r>
            <w:r w:rsidRPr="001E3E14">
              <w:tab/>
              <w:t xml:space="preserve">Installation and/or servicing of medical </w:t>
            </w:r>
            <w:proofErr w:type="spellStart"/>
            <w:r w:rsidRPr="001E3E14">
              <w:t>afterloaders</w:t>
            </w:r>
            <w:proofErr w:type="spellEnd"/>
          </w:p>
        </w:tc>
        <w:tc>
          <w:tcPr>
            <w:tcW w:w="2061" w:type="dxa"/>
            <w:tcBorders>
              <w:top w:val="single" w:sz="6" w:space="0" w:color="auto"/>
              <w:bottom w:val="single" w:sz="6" w:space="0" w:color="auto"/>
            </w:tcBorders>
            <w:shd w:val="clear" w:color="auto" w:fill="auto"/>
          </w:tcPr>
          <w:p w:rsidR="00316A81" w:rsidRPr="00BA4A98" w:rsidRDefault="004D559B" w:rsidP="0061345C">
            <w:pPr>
              <w:spacing w:line="480" w:lineRule="auto"/>
            </w:pPr>
            <w:r w:rsidRPr="00BA4A98">
              <w:t>$</w:t>
            </w:r>
            <w:r w:rsidR="00316A81" w:rsidRPr="00BA4A98">
              <w:t>531</w:t>
            </w:r>
          </w:p>
        </w:tc>
        <w:tc>
          <w:tcPr>
            <w:tcW w:w="2169" w:type="dxa"/>
            <w:tcBorders>
              <w:top w:val="single" w:sz="6" w:space="0" w:color="auto"/>
              <w:bottom w:val="single" w:sz="6" w:space="0" w:color="auto"/>
            </w:tcBorders>
            <w:shd w:val="clear" w:color="auto" w:fill="auto"/>
          </w:tcPr>
          <w:p w:rsidR="00316A81" w:rsidRPr="00BA4A98" w:rsidRDefault="004D559B" w:rsidP="0061345C">
            <w:pPr>
              <w:spacing w:line="480" w:lineRule="auto"/>
            </w:pPr>
            <w:r w:rsidRPr="00BA4A98">
              <w:t>$</w:t>
            </w:r>
            <w:r w:rsidR="00316A81" w:rsidRPr="00BA4A98">
              <w:t>458</w:t>
            </w:r>
          </w:p>
        </w:tc>
      </w:tr>
      <w:tr w:rsidR="001E3E14" w:rsidRPr="001E3E14" w:rsidTr="00731FBA">
        <w:trPr>
          <w:cantSplit/>
          <w:jc w:val="center"/>
        </w:trPr>
        <w:tc>
          <w:tcPr>
            <w:tcW w:w="9549" w:type="dxa"/>
            <w:gridSpan w:val="3"/>
            <w:tcBorders>
              <w:top w:val="single" w:sz="6" w:space="0" w:color="auto"/>
            </w:tcBorders>
            <w:shd w:val="clear" w:color="auto" w:fill="auto"/>
          </w:tcPr>
          <w:p w:rsidR="00316A81" w:rsidRPr="00BA4A98" w:rsidRDefault="00316A81" w:rsidP="00731FBA">
            <w:pPr>
              <w:spacing w:line="480" w:lineRule="auto"/>
              <w:rPr>
                <w:b/>
              </w:rPr>
            </w:pPr>
            <w:r w:rsidRPr="00BA4A98">
              <w:rPr>
                <w:b/>
              </w:rPr>
              <w:t>II.</w:t>
            </w:r>
            <w:r w:rsidRPr="00BA4A98">
              <w:rPr>
                <w:b/>
              </w:rPr>
              <w:tab/>
              <w:t>Electronic Product Registration</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Medical diagnostic X-ray (per registration)</w:t>
            </w:r>
          </w:p>
        </w:tc>
        <w:tc>
          <w:tcPr>
            <w:tcW w:w="2061" w:type="dxa"/>
            <w:shd w:val="clear" w:color="auto" w:fill="auto"/>
          </w:tcPr>
          <w:p w:rsidR="00316A81" w:rsidRPr="00BA4A98" w:rsidRDefault="004D559B" w:rsidP="0061345C">
            <w:pPr>
              <w:spacing w:line="480" w:lineRule="auto"/>
            </w:pPr>
            <w:r w:rsidRPr="00BA4A98">
              <w:t>$</w:t>
            </w:r>
            <w:r w:rsidR="00316A81" w:rsidRPr="00BA4A98">
              <w:t>129</w:t>
            </w:r>
          </w:p>
        </w:tc>
        <w:tc>
          <w:tcPr>
            <w:tcW w:w="2169" w:type="dxa"/>
            <w:shd w:val="clear" w:color="auto" w:fill="auto"/>
          </w:tcPr>
          <w:p w:rsidR="00316A81" w:rsidRPr="00BA4A98" w:rsidRDefault="004D559B" w:rsidP="0061345C">
            <w:pPr>
              <w:spacing w:line="480" w:lineRule="auto"/>
            </w:pPr>
            <w:r w:rsidRPr="00BA4A98">
              <w:t>$</w:t>
            </w:r>
            <w:r w:rsidR="00316A81" w:rsidRPr="00BA4A98">
              <w:t>129</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Medical therapeutic X-ray (per registration):</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 xml:space="preserve">below 500 </w:t>
            </w:r>
            <w:proofErr w:type="spellStart"/>
            <w:r w:rsidRPr="001E3E14">
              <w:t>kVp</w:t>
            </w:r>
            <w:proofErr w:type="spellEnd"/>
          </w:p>
        </w:tc>
        <w:tc>
          <w:tcPr>
            <w:tcW w:w="2061" w:type="dxa"/>
            <w:shd w:val="clear" w:color="auto" w:fill="auto"/>
          </w:tcPr>
          <w:p w:rsidR="00316A81" w:rsidRPr="00BA4A98" w:rsidRDefault="004D559B" w:rsidP="0061345C">
            <w:pPr>
              <w:spacing w:line="480" w:lineRule="auto"/>
            </w:pPr>
            <w:r w:rsidRPr="00BA4A98">
              <w:t>$</w:t>
            </w:r>
            <w:r w:rsidR="00316A81" w:rsidRPr="00BA4A98">
              <w:t>305</w:t>
            </w:r>
          </w:p>
        </w:tc>
        <w:tc>
          <w:tcPr>
            <w:tcW w:w="2169" w:type="dxa"/>
            <w:shd w:val="clear" w:color="auto" w:fill="auto"/>
          </w:tcPr>
          <w:p w:rsidR="00316A81" w:rsidRPr="00BA4A98" w:rsidRDefault="004D559B" w:rsidP="0061345C">
            <w:pPr>
              <w:spacing w:line="480" w:lineRule="auto"/>
            </w:pPr>
            <w:r w:rsidRPr="00BA4A98">
              <w:t>$</w:t>
            </w:r>
            <w:r w:rsidR="00316A81" w:rsidRPr="00BA4A98">
              <w:t>305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 xml:space="preserve">500 </w:t>
            </w:r>
            <w:proofErr w:type="spellStart"/>
            <w:r w:rsidRPr="001E3E14">
              <w:t>kVp</w:t>
            </w:r>
            <w:proofErr w:type="spellEnd"/>
            <w:r w:rsidRPr="001E3E14">
              <w:t xml:space="preserve"> to 1 MeV (including accelerator and Van </w:t>
            </w:r>
            <w:proofErr w:type="spellStart"/>
            <w:r w:rsidRPr="001E3E14">
              <w:t>deGraaf</w:t>
            </w:r>
            <w:proofErr w:type="spellEnd"/>
            <w:r w:rsidRPr="001E3E14">
              <w:t>)</w:t>
            </w:r>
          </w:p>
        </w:tc>
        <w:tc>
          <w:tcPr>
            <w:tcW w:w="2061" w:type="dxa"/>
            <w:shd w:val="clear" w:color="auto" w:fill="auto"/>
          </w:tcPr>
          <w:p w:rsidR="00316A81" w:rsidRPr="00BA4A98" w:rsidRDefault="004D559B" w:rsidP="0061345C">
            <w:pPr>
              <w:spacing w:line="480" w:lineRule="auto"/>
            </w:pPr>
            <w:r w:rsidRPr="00BA4A98">
              <w:t>$</w:t>
            </w:r>
            <w:r w:rsidR="00316A81" w:rsidRPr="00BA4A98">
              <w:t>610</w:t>
            </w:r>
          </w:p>
        </w:tc>
        <w:tc>
          <w:tcPr>
            <w:tcW w:w="2169" w:type="dxa"/>
            <w:shd w:val="clear" w:color="auto" w:fill="auto"/>
          </w:tcPr>
          <w:p w:rsidR="00316A81" w:rsidRPr="00BA4A98" w:rsidRDefault="004D559B" w:rsidP="0061345C">
            <w:pPr>
              <w:spacing w:line="480" w:lineRule="auto"/>
            </w:pPr>
            <w:r w:rsidRPr="00BA4A98">
              <w:t>$</w:t>
            </w:r>
            <w:r w:rsidR="00316A81" w:rsidRPr="00BA4A98">
              <w:t>610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c.</w:t>
            </w:r>
            <w:r w:rsidRPr="001E3E14">
              <w:tab/>
              <w:t>1 MeV to 10 MeV</w:t>
            </w:r>
          </w:p>
        </w:tc>
        <w:tc>
          <w:tcPr>
            <w:tcW w:w="2061" w:type="dxa"/>
            <w:shd w:val="clear" w:color="auto" w:fill="auto"/>
          </w:tcPr>
          <w:p w:rsidR="00316A81" w:rsidRPr="00BA4A98" w:rsidRDefault="004D559B" w:rsidP="0061345C">
            <w:pPr>
              <w:spacing w:line="480" w:lineRule="auto"/>
            </w:pPr>
            <w:r w:rsidRPr="00BA4A98">
              <w:t>$</w:t>
            </w:r>
            <w:r w:rsidR="00316A81" w:rsidRPr="00BA4A98">
              <w:t>916</w:t>
            </w:r>
          </w:p>
        </w:tc>
        <w:tc>
          <w:tcPr>
            <w:tcW w:w="2169" w:type="dxa"/>
            <w:shd w:val="clear" w:color="auto" w:fill="auto"/>
          </w:tcPr>
          <w:p w:rsidR="00316A81" w:rsidRPr="00BA4A98" w:rsidRDefault="004D559B" w:rsidP="0061345C">
            <w:pPr>
              <w:spacing w:line="480" w:lineRule="auto"/>
            </w:pPr>
            <w:r w:rsidRPr="00BA4A98">
              <w:t>$</w:t>
            </w:r>
            <w:r w:rsidR="00316A81" w:rsidRPr="00BA4A98">
              <w:t>916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d.</w:t>
            </w:r>
            <w:r w:rsidRPr="001E3E14">
              <w:tab/>
              <w:t>10 MeV or greater</w:t>
            </w:r>
          </w:p>
        </w:tc>
        <w:tc>
          <w:tcPr>
            <w:tcW w:w="2061" w:type="dxa"/>
            <w:shd w:val="clear" w:color="auto" w:fill="auto"/>
          </w:tcPr>
          <w:p w:rsidR="00316A81" w:rsidRPr="00BA4A98" w:rsidRDefault="004D559B" w:rsidP="0061345C">
            <w:pPr>
              <w:spacing w:line="480" w:lineRule="auto"/>
            </w:pPr>
            <w:r w:rsidRPr="00BA4A98">
              <w:t>$</w:t>
            </w:r>
            <w:r w:rsidR="00316A81" w:rsidRPr="00BA4A98">
              <w:t>1,220</w:t>
            </w:r>
          </w:p>
        </w:tc>
        <w:tc>
          <w:tcPr>
            <w:tcW w:w="2169" w:type="dxa"/>
            <w:shd w:val="clear" w:color="auto" w:fill="auto"/>
          </w:tcPr>
          <w:p w:rsidR="00316A81" w:rsidRPr="00BA4A98" w:rsidRDefault="004D559B" w:rsidP="0061345C">
            <w:pPr>
              <w:spacing w:line="480" w:lineRule="auto"/>
            </w:pPr>
            <w:r w:rsidRPr="00BA4A98">
              <w:t>$</w:t>
            </w:r>
            <w:r w:rsidR="00316A81" w:rsidRPr="00BA4A98">
              <w:t>1,220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Dental X-ray (per registration)</w:t>
            </w:r>
          </w:p>
        </w:tc>
        <w:tc>
          <w:tcPr>
            <w:tcW w:w="2061" w:type="dxa"/>
            <w:shd w:val="clear" w:color="auto" w:fill="auto"/>
          </w:tcPr>
          <w:p w:rsidR="00316A81" w:rsidRPr="00BA4A98" w:rsidRDefault="004D559B" w:rsidP="0061345C">
            <w:pPr>
              <w:spacing w:line="480" w:lineRule="auto"/>
            </w:pPr>
            <w:r w:rsidRPr="00BA4A98">
              <w:t>$</w:t>
            </w:r>
            <w:r w:rsidR="00316A81" w:rsidRPr="00BA4A98">
              <w:t>115</w:t>
            </w:r>
          </w:p>
        </w:tc>
        <w:tc>
          <w:tcPr>
            <w:tcW w:w="2169" w:type="dxa"/>
            <w:shd w:val="clear" w:color="auto" w:fill="auto"/>
          </w:tcPr>
          <w:p w:rsidR="00316A81" w:rsidRPr="00BA4A98" w:rsidRDefault="004D559B" w:rsidP="0061345C">
            <w:pPr>
              <w:spacing w:line="480" w:lineRule="auto"/>
            </w:pPr>
            <w:r w:rsidRPr="00BA4A98">
              <w:t>$</w:t>
            </w:r>
            <w:r w:rsidR="00316A81" w:rsidRPr="00BA4A98">
              <w:t>106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4.</w:t>
            </w:r>
            <w:r w:rsidRPr="001E3E14">
              <w:tab/>
              <w:t>Veterinary X-ray (per registration)</w:t>
            </w:r>
          </w:p>
        </w:tc>
        <w:tc>
          <w:tcPr>
            <w:tcW w:w="2061" w:type="dxa"/>
            <w:shd w:val="clear" w:color="auto" w:fill="auto"/>
          </w:tcPr>
          <w:p w:rsidR="00316A81" w:rsidRPr="00BA4A98" w:rsidRDefault="004D559B" w:rsidP="0061345C">
            <w:pPr>
              <w:spacing w:line="480" w:lineRule="auto"/>
            </w:pPr>
            <w:r w:rsidRPr="00BA4A98">
              <w:t>$</w:t>
            </w:r>
            <w:r w:rsidR="00316A81" w:rsidRPr="00BA4A98">
              <w:t>115</w:t>
            </w:r>
          </w:p>
        </w:tc>
        <w:tc>
          <w:tcPr>
            <w:tcW w:w="2169" w:type="dxa"/>
            <w:shd w:val="clear" w:color="auto" w:fill="auto"/>
          </w:tcPr>
          <w:p w:rsidR="00316A81" w:rsidRPr="00BA4A98" w:rsidRDefault="004D559B" w:rsidP="0061345C">
            <w:pPr>
              <w:spacing w:line="480" w:lineRule="auto"/>
            </w:pPr>
            <w:r w:rsidRPr="00BA4A98">
              <w:t>$</w:t>
            </w:r>
            <w:r w:rsidR="00316A81" w:rsidRPr="00BA4A98">
              <w:t>115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5.</w:t>
            </w:r>
            <w:r w:rsidRPr="001E3E14">
              <w:tab/>
              <w:t>Educational institution X-ray (teaching unit, per registration)</w:t>
            </w:r>
          </w:p>
        </w:tc>
        <w:tc>
          <w:tcPr>
            <w:tcW w:w="2061" w:type="dxa"/>
            <w:shd w:val="clear" w:color="auto" w:fill="auto"/>
          </w:tcPr>
          <w:p w:rsidR="00316A81" w:rsidRPr="00BA4A98" w:rsidRDefault="004D559B" w:rsidP="0061345C">
            <w:pPr>
              <w:spacing w:line="480" w:lineRule="auto"/>
            </w:pPr>
            <w:r w:rsidRPr="00BA4A98">
              <w:t>$</w:t>
            </w:r>
            <w:r w:rsidR="00316A81" w:rsidRPr="00BA4A98">
              <w:t>190</w:t>
            </w:r>
          </w:p>
        </w:tc>
        <w:tc>
          <w:tcPr>
            <w:tcW w:w="2169" w:type="dxa"/>
            <w:shd w:val="clear" w:color="auto" w:fill="auto"/>
          </w:tcPr>
          <w:p w:rsidR="00316A81" w:rsidRPr="00BA4A98" w:rsidRDefault="004D559B" w:rsidP="0061345C">
            <w:pPr>
              <w:spacing w:line="480" w:lineRule="auto"/>
            </w:pPr>
            <w:r w:rsidRPr="00BA4A98">
              <w:t>$</w:t>
            </w:r>
            <w:r w:rsidR="00316A81" w:rsidRPr="00BA4A98">
              <w:t>115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6.</w:t>
            </w:r>
            <w:r w:rsidRPr="001E3E14">
              <w:tab/>
              <w:t xml:space="preserve">Industrial accelerator (includes Van de </w:t>
            </w:r>
            <w:proofErr w:type="spellStart"/>
            <w:r w:rsidRPr="001E3E14">
              <w:t>Graaf</w:t>
            </w:r>
            <w:proofErr w:type="spellEnd"/>
            <w:r w:rsidRPr="001E3E14">
              <w:t xml:space="preserve"> machines and neutron generators)</w:t>
            </w:r>
          </w:p>
        </w:tc>
        <w:tc>
          <w:tcPr>
            <w:tcW w:w="2061" w:type="dxa"/>
            <w:shd w:val="clear" w:color="auto" w:fill="auto"/>
          </w:tcPr>
          <w:p w:rsidR="00316A81" w:rsidRPr="00BA4A98" w:rsidRDefault="004D559B" w:rsidP="0061345C">
            <w:pPr>
              <w:spacing w:line="480" w:lineRule="auto"/>
            </w:pPr>
            <w:r w:rsidRPr="00BA4A98">
              <w:t>$</w:t>
            </w:r>
            <w:r w:rsidR="00316A81" w:rsidRPr="00BA4A98">
              <w:t>610</w:t>
            </w:r>
          </w:p>
        </w:tc>
        <w:tc>
          <w:tcPr>
            <w:tcW w:w="2169" w:type="dxa"/>
            <w:shd w:val="clear" w:color="auto" w:fill="auto"/>
          </w:tcPr>
          <w:p w:rsidR="00316A81" w:rsidRPr="00BA4A98" w:rsidRDefault="004D559B" w:rsidP="0061345C">
            <w:pPr>
              <w:spacing w:line="480" w:lineRule="auto"/>
            </w:pPr>
            <w:r w:rsidRPr="00BA4A98">
              <w:t>$</w:t>
            </w:r>
            <w:r w:rsidR="00316A81" w:rsidRPr="00BA4A98">
              <w:t>610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7.</w:t>
            </w:r>
            <w:r w:rsidRPr="001E3E14">
              <w:tab/>
              <w:t>Industrial radiography (per registration)</w:t>
            </w:r>
          </w:p>
        </w:tc>
        <w:tc>
          <w:tcPr>
            <w:tcW w:w="2061" w:type="dxa"/>
            <w:shd w:val="clear" w:color="auto" w:fill="auto"/>
          </w:tcPr>
          <w:p w:rsidR="00316A81" w:rsidRPr="00BA4A98" w:rsidRDefault="004D559B" w:rsidP="0061345C">
            <w:pPr>
              <w:spacing w:line="480" w:lineRule="auto"/>
            </w:pPr>
            <w:r w:rsidRPr="00BA4A98">
              <w:t>$</w:t>
            </w:r>
            <w:r w:rsidR="00316A81" w:rsidRPr="00BA4A98">
              <w:t>305</w:t>
            </w:r>
          </w:p>
        </w:tc>
        <w:tc>
          <w:tcPr>
            <w:tcW w:w="2169" w:type="dxa"/>
            <w:shd w:val="clear" w:color="auto" w:fill="auto"/>
          </w:tcPr>
          <w:p w:rsidR="00316A81" w:rsidRPr="00BA4A98" w:rsidRDefault="004D559B" w:rsidP="0061345C">
            <w:pPr>
              <w:spacing w:line="480" w:lineRule="auto"/>
            </w:pPr>
            <w:r w:rsidRPr="00BA4A98">
              <w:t>$</w:t>
            </w:r>
            <w:r w:rsidR="00316A81" w:rsidRPr="00BA4A98">
              <w:t>305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8.</w:t>
            </w:r>
            <w:r w:rsidRPr="001E3E14">
              <w:tab/>
              <w:t>All other X-ray (per registration) except as otherwise noted</w:t>
            </w:r>
          </w:p>
        </w:tc>
        <w:tc>
          <w:tcPr>
            <w:tcW w:w="2061" w:type="dxa"/>
            <w:shd w:val="clear" w:color="auto" w:fill="auto"/>
          </w:tcPr>
          <w:p w:rsidR="00316A81" w:rsidRPr="00BA4A98" w:rsidRDefault="004D559B" w:rsidP="0061345C">
            <w:pPr>
              <w:spacing w:line="480" w:lineRule="auto"/>
            </w:pPr>
            <w:r w:rsidRPr="00BA4A98">
              <w:t>$</w:t>
            </w:r>
            <w:r w:rsidR="00316A81" w:rsidRPr="00BA4A98">
              <w:t>138</w:t>
            </w:r>
          </w:p>
        </w:tc>
        <w:tc>
          <w:tcPr>
            <w:tcW w:w="2169" w:type="dxa"/>
            <w:shd w:val="clear" w:color="auto" w:fill="auto"/>
          </w:tcPr>
          <w:p w:rsidR="00316A81" w:rsidRPr="00BA4A98" w:rsidRDefault="004D559B" w:rsidP="0061345C">
            <w:pPr>
              <w:spacing w:line="480" w:lineRule="auto"/>
            </w:pPr>
            <w:r w:rsidRPr="00BA4A98">
              <w:t>$</w:t>
            </w:r>
            <w:r w:rsidR="00316A81" w:rsidRPr="00BA4A98">
              <w:t>138</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rPr>
                <w:b/>
              </w:rPr>
            </w:pPr>
            <w:r w:rsidRPr="001E3E14">
              <w:rPr>
                <w:b/>
              </w:rPr>
              <w:t>III.</w:t>
            </w:r>
            <w:r w:rsidRPr="001E3E14">
              <w:rPr>
                <w:b/>
              </w:rPr>
              <w:tab/>
              <w:t>General Licenses</w:t>
            </w:r>
          </w:p>
        </w:tc>
      </w:tr>
      <w:tr w:rsidR="001E3E14" w:rsidRPr="001E3E14" w:rsidTr="00731FBA">
        <w:trPr>
          <w:cantSplit/>
          <w:jc w:val="center"/>
        </w:trPr>
        <w:tc>
          <w:tcPr>
            <w:tcW w:w="5319" w:type="dxa"/>
            <w:shd w:val="clear" w:color="auto" w:fill="auto"/>
          </w:tcPr>
          <w:p w:rsidR="00316A81" w:rsidRPr="001E3E14" w:rsidRDefault="00316A81" w:rsidP="0061345C">
            <w:pPr>
              <w:spacing w:line="480" w:lineRule="auto"/>
            </w:pPr>
            <w:r w:rsidRPr="001E3E14">
              <w:tab/>
              <w:t>A.</w:t>
            </w:r>
            <w:r w:rsidRPr="001E3E14">
              <w:tab/>
              <w:t>NORM (Wellhead fee per field shall not exceed $</w:t>
            </w:r>
            <w:r w:rsidRPr="00BA4A98">
              <w:t>2,287</w:t>
            </w:r>
            <w:r w:rsidRPr="001E3E14">
              <w:t xml:space="preserve"> per operator. Operators reporting contamination by field will be invoiced for all wellheads in the field. Operators reporting contamination by wellhead will be invoiced only for contaminated units.)</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1.</w:t>
            </w:r>
            <w:r w:rsidRPr="001E3E14">
              <w:tab/>
              <w:t>1-5 contaminated wellheads</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BA4A98" w:rsidRDefault="004D559B" w:rsidP="0061345C">
            <w:pPr>
              <w:spacing w:line="480" w:lineRule="auto"/>
            </w:pPr>
            <w:r w:rsidRPr="00BA4A98">
              <w:t>$</w:t>
            </w:r>
            <w:r w:rsidR="00316A81" w:rsidRPr="00BA4A98">
              <w:t>153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2.</w:t>
            </w:r>
            <w:r w:rsidRPr="001E3E14">
              <w:tab/>
              <w:t xml:space="preserve">6-20 contaminated wellheads </w:t>
            </w:r>
          </w:p>
        </w:tc>
        <w:tc>
          <w:tcPr>
            <w:tcW w:w="2061" w:type="dxa"/>
            <w:shd w:val="clear" w:color="auto" w:fill="auto"/>
          </w:tcPr>
          <w:p w:rsidR="00316A81" w:rsidRPr="00BA4A98" w:rsidRDefault="004D559B" w:rsidP="0061345C">
            <w:pPr>
              <w:spacing w:line="480" w:lineRule="auto"/>
            </w:pPr>
            <w:r w:rsidRPr="00BA4A98">
              <w:t>$</w:t>
            </w:r>
            <w:r w:rsidR="00316A81" w:rsidRPr="00BA4A98">
              <w:t>763</w:t>
            </w:r>
          </w:p>
        </w:tc>
        <w:tc>
          <w:tcPr>
            <w:tcW w:w="2169" w:type="dxa"/>
            <w:shd w:val="clear" w:color="auto" w:fill="auto"/>
          </w:tcPr>
          <w:p w:rsidR="00316A81" w:rsidRPr="00BA4A98" w:rsidRDefault="004D559B" w:rsidP="0061345C">
            <w:pPr>
              <w:spacing w:line="480" w:lineRule="auto"/>
            </w:pPr>
            <w:r w:rsidRPr="00BA4A98">
              <w:t>$</w:t>
            </w:r>
            <w:r w:rsidR="00316A81" w:rsidRPr="00BA4A98">
              <w:t>763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3.</w:t>
            </w:r>
            <w:r w:rsidRPr="001E3E14">
              <w:tab/>
              <w:t>&gt;20 contaminated wellheads</w:t>
            </w:r>
          </w:p>
        </w:tc>
        <w:tc>
          <w:tcPr>
            <w:tcW w:w="2061" w:type="dxa"/>
            <w:shd w:val="clear" w:color="auto" w:fill="auto"/>
          </w:tcPr>
          <w:p w:rsidR="00316A81" w:rsidRPr="00BA4A98" w:rsidRDefault="004D559B" w:rsidP="0061345C">
            <w:pPr>
              <w:spacing w:line="480" w:lineRule="auto"/>
            </w:pPr>
            <w:r w:rsidRPr="00BA4A98">
              <w:t>$</w:t>
            </w:r>
            <w:r w:rsidR="00316A81" w:rsidRPr="00BA4A98">
              <w:t>2,287</w:t>
            </w:r>
          </w:p>
        </w:tc>
        <w:tc>
          <w:tcPr>
            <w:tcW w:w="2169" w:type="dxa"/>
            <w:shd w:val="clear" w:color="auto" w:fill="auto"/>
          </w:tcPr>
          <w:p w:rsidR="00316A81" w:rsidRPr="00BA4A98" w:rsidRDefault="004D559B" w:rsidP="0061345C">
            <w:pPr>
              <w:spacing w:line="480" w:lineRule="auto"/>
            </w:pPr>
            <w:r w:rsidRPr="00BA4A98">
              <w:t>$</w:t>
            </w:r>
            <w:r w:rsidR="00316A81" w:rsidRPr="00BA4A98">
              <w:t>2,287</w:t>
            </w:r>
          </w:p>
        </w:tc>
      </w:tr>
      <w:tr w:rsidR="001E3E14" w:rsidRPr="001E3E14" w:rsidTr="00731FBA">
        <w:trPr>
          <w:cantSplit/>
          <w:jc w:val="center"/>
        </w:trPr>
        <w:tc>
          <w:tcPr>
            <w:tcW w:w="5319" w:type="dxa"/>
            <w:shd w:val="clear" w:color="auto" w:fill="auto"/>
          </w:tcPr>
          <w:p w:rsidR="00316A81" w:rsidRPr="001E3E14" w:rsidRDefault="00316A81" w:rsidP="0061345C">
            <w:pPr>
              <w:spacing w:line="480" w:lineRule="auto"/>
            </w:pPr>
            <w:r w:rsidRPr="001E3E14">
              <w:tab/>
            </w:r>
            <w:r w:rsidR="00A957F6">
              <w:tab/>
            </w:r>
            <w:r w:rsidRPr="001E3E14">
              <w:t>4.</w:t>
            </w:r>
            <w:r w:rsidRPr="001E3E14">
              <w:tab/>
              <w:t>Stripper wells-contaminated ($</w:t>
            </w:r>
            <w:r w:rsidRPr="00BA4A98">
              <w:t>763</w:t>
            </w:r>
            <w:r w:rsidRPr="001E3E14">
              <w:t xml:space="preserve"> maximum for strippers per field):</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BA4A98" w:rsidRDefault="004D559B" w:rsidP="0061345C">
            <w:pPr>
              <w:spacing w:line="480" w:lineRule="auto"/>
            </w:pPr>
            <w:r w:rsidRPr="00BA4A98">
              <w:t>$</w:t>
            </w:r>
            <w:r w:rsidR="00316A81" w:rsidRPr="00BA4A98">
              <w:t>153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1 to 5 contaminated stripper wells</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BA4A98" w:rsidRDefault="004D559B" w:rsidP="0061345C">
            <w:pPr>
              <w:spacing w:line="480" w:lineRule="auto"/>
            </w:pPr>
            <w:r w:rsidRPr="00BA4A98">
              <w:t>$</w:t>
            </w:r>
            <w:r w:rsidR="00316A81" w:rsidRPr="00BA4A98">
              <w:t>153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&gt; 5 contaminated stripper wells</w:t>
            </w:r>
          </w:p>
        </w:tc>
        <w:tc>
          <w:tcPr>
            <w:tcW w:w="2061" w:type="dxa"/>
            <w:shd w:val="clear" w:color="auto" w:fill="auto"/>
          </w:tcPr>
          <w:p w:rsidR="00316A81" w:rsidRPr="00BA4A98" w:rsidRDefault="004D559B" w:rsidP="0061345C">
            <w:pPr>
              <w:spacing w:line="480" w:lineRule="auto"/>
            </w:pPr>
            <w:r w:rsidRPr="00BA4A98">
              <w:t>$</w:t>
            </w:r>
            <w:r w:rsidR="00316A81" w:rsidRPr="00BA4A98">
              <w:t>763</w:t>
            </w:r>
          </w:p>
        </w:tc>
        <w:tc>
          <w:tcPr>
            <w:tcW w:w="2169" w:type="dxa"/>
            <w:shd w:val="clear" w:color="auto" w:fill="auto"/>
          </w:tcPr>
          <w:p w:rsidR="00316A81" w:rsidRPr="00BA4A98" w:rsidRDefault="004D559B" w:rsidP="0061345C">
            <w:pPr>
              <w:spacing w:line="480" w:lineRule="auto"/>
            </w:pPr>
            <w:r w:rsidRPr="00BA4A98">
              <w:t>$</w:t>
            </w:r>
            <w:r w:rsidR="00316A81" w:rsidRPr="00BA4A98">
              <w:t>763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5.</w:t>
            </w:r>
            <w:r w:rsidRPr="001E3E14">
              <w:tab/>
              <w:t>NORM locations (other than fields):</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1E3E14" w:rsidRDefault="00316A81" w:rsidP="00731FBA">
            <w:pPr>
              <w:spacing w:line="480" w:lineRule="auto"/>
            </w:pPr>
            <w:r w:rsidRPr="001E3E14">
              <w:t xml:space="preserve">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a.</w:t>
            </w:r>
            <w:r w:rsidRPr="001E3E14">
              <w:tab/>
              <w:t xml:space="preserve">gas plants, </w:t>
            </w:r>
            <w:proofErr w:type="spellStart"/>
            <w:r w:rsidRPr="001E3E14">
              <w:t>pipeyards</w:t>
            </w:r>
            <w:proofErr w:type="spellEnd"/>
            <w:r w:rsidRPr="001E3E14">
              <w:t>, chemical plant, refinery</w:t>
            </w:r>
          </w:p>
        </w:tc>
        <w:tc>
          <w:tcPr>
            <w:tcW w:w="2061" w:type="dxa"/>
            <w:shd w:val="clear" w:color="auto" w:fill="auto"/>
          </w:tcPr>
          <w:p w:rsidR="00316A81" w:rsidRPr="00BA4A98" w:rsidRDefault="004D559B" w:rsidP="0061345C">
            <w:pPr>
              <w:spacing w:line="480" w:lineRule="auto"/>
            </w:pPr>
            <w:r w:rsidRPr="00BA4A98">
              <w:t>$</w:t>
            </w:r>
            <w:r w:rsidR="00316A81" w:rsidRPr="00BA4A98">
              <w:t>458</w:t>
            </w:r>
          </w:p>
        </w:tc>
        <w:tc>
          <w:tcPr>
            <w:tcW w:w="2169" w:type="dxa"/>
            <w:shd w:val="clear" w:color="auto" w:fill="auto"/>
          </w:tcPr>
          <w:p w:rsidR="00316A81" w:rsidRPr="00BA4A98" w:rsidRDefault="004D559B" w:rsidP="0061345C">
            <w:pPr>
              <w:spacing w:line="480" w:lineRule="auto"/>
            </w:pPr>
            <w:r w:rsidRPr="00BA4A98">
              <w:t>$</w:t>
            </w:r>
            <w:r w:rsidR="00316A81" w:rsidRPr="00BA4A98">
              <w:t>458</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00A957F6">
              <w:tab/>
            </w:r>
            <w:r w:rsidRPr="001E3E14">
              <w:t>b.</w:t>
            </w:r>
            <w:r w:rsidRPr="001E3E14">
              <w:tab/>
              <w:t>warehouses, pipeline, manufacturing plant, NORM equipment storage site, etc.</w:t>
            </w:r>
          </w:p>
        </w:tc>
        <w:tc>
          <w:tcPr>
            <w:tcW w:w="2061" w:type="dxa"/>
            <w:shd w:val="clear" w:color="auto" w:fill="auto"/>
          </w:tcPr>
          <w:p w:rsidR="00316A81" w:rsidRPr="00BA4A98" w:rsidRDefault="004D559B" w:rsidP="0061345C">
            <w:pPr>
              <w:spacing w:line="480" w:lineRule="auto"/>
            </w:pPr>
            <w:r w:rsidRPr="00BA4A98">
              <w:t>$</w:t>
            </w:r>
            <w:r w:rsidR="00316A81" w:rsidRPr="00BA4A98">
              <w:t>458</w:t>
            </w:r>
          </w:p>
        </w:tc>
        <w:tc>
          <w:tcPr>
            <w:tcW w:w="2169" w:type="dxa"/>
            <w:shd w:val="clear" w:color="auto" w:fill="auto"/>
          </w:tcPr>
          <w:p w:rsidR="00316A81" w:rsidRPr="00BA4A98" w:rsidRDefault="004D559B" w:rsidP="0061345C">
            <w:pPr>
              <w:spacing w:line="480" w:lineRule="auto"/>
            </w:pPr>
            <w:r w:rsidRPr="00BA4A98">
              <w:t>$</w:t>
            </w:r>
            <w:r w:rsidR="00316A81" w:rsidRPr="00BA4A98">
              <w:t>458</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6.</w:t>
            </w:r>
            <w:r w:rsidRPr="001E3E14">
              <w:tab/>
              <w:t>Interim container storage per NORM Waste Management Plan of an approved location</w:t>
            </w:r>
          </w:p>
        </w:tc>
        <w:tc>
          <w:tcPr>
            <w:tcW w:w="2061" w:type="dxa"/>
            <w:shd w:val="clear" w:color="auto" w:fill="auto"/>
          </w:tcPr>
          <w:p w:rsidR="00316A81" w:rsidRPr="00BA4A98" w:rsidRDefault="00316A81" w:rsidP="00731FBA">
            <w:pPr>
              <w:spacing w:line="480" w:lineRule="auto"/>
            </w:pPr>
            <w:r w:rsidRPr="00BA4A98">
              <w:t xml:space="preserve"> </w:t>
            </w:r>
          </w:p>
        </w:tc>
        <w:tc>
          <w:tcPr>
            <w:tcW w:w="2169" w:type="dxa"/>
            <w:shd w:val="clear" w:color="auto" w:fill="auto"/>
          </w:tcPr>
          <w:p w:rsidR="00316A81" w:rsidRPr="00BA4A98" w:rsidRDefault="004D559B" w:rsidP="0061345C">
            <w:pPr>
              <w:spacing w:line="480" w:lineRule="auto"/>
            </w:pPr>
            <w:r w:rsidRPr="00BA4A98">
              <w:t>$</w:t>
            </w:r>
            <w:r w:rsidR="00316A81" w:rsidRPr="00BA4A98">
              <w:t>1,525</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r>
            <w:r w:rsidR="00A957F6">
              <w:tab/>
            </w:r>
            <w:r w:rsidRPr="001E3E14">
              <w:t>7.</w:t>
            </w:r>
            <w:r w:rsidRPr="001E3E14">
              <w:tab/>
              <w:t>NORM location as otherwise defined in LAC 33:XV.1403 and not exempted by LAC 33:XV.1404, not included in III.A.1-6 of this Appendix</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BA4A98" w:rsidRDefault="004D559B" w:rsidP="0061345C">
            <w:pPr>
              <w:spacing w:line="480" w:lineRule="auto"/>
            </w:pPr>
            <w:r w:rsidRPr="00BA4A98">
              <w:t>$</w:t>
            </w:r>
            <w:r w:rsidR="00316A81" w:rsidRPr="00BA4A98">
              <w:t>153</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B.</w:t>
            </w:r>
            <w:r w:rsidRPr="001E3E14">
              <w:tab/>
              <w:t>Tritium sign</w:t>
            </w:r>
          </w:p>
        </w:tc>
        <w:tc>
          <w:tcPr>
            <w:tcW w:w="2061" w:type="dxa"/>
            <w:shd w:val="clear" w:color="auto" w:fill="auto"/>
          </w:tcPr>
          <w:p w:rsidR="00316A81" w:rsidRPr="00BA4A98" w:rsidRDefault="004D559B" w:rsidP="0061345C">
            <w:pPr>
              <w:spacing w:line="480" w:lineRule="auto"/>
            </w:pPr>
            <w:r w:rsidRPr="00BA4A98">
              <w:t>$</w:t>
            </w:r>
            <w:r w:rsidR="00316A81" w:rsidRPr="00BA4A98">
              <w:t>109</w:t>
            </w:r>
          </w:p>
        </w:tc>
        <w:tc>
          <w:tcPr>
            <w:tcW w:w="2169" w:type="dxa"/>
            <w:shd w:val="clear" w:color="auto" w:fill="auto"/>
          </w:tcPr>
          <w:p w:rsidR="00316A81" w:rsidRPr="00BA4A98" w:rsidRDefault="004D559B" w:rsidP="00731FBA">
            <w:pPr>
              <w:spacing w:line="480" w:lineRule="auto"/>
            </w:pPr>
            <w:r w:rsidRPr="00BA4A98">
              <w:t>$</w:t>
            </w:r>
            <w:r w:rsidR="00316A81" w:rsidRPr="00BA4A98">
              <w:t>0</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C.</w:t>
            </w:r>
            <w:r w:rsidRPr="001E3E14">
              <w:tab/>
              <w:t>All other general licenses which require registration</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BA4A98" w:rsidRDefault="004D559B" w:rsidP="0061345C">
            <w:pPr>
              <w:spacing w:line="480" w:lineRule="auto"/>
            </w:pPr>
            <w:r w:rsidRPr="00BA4A98">
              <w:t>$</w:t>
            </w:r>
            <w:r w:rsidR="00316A81" w:rsidRPr="00BA4A98">
              <w:t>153</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rPr>
                <w:b/>
                <w:bCs/>
              </w:rPr>
            </w:pPr>
            <w:r w:rsidRPr="001E3E14">
              <w:rPr>
                <w:b/>
                <w:bCs/>
              </w:rPr>
              <w:t>IV.</w:t>
            </w:r>
            <w:r w:rsidRPr="001E3E14">
              <w:rPr>
                <w:b/>
                <w:bCs/>
              </w:rPr>
              <w:tab/>
              <w:t>Reciprocal Recognition</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pPr>
            <w:r w:rsidRPr="001E3E14">
              <w:tab/>
              <w:t>The fee for reciprocal recognition of a license or registration from another state or the NRC is the annual fee of the applicable category. The fee covers activities in the state of Louisiana for one year from the date of receipt.</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rPr>
                <w:b/>
                <w:bCs/>
              </w:rPr>
            </w:pPr>
            <w:r w:rsidRPr="001E3E14">
              <w:rPr>
                <w:b/>
                <w:bCs/>
              </w:rPr>
              <w:t>V.</w:t>
            </w:r>
            <w:r w:rsidRPr="001E3E14">
              <w:rPr>
                <w:b/>
                <w:bCs/>
              </w:rPr>
              <w:tab/>
              <w:t>Shielding Evaluation (per room)</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A.</w:t>
            </w:r>
            <w:r w:rsidRPr="001E3E14">
              <w:tab/>
              <w:t>Diagnostic</w:t>
            </w:r>
          </w:p>
        </w:tc>
        <w:tc>
          <w:tcPr>
            <w:tcW w:w="2061" w:type="dxa"/>
            <w:shd w:val="clear" w:color="auto" w:fill="auto"/>
          </w:tcPr>
          <w:p w:rsidR="00316A81" w:rsidRPr="00BA4A98" w:rsidRDefault="004D559B" w:rsidP="0061345C">
            <w:pPr>
              <w:spacing w:line="480" w:lineRule="auto"/>
            </w:pPr>
            <w:r w:rsidRPr="00BA4A98">
              <w:t>$</w:t>
            </w:r>
            <w:r w:rsidR="00316A81" w:rsidRPr="00BA4A98">
              <w:t>153</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B.</w:t>
            </w:r>
            <w:r w:rsidRPr="001E3E14">
              <w:tab/>
              <w:t xml:space="preserve">Therapeutic (below 500 </w:t>
            </w:r>
            <w:proofErr w:type="spellStart"/>
            <w:r w:rsidRPr="001E3E14">
              <w:t>kVp</w:t>
            </w:r>
            <w:proofErr w:type="spellEnd"/>
            <w:r w:rsidRPr="001E3E14">
              <w:t>)</w:t>
            </w:r>
          </w:p>
        </w:tc>
        <w:tc>
          <w:tcPr>
            <w:tcW w:w="2061" w:type="dxa"/>
            <w:shd w:val="clear" w:color="auto" w:fill="auto"/>
          </w:tcPr>
          <w:p w:rsidR="00316A81" w:rsidRPr="00BA4A98" w:rsidRDefault="004D559B" w:rsidP="0061345C">
            <w:pPr>
              <w:spacing w:line="480" w:lineRule="auto"/>
            </w:pPr>
            <w:r w:rsidRPr="00BA4A98">
              <w:t>$</w:t>
            </w:r>
            <w:r w:rsidR="00316A81" w:rsidRPr="00BA4A98">
              <w:t>230</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C.</w:t>
            </w:r>
            <w:r w:rsidRPr="001E3E14">
              <w:tab/>
              <w:t xml:space="preserve">Therapeutic (500 </w:t>
            </w:r>
            <w:proofErr w:type="spellStart"/>
            <w:r w:rsidRPr="001E3E14">
              <w:t>kVp</w:t>
            </w:r>
            <w:proofErr w:type="spellEnd"/>
            <w:r w:rsidRPr="001E3E14">
              <w:t xml:space="preserve"> to 1 MeV)</w:t>
            </w:r>
          </w:p>
        </w:tc>
        <w:tc>
          <w:tcPr>
            <w:tcW w:w="2061" w:type="dxa"/>
            <w:shd w:val="clear" w:color="auto" w:fill="auto"/>
          </w:tcPr>
          <w:p w:rsidR="00316A81" w:rsidRPr="00BA4A98" w:rsidRDefault="004D559B" w:rsidP="0061345C">
            <w:pPr>
              <w:spacing w:line="480" w:lineRule="auto"/>
            </w:pPr>
            <w:r w:rsidRPr="00BA4A98">
              <w:t>$</w:t>
            </w:r>
            <w:r w:rsidR="00316A81" w:rsidRPr="00BA4A98">
              <w:t>378</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D.</w:t>
            </w:r>
            <w:r w:rsidRPr="001E3E14">
              <w:tab/>
              <w:t>Therapeutic (1 MeV to 10 MeV)</w:t>
            </w:r>
          </w:p>
        </w:tc>
        <w:tc>
          <w:tcPr>
            <w:tcW w:w="2061" w:type="dxa"/>
            <w:shd w:val="clear" w:color="auto" w:fill="auto"/>
          </w:tcPr>
          <w:p w:rsidR="00316A81" w:rsidRPr="00BA4A98" w:rsidRDefault="004D559B" w:rsidP="0061345C">
            <w:pPr>
              <w:spacing w:line="480" w:lineRule="auto"/>
            </w:pPr>
            <w:r w:rsidRPr="00BA4A98">
              <w:t>$</w:t>
            </w:r>
            <w:r w:rsidR="00316A81" w:rsidRPr="00BA4A98">
              <w:t>531</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E.</w:t>
            </w:r>
            <w:r w:rsidRPr="001E3E14">
              <w:tab/>
              <w:t>Therapeutic (10 MeV or greater)</w:t>
            </w:r>
          </w:p>
        </w:tc>
        <w:tc>
          <w:tcPr>
            <w:tcW w:w="2061" w:type="dxa"/>
            <w:shd w:val="clear" w:color="auto" w:fill="auto"/>
          </w:tcPr>
          <w:p w:rsidR="00316A81" w:rsidRPr="00BA4A98" w:rsidRDefault="004D559B" w:rsidP="0061345C">
            <w:pPr>
              <w:spacing w:line="480" w:lineRule="auto"/>
            </w:pPr>
            <w:r w:rsidRPr="00BA4A98">
              <w:t>$</w:t>
            </w:r>
            <w:r w:rsidR="00316A81" w:rsidRPr="00BA4A98">
              <w:t>1,148</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F.</w:t>
            </w:r>
            <w:r w:rsidRPr="001E3E14">
              <w:tab/>
              <w:t>Industrial and industrial radiography</w:t>
            </w:r>
          </w:p>
        </w:tc>
        <w:tc>
          <w:tcPr>
            <w:tcW w:w="2061" w:type="dxa"/>
            <w:shd w:val="clear" w:color="auto" w:fill="auto"/>
          </w:tcPr>
          <w:p w:rsidR="00316A81" w:rsidRPr="00BA4A98" w:rsidRDefault="004D559B" w:rsidP="0061345C">
            <w:pPr>
              <w:spacing w:line="480" w:lineRule="auto"/>
            </w:pPr>
            <w:r w:rsidRPr="00BA4A98">
              <w:t>$</w:t>
            </w:r>
            <w:r w:rsidR="00316A81" w:rsidRPr="00BA4A98">
              <w:t>531</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9549" w:type="dxa"/>
            <w:gridSpan w:val="3"/>
            <w:shd w:val="clear" w:color="auto" w:fill="auto"/>
          </w:tcPr>
          <w:p w:rsidR="00316A81" w:rsidRPr="00BA4A98" w:rsidRDefault="00316A81" w:rsidP="00731FBA">
            <w:pPr>
              <w:spacing w:line="480" w:lineRule="auto"/>
              <w:rPr>
                <w:b/>
                <w:bCs/>
              </w:rPr>
            </w:pPr>
            <w:r w:rsidRPr="00BA4A98">
              <w:rPr>
                <w:b/>
                <w:bCs/>
              </w:rPr>
              <w:t>VI.</w:t>
            </w:r>
            <w:r w:rsidRPr="00BA4A98">
              <w:rPr>
                <w:b/>
                <w:bCs/>
              </w:rPr>
              <w:tab/>
              <w:t>Device, Product, or Sealed Source Evaluation</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A.</w:t>
            </w:r>
            <w:r w:rsidRPr="001E3E14">
              <w:tab/>
              <w:t>Device evaluation (each)</w:t>
            </w:r>
          </w:p>
        </w:tc>
        <w:tc>
          <w:tcPr>
            <w:tcW w:w="2061" w:type="dxa"/>
            <w:shd w:val="clear" w:color="auto" w:fill="auto"/>
          </w:tcPr>
          <w:p w:rsidR="00316A81" w:rsidRPr="00BA4A98" w:rsidRDefault="004D559B" w:rsidP="0061345C">
            <w:pPr>
              <w:spacing w:line="480" w:lineRule="auto"/>
            </w:pPr>
            <w:r w:rsidRPr="00BA4A98">
              <w:t>$</w:t>
            </w:r>
            <w:r w:rsidR="00316A81" w:rsidRPr="00BA4A98">
              <w:t>1,067</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B.</w:t>
            </w:r>
            <w:r w:rsidRPr="001E3E14">
              <w:tab/>
              <w:t>Sealed source design evaluation (each)</w:t>
            </w:r>
          </w:p>
        </w:tc>
        <w:tc>
          <w:tcPr>
            <w:tcW w:w="2061" w:type="dxa"/>
            <w:shd w:val="clear" w:color="auto" w:fill="auto"/>
          </w:tcPr>
          <w:p w:rsidR="00316A81" w:rsidRPr="00BA4A98" w:rsidRDefault="004D559B" w:rsidP="0061345C">
            <w:pPr>
              <w:spacing w:line="480" w:lineRule="auto"/>
            </w:pPr>
            <w:r w:rsidRPr="00BA4A98">
              <w:t>$</w:t>
            </w:r>
            <w:r w:rsidR="00316A81" w:rsidRPr="00BA4A98">
              <w:t>690</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C.</w:t>
            </w:r>
            <w:r w:rsidRPr="001E3E14">
              <w:tab/>
              <w:t>Update sheet</w:t>
            </w:r>
          </w:p>
        </w:tc>
        <w:tc>
          <w:tcPr>
            <w:tcW w:w="2061" w:type="dxa"/>
            <w:shd w:val="clear" w:color="auto" w:fill="auto"/>
          </w:tcPr>
          <w:p w:rsidR="00316A81" w:rsidRPr="00BA4A98" w:rsidRDefault="004D559B" w:rsidP="0061345C">
            <w:pPr>
              <w:spacing w:line="480" w:lineRule="auto"/>
            </w:pPr>
            <w:r w:rsidRPr="00BA4A98">
              <w:t>$</w:t>
            </w:r>
            <w:r w:rsidR="00316A81" w:rsidRPr="00BA4A98">
              <w:t>230</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rPr>
                <w:b/>
                <w:bCs/>
              </w:rPr>
            </w:pPr>
            <w:r w:rsidRPr="001E3E14">
              <w:rPr>
                <w:b/>
                <w:bCs/>
              </w:rPr>
              <w:t>VII.</w:t>
            </w:r>
            <w:r w:rsidRPr="001E3E14">
              <w:rPr>
                <w:b/>
                <w:bCs/>
              </w:rPr>
              <w:tab/>
              <w:t xml:space="preserve">Testing </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Testing to determine qualifications of employees, per test administered</w:t>
            </w:r>
          </w:p>
        </w:tc>
        <w:tc>
          <w:tcPr>
            <w:tcW w:w="2061" w:type="dxa"/>
            <w:shd w:val="clear" w:color="auto" w:fill="auto"/>
          </w:tcPr>
          <w:p w:rsidR="00316A81" w:rsidRPr="00BA4A98" w:rsidRDefault="004D559B" w:rsidP="0061345C">
            <w:pPr>
              <w:spacing w:line="480" w:lineRule="auto"/>
            </w:pPr>
            <w:r w:rsidRPr="00BA4A98">
              <w:t>$</w:t>
            </w:r>
            <w:r w:rsidR="00316A81" w:rsidRPr="00BA4A98">
              <w:t>196</w:t>
            </w:r>
          </w:p>
        </w:tc>
        <w:tc>
          <w:tcPr>
            <w:tcW w:w="2169" w:type="dxa"/>
            <w:shd w:val="clear" w:color="auto" w:fill="auto"/>
          </w:tcPr>
          <w:p w:rsidR="00316A81" w:rsidRPr="001E3E14" w:rsidRDefault="00316A81" w:rsidP="00731FBA">
            <w:pPr>
              <w:spacing w:line="480" w:lineRule="auto"/>
            </w:pPr>
            <w:r w:rsidRPr="001E3E14">
              <w:t>*</w:t>
            </w:r>
          </w:p>
        </w:tc>
      </w:tr>
      <w:tr w:rsidR="001E3E14" w:rsidRPr="001E3E14" w:rsidTr="00731FBA">
        <w:trPr>
          <w:cantSplit/>
          <w:jc w:val="center"/>
        </w:trPr>
        <w:tc>
          <w:tcPr>
            <w:tcW w:w="9549" w:type="dxa"/>
            <w:gridSpan w:val="3"/>
            <w:shd w:val="clear" w:color="auto" w:fill="auto"/>
          </w:tcPr>
          <w:p w:rsidR="00316A81" w:rsidRPr="001E3E14" w:rsidRDefault="00316A81" w:rsidP="00731FBA">
            <w:pPr>
              <w:spacing w:line="480" w:lineRule="auto"/>
              <w:rPr>
                <w:b/>
                <w:bCs/>
              </w:rPr>
            </w:pPr>
            <w:r w:rsidRPr="001E3E14">
              <w:rPr>
                <w:b/>
                <w:bCs/>
              </w:rPr>
              <w:t>VIII.</w:t>
            </w:r>
            <w:r w:rsidRPr="001E3E14">
              <w:rPr>
                <w:b/>
                <w:bCs/>
              </w:rPr>
              <w:tab/>
              <w:t>Nuclear Electric Generating Station</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Located in Louisiana</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BA4A98" w:rsidRDefault="004D559B" w:rsidP="0061345C">
            <w:pPr>
              <w:spacing w:line="480" w:lineRule="auto"/>
            </w:pPr>
            <w:r w:rsidRPr="00BA4A98">
              <w:t>$</w:t>
            </w:r>
            <w:r w:rsidR="00316A81" w:rsidRPr="00BA4A98">
              <w:t>432,696</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 xml:space="preserve">Located near Louisiana (Plume Exposure Pathway Emergency Planning Zone </w:t>
            </w:r>
            <w:r w:rsidRPr="001E3E14">
              <w:rPr>
                <w:iCs/>
              </w:rPr>
              <w:t>―</w:t>
            </w:r>
            <w:r w:rsidRPr="001E3E14">
              <w:t>includes area in Louisiana)</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BA4A98" w:rsidRDefault="004D559B" w:rsidP="0061345C">
            <w:pPr>
              <w:spacing w:line="480" w:lineRule="auto"/>
            </w:pPr>
            <w:r w:rsidRPr="00BA4A98">
              <w:t>$</w:t>
            </w:r>
            <w:r w:rsidR="00316A81" w:rsidRPr="00BA4A98">
              <w:t>313,632</w:t>
            </w:r>
          </w:p>
        </w:tc>
      </w:tr>
      <w:tr w:rsidR="001E3E14" w:rsidRPr="001E3E14" w:rsidTr="00731FBA">
        <w:trPr>
          <w:cantSplit/>
          <w:jc w:val="center"/>
        </w:trPr>
        <w:tc>
          <w:tcPr>
            <w:tcW w:w="5319" w:type="dxa"/>
            <w:shd w:val="clear" w:color="auto" w:fill="auto"/>
          </w:tcPr>
          <w:p w:rsidR="00316A81" w:rsidRPr="001E3E14" w:rsidRDefault="00316A81" w:rsidP="00731FBA">
            <w:pPr>
              <w:spacing w:line="480" w:lineRule="auto"/>
            </w:pPr>
            <w:r w:rsidRPr="001E3E14">
              <w:tab/>
              <w:t>Uranium Enrichment Facility</w:t>
            </w:r>
          </w:p>
        </w:tc>
        <w:tc>
          <w:tcPr>
            <w:tcW w:w="2061" w:type="dxa"/>
            <w:shd w:val="clear" w:color="auto" w:fill="auto"/>
          </w:tcPr>
          <w:p w:rsidR="00316A81" w:rsidRPr="001E3E14" w:rsidRDefault="00316A81" w:rsidP="00731FBA">
            <w:pPr>
              <w:spacing w:line="480" w:lineRule="auto"/>
            </w:pPr>
            <w:r w:rsidRPr="001E3E14">
              <w:t xml:space="preserve"> </w:t>
            </w:r>
          </w:p>
        </w:tc>
        <w:tc>
          <w:tcPr>
            <w:tcW w:w="2169" w:type="dxa"/>
            <w:shd w:val="clear" w:color="auto" w:fill="auto"/>
          </w:tcPr>
          <w:p w:rsidR="00316A81" w:rsidRPr="00BA4A98" w:rsidRDefault="004D559B" w:rsidP="0061345C">
            <w:pPr>
              <w:spacing w:line="480" w:lineRule="auto"/>
            </w:pPr>
            <w:r w:rsidRPr="00BA4A98">
              <w:t>$</w:t>
            </w:r>
            <w:r w:rsidR="00316A81" w:rsidRPr="00BA4A98">
              <w:t>76,230</w:t>
            </w:r>
          </w:p>
        </w:tc>
      </w:tr>
      <w:tr w:rsidR="001E3E14" w:rsidRPr="001E3E14" w:rsidTr="00731FBA">
        <w:trPr>
          <w:cantSplit/>
          <w:jc w:val="center"/>
        </w:trPr>
        <w:tc>
          <w:tcPr>
            <w:tcW w:w="9549" w:type="dxa"/>
            <w:gridSpan w:val="3"/>
            <w:shd w:val="clear" w:color="auto" w:fill="auto"/>
          </w:tcPr>
          <w:p w:rsidR="00316A81" w:rsidRPr="0061345C" w:rsidRDefault="00316A81" w:rsidP="00731FBA">
            <w:pPr>
              <w:spacing w:line="480" w:lineRule="auto"/>
              <w:rPr>
                <w:b/>
                <w:bCs/>
                <w:u w:val="single"/>
              </w:rPr>
            </w:pPr>
            <w:r w:rsidRPr="0061345C">
              <w:rPr>
                <w:b/>
                <w:bCs/>
              </w:rPr>
              <w:t>IX.</w:t>
            </w:r>
            <w:r w:rsidRPr="0061345C">
              <w:rPr>
                <w:b/>
                <w:bCs/>
              </w:rPr>
              <w:tab/>
              <w:t>La. Radiation Protection Program Laboratory Analysis Fees</w:t>
            </w:r>
            <w:r w:rsidR="0061345C" w:rsidRPr="00BA4A98">
              <w:rPr>
                <w:b/>
                <w:bCs/>
              </w:rPr>
              <w:t>-Repealed</w:t>
            </w:r>
          </w:p>
        </w:tc>
      </w:tr>
    </w:tbl>
    <w:p w:rsidR="00316A81" w:rsidRPr="001E3E14" w:rsidRDefault="00316A81" w:rsidP="00940A34"/>
    <w:p w:rsidR="00316A81" w:rsidRPr="001E3E14" w:rsidRDefault="00856AE3" w:rsidP="001F414A">
      <w:pPr>
        <w:pStyle w:val="Subtitle"/>
      </w:pPr>
      <w:r w:rsidRPr="001E3E14">
        <w:tab/>
      </w:r>
      <w:r w:rsidR="00316A81" w:rsidRPr="001E3E14">
        <w:t>AUTHORITY NOTE:</w:t>
      </w:r>
      <w:r w:rsidR="00316A81" w:rsidRPr="001E3E14">
        <w:tab/>
        <w:t>Promulgated in accordance with R.S. 30:2001 et seq.</w:t>
      </w:r>
    </w:p>
    <w:p w:rsidR="00316A81" w:rsidRPr="001E3E14" w:rsidRDefault="00856AE3" w:rsidP="001F414A">
      <w:pPr>
        <w:pStyle w:val="Subtitle"/>
      </w:pPr>
      <w:r w:rsidRPr="001E3E14">
        <w:tab/>
      </w:r>
      <w:r w:rsidR="00316A81" w:rsidRPr="001E3E14">
        <w:t>HISTORICAL NOTE:</w:t>
      </w:r>
      <w:r w:rsidR="00316A81" w:rsidRPr="001E3E14">
        <w:tab/>
        <w:t>Promulgated by the Department of Environmental Quality, Office of Air Quality and Nuclear Energy, LR 10:1014 (December 1984), amended by the Nuclear Energy Division, LR 11:530 (May 1985), LR 12:674 (October 1986), LR 13:569 (October 1987), LR 14:622 (September 1988), LR 15:737 (September 1989), amended by the Office of Air Quality and Radiation Protection, Radiation Protection Division, LR 18:719 (July 1992), repromulgated LR 18:955 (September 1992), amended LR 19:624 (May 1993), LR 21:792 (August 1995), repromulgated LR 21:944 (September 1995), amended by the Office of Environmental Assessment, Environmental Planning Division, LR 26:2607 (November 2000), LR 29:691 (May 2003), LR 29:2053 (October 2003), amended by the Office of the Secretary, Legal Division, LR 43</w:t>
      </w:r>
      <w:r w:rsidR="009E4A4F">
        <w:t>:</w:t>
      </w:r>
      <w:r w:rsidR="00316A81" w:rsidRPr="001E3E14">
        <w:t>**.</w:t>
      </w:r>
    </w:p>
    <w:p w:rsidR="00316A81" w:rsidRPr="001E3E14" w:rsidRDefault="00316A81"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p w:rsidR="00316A81" w:rsidRPr="001E3E14" w:rsidRDefault="00316A81" w:rsidP="009679F7">
      <w:pPr>
        <w:pStyle w:val="Historical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firstLine="0"/>
        <w:jc w:val="left"/>
        <w:rPr>
          <w:sz w:val="24"/>
          <w:szCs w:val="24"/>
        </w:rPr>
      </w:pPr>
    </w:p>
    <w:sectPr w:rsidR="00316A81" w:rsidRPr="001E3E14" w:rsidSect="00EF7700">
      <w:headerReference w:type="default" r:id="rId9"/>
      <w:footerReference w:type="default" r:id="rId10"/>
      <w:pgSz w:w="12240" w:h="15840" w:code="1"/>
      <w:pgMar w:top="1440" w:right="1440" w:bottom="1440" w:left="1440" w:header="432" w:footer="432" w:gutter="0"/>
      <w:cols w:space="720" w:equalWidth="0">
        <w:col w:w="9360" w:space="72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3AE" w:rsidRDefault="001523AE">
      <w:r>
        <w:separator/>
      </w:r>
    </w:p>
    <w:p w:rsidR="001523AE" w:rsidRDefault="001523AE"/>
    <w:p w:rsidR="001523AE" w:rsidRDefault="001523AE" w:rsidP="00570655"/>
    <w:p w:rsidR="001523AE" w:rsidRDefault="001523AE" w:rsidP="00570655"/>
    <w:p w:rsidR="001523AE" w:rsidRDefault="001523AE" w:rsidP="00570655"/>
  </w:endnote>
  <w:endnote w:type="continuationSeparator" w:id="0">
    <w:p w:rsidR="001523AE" w:rsidRDefault="001523AE">
      <w:r>
        <w:continuationSeparator/>
      </w:r>
    </w:p>
    <w:p w:rsidR="001523AE" w:rsidRDefault="001523AE"/>
    <w:p w:rsidR="001523AE" w:rsidRDefault="001523AE" w:rsidP="00570655"/>
    <w:p w:rsidR="001523AE" w:rsidRDefault="001523AE" w:rsidP="00570655"/>
    <w:p w:rsidR="001523AE" w:rsidRDefault="001523AE" w:rsidP="005706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AE" w:rsidRDefault="001523AE" w:rsidP="00202E6D">
    <w:pPr>
      <w:pStyle w:val="Footer"/>
      <w:jc w:val="center"/>
    </w:pPr>
    <w:r>
      <w:rPr>
        <w:rStyle w:val="PageNumber"/>
      </w:rPr>
      <w:fldChar w:fldCharType="begin"/>
    </w:r>
    <w:r>
      <w:rPr>
        <w:rStyle w:val="PageNumber"/>
      </w:rPr>
      <w:instrText xml:space="preserve"> PAGE </w:instrText>
    </w:r>
    <w:r>
      <w:rPr>
        <w:rStyle w:val="PageNumber"/>
      </w:rPr>
      <w:fldChar w:fldCharType="separate"/>
    </w:r>
    <w:r w:rsidR="00694F87">
      <w:rPr>
        <w:rStyle w:val="PageNumber"/>
        <w:noProof/>
      </w:rPr>
      <w:t>1</w:t>
    </w:r>
    <w:r>
      <w:rPr>
        <w:rStyle w:val="PageNumber"/>
      </w:rPr>
      <w:fldChar w:fldCharType="end"/>
    </w:r>
  </w:p>
  <w:p w:rsidR="001523AE" w:rsidRDefault="001523AE"/>
  <w:p w:rsidR="001523AE" w:rsidRDefault="001523AE" w:rsidP="00570655"/>
  <w:p w:rsidR="001523AE" w:rsidRDefault="001523AE" w:rsidP="00570655"/>
  <w:p w:rsidR="001523AE" w:rsidRDefault="001523AE" w:rsidP="005706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3AE" w:rsidRDefault="001523AE">
      <w:r>
        <w:separator/>
      </w:r>
    </w:p>
    <w:p w:rsidR="001523AE" w:rsidRDefault="001523AE"/>
    <w:p w:rsidR="001523AE" w:rsidRDefault="001523AE" w:rsidP="00570655"/>
    <w:p w:rsidR="001523AE" w:rsidRDefault="001523AE" w:rsidP="00570655"/>
    <w:p w:rsidR="001523AE" w:rsidRDefault="001523AE" w:rsidP="00570655"/>
  </w:footnote>
  <w:footnote w:type="continuationSeparator" w:id="0">
    <w:p w:rsidR="001523AE" w:rsidRDefault="001523AE">
      <w:r>
        <w:continuationSeparator/>
      </w:r>
    </w:p>
    <w:p w:rsidR="001523AE" w:rsidRDefault="001523AE"/>
    <w:p w:rsidR="001523AE" w:rsidRDefault="001523AE" w:rsidP="00570655"/>
    <w:p w:rsidR="001523AE" w:rsidRDefault="001523AE" w:rsidP="00570655"/>
    <w:p w:rsidR="001523AE" w:rsidRDefault="001523AE" w:rsidP="005706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AE" w:rsidRDefault="001523AE" w:rsidP="00570655"/>
  <w:p w:rsidR="001523AE" w:rsidRDefault="001523AE" w:rsidP="00570655"/>
  <w:p w:rsidR="001523AE" w:rsidRDefault="001523AE" w:rsidP="005706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7E1"/>
    <w:multiLevelType w:val="hybridMultilevel"/>
    <w:tmpl w:val="B40E0650"/>
    <w:lvl w:ilvl="0" w:tplc="5B681C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A63B46"/>
    <w:multiLevelType w:val="hybridMultilevel"/>
    <w:tmpl w:val="1AE4F4E6"/>
    <w:lvl w:ilvl="0" w:tplc="3C4C8D74">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8A1403"/>
    <w:multiLevelType w:val="hybridMultilevel"/>
    <w:tmpl w:val="7F8A60D2"/>
    <w:lvl w:ilvl="0" w:tplc="E8A82C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BFC0619"/>
    <w:multiLevelType w:val="hybridMultilevel"/>
    <w:tmpl w:val="65CA50E0"/>
    <w:lvl w:ilvl="0" w:tplc="C34CB2B6">
      <w:start w:val="7"/>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0C45061"/>
    <w:multiLevelType w:val="hybridMultilevel"/>
    <w:tmpl w:val="025CF57A"/>
    <w:lvl w:ilvl="0" w:tplc="671E80FE">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126674BC"/>
    <w:multiLevelType w:val="hybridMultilevel"/>
    <w:tmpl w:val="D73E06BA"/>
    <w:lvl w:ilvl="0" w:tplc="258613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DE1567"/>
    <w:multiLevelType w:val="hybridMultilevel"/>
    <w:tmpl w:val="5EB49294"/>
    <w:lvl w:ilvl="0" w:tplc="811C95B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7553C3C"/>
    <w:multiLevelType w:val="hybridMultilevel"/>
    <w:tmpl w:val="81203CCE"/>
    <w:lvl w:ilvl="0" w:tplc="95A206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D40EB7"/>
    <w:multiLevelType w:val="hybridMultilevel"/>
    <w:tmpl w:val="F2D6A952"/>
    <w:lvl w:ilvl="0" w:tplc="9A0423A0">
      <w:start w:val="26"/>
      <w:numFmt w:val="decimal"/>
      <w:lvlText w:val="%1)"/>
      <w:lvlJc w:val="left"/>
      <w:pPr>
        <w:tabs>
          <w:tab w:val="num" w:pos="1027"/>
        </w:tabs>
        <w:ind w:left="1027" w:hanging="360"/>
      </w:pPr>
      <w:rPr>
        <w:rFonts w:hint="default"/>
      </w:rPr>
    </w:lvl>
    <w:lvl w:ilvl="1" w:tplc="04090019" w:tentative="1">
      <w:start w:val="1"/>
      <w:numFmt w:val="lowerLetter"/>
      <w:lvlText w:val="%2."/>
      <w:lvlJc w:val="left"/>
      <w:pPr>
        <w:tabs>
          <w:tab w:val="num" w:pos="1747"/>
        </w:tabs>
        <w:ind w:left="1747" w:hanging="360"/>
      </w:pPr>
    </w:lvl>
    <w:lvl w:ilvl="2" w:tplc="0409001B" w:tentative="1">
      <w:start w:val="1"/>
      <w:numFmt w:val="lowerRoman"/>
      <w:lvlText w:val="%3."/>
      <w:lvlJc w:val="right"/>
      <w:pPr>
        <w:tabs>
          <w:tab w:val="num" w:pos="2467"/>
        </w:tabs>
        <w:ind w:left="2467" w:hanging="180"/>
      </w:pPr>
    </w:lvl>
    <w:lvl w:ilvl="3" w:tplc="0409000F" w:tentative="1">
      <w:start w:val="1"/>
      <w:numFmt w:val="decimal"/>
      <w:lvlText w:val="%4."/>
      <w:lvlJc w:val="left"/>
      <w:pPr>
        <w:tabs>
          <w:tab w:val="num" w:pos="3187"/>
        </w:tabs>
        <w:ind w:left="3187" w:hanging="360"/>
      </w:pPr>
    </w:lvl>
    <w:lvl w:ilvl="4" w:tplc="04090019" w:tentative="1">
      <w:start w:val="1"/>
      <w:numFmt w:val="lowerLetter"/>
      <w:lvlText w:val="%5."/>
      <w:lvlJc w:val="left"/>
      <w:pPr>
        <w:tabs>
          <w:tab w:val="num" w:pos="3907"/>
        </w:tabs>
        <w:ind w:left="3907" w:hanging="360"/>
      </w:pPr>
    </w:lvl>
    <w:lvl w:ilvl="5" w:tplc="0409001B" w:tentative="1">
      <w:start w:val="1"/>
      <w:numFmt w:val="lowerRoman"/>
      <w:lvlText w:val="%6."/>
      <w:lvlJc w:val="right"/>
      <w:pPr>
        <w:tabs>
          <w:tab w:val="num" w:pos="4627"/>
        </w:tabs>
        <w:ind w:left="4627" w:hanging="180"/>
      </w:pPr>
    </w:lvl>
    <w:lvl w:ilvl="6" w:tplc="0409000F" w:tentative="1">
      <w:start w:val="1"/>
      <w:numFmt w:val="decimal"/>
      <w:lvlText w:val="%7."/>
      <w:lvlJc w:val="left"/>
      <w:pPr>
        <w:tabs>
          <w:tab w:val="num" w:pos="5347"/>
        </w:tabs>
        <w:ind w:left="5347" w:hanging="360"/>
      </w:pPr>
    </w:lvl>
    <w:lvl w:ilvl="7" w:tplc="04090019" w:tentative="1">
      <w:start w:val="1"/>
      <w:numFmt w:val="lowerLetter"/>
      <w:lvlText w:val="%8."/>
      <w:lvlJc w:val="left"/>
      <w:pPr>
        <w:tabs>
          <w:tab w:val="num" w:pos="6067"/>
        </w:tabs>
        <w:ind w:left="6067" w:hanging="360"/>
      </w:pPr>
    </w:lvl>
    <w:lvl w:ilvl="8" w:tplc="0409001B" w:tentative="1">
      <w:start w:val="1"/>
      <w:numFmt w:val="lowerRoman"/>
      <w:lvlText w:val="%9."/>
      <w:lvlJc w:val="right"/>
      <w:pPr>
        <w:tabs>
          <w:tab w:val="num" w:pos="6787"/>
        </w:tabs>
        <w:ind w:left="6787" w:hanging="180"/>
      </w:pPr>
    </w:lvl>
  </w:abstractNum>
  <w:abstractNum w:abstractNumId="9">
    <w:nsid w:val="2E5409C3"/>
    <w:multiLevelType w:val="hybridMultilevel"/>
    <w:tmpl w:val="51CEA2F6"/>
    <w:lvl w:ilvl="0" w:tplc="2D36C140">
      <w:start w:val="4"/>
      <w:numFmt w:val="lowerRoman"/>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1D04757"/>
    <w:multiLevelType w:val="hybridMultilevel"/>
    <w:tmpl w:val="AC9C47AA"/>
    <w:lvl w:ilvl="0" w:tplc="60E23006">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A4308B"/>
    <w:multiLevelType w:val="hybridMultilevel"/>
    <w:tmpl w:val="F864C5E6"/>
    <w:lvl w:ilvl="0" w:tplc="2E0E1B8A">
      <w:start w:val="7"/>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D9A0D53"/>
    <w:multiLevelType w:val="hybridMultilevel"/>
    <w:tmpl w:val="991A1F28"/>
    <w:lvl w:ilvl="0" w:tplc="1730111A">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14E0FC3"/>
    <w:multiLevelType w:val="hybridMultilevel"/>
    <w:tmpl w:val="E76E0670"/>
    <w:lvl w:ilvl="0" w:tplc="FFFFFFFF">
      <w:start w:val="2"/>
      <w:numFmt w:val="lowerRoman"/>
      <w:lvlText w:val="%1."/>
      <w:lvlJc w:val="left"/>
      <w:pPr>
        <w:tabs>
          <w:tab w:val="num" w:pos="3600"/>
        </w:tabs>
        <w:ind w:left="3600" w:hanging="72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14">
    <w:nsid w:val="503660B9"/>
    <w:multiLevelType w:val="hybridMultilevel"/>
    <w:tmpl w:val="D77E94DC"/>
    <w:lvl w:ilvl="0" w:tplc="67F46666">
      <w:start w:val="7"/>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nsid w:val="5CEB67C2"/>
    <w:multiLevelType w:val="hybridMultilevel"/>
    <w:tmpl w:val="19787AD6"/>
    <w:lvl w:ilvl="0" w:tplc="D97E4202">
      <w:start w:val="2"/>
      <w:numFmt w:val="upp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6">
    <w:nsid w:val="69856362"/>
    <w:multiLevelType w:val="singleLevel"/>
    <w:tmpl w:val="D04693EC"/>
    <w:lvl w:ilvl="0">
      <w:start w:val="4"/>
      <w:numFmt w:val="lowerRoman"/>
      <w:pStyle w:val="Level1"/>
      <w:lvlText w:val="%1."/>
      <w:lvlJc w:val="left"/>
      <w:pPr>
        <w:tabs>
          <w:tab w:val="num" w:pos="1440"/>
        </w:tabs>
        <w:ind w:left="1440" w:hanging="720"/>
      </w:pPr>
      <w:rPr>
        <w:rFonts w:hint="default"/>
      </w:rPr>
    </w:lvl>
  </w:abstractNum>
  <w:abstractNum w:abstractNumId="17">
    <w:nsid w:val="7A542CF0"/>
    <w:multiLevelType w:val="hybridMultilevel"/>
    <w:tmpl w:val="95FC8DF8"/>
    <w:lvl w:ilvl="0" w:tplc="5D981ABC">
      <w:start w:val="3"/>
      <w:numFmt w:val="lowerRoman"/>
      <w:lvlText w:val="%1."/>
      <w:lvlJc w:val="left"/>
      <w:pPr>
        <w:tabs>
          <w:tab w:val="num" w:pos="3600"/>
        </w:tabs>
        <w:ind w:left="3600" w:hanging="72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nsid w:val="7A9165C4"/>
    <w:multiLevelType w:val="hybridMultilevel"/>
    <w:tmpl w:val="A90239B4"/>
    <w:lvl w:ilvl="0" w:tplc="1D582F8C">
      <w:start w:val="26"/>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0409001B">
      <w:start w:val="1"/>
      <w:numFmt w:val="lowerRoman"/>
      <w:lvlText w:val="%3."/>
      <w:lvlJc w:val="right"/>
      <w:pPr>
        <w:tabs>
          <w:tab w:val="num" w:pos="1987"/>
        </w:tabs>
        <w:ind w:left="1987" w:hanging="180"/>
      </w:pPr>
    </w:lvl>
    <w:lvl w:ilvl="3" w:tplc="0409000F">
      <w:start w:val="1"/>
      <w:numFmt w:val="decimal"/>
      <w:lvlText w:val="%4."/>
      <w:lvlJc w:val="left"/>
      <w:pPr>
        <w:tabs>
          <w:tab w:val="num" w:pos="2707"/>
        </w:tabs>
        <w:ind w:left="2707" w:hanging="360"/>
      </w:pPr>
    </w:lvl>
    <w:lvl w:ilvl="4" w:tplc="04090019">
      <w:start w:val="1"/>
      <w:numFmt w:val="lowerLetter"/>
      <w:lvlText w:val="%5."/>
      <w:lvlJc w:val="left"/>
      <w:pPr>
        <w:tabs>
          <w:tab w:val="num" w:pos="3427"/>
        </w:tabs>
        <w:ind w:left="3427" w:hanging="360"/>
      </w:pPr>
    </w:lvl>
    <w:lvl w:ilvl="5" w:tplc="0409001B">
      <w:start w:val="1"/>
      <w:numFmt w:val="lowerRoman"/>
      <w:lvlText w:val="%6."/>
      <w:lvlJc w:val="right"/>
      <w:pPr>
        <w:tabs>
          <w:tab w:val="num" w:pos="4147"/>
        </w:tabs>
        <w:ind w:left="4147" w:hanging="180"/>
      </w:pPr>
    </w:lvl>
    <w:lvl w:ilvl="6" w:tplc="0409000F">
      <w:start w:val="1"/>
      <w:numFmt w:val="decimal"/>
      <w:lvlText w:val="%7."/>
      <w:lvlJc w:val="left"/>
      <w:pPr>
        <w:tabs>
          <w:tab w:val="num" w:pos="4867"/>
        </w:tabs>
        <w:ind w:left="4867" w:hanging="360"/>
      </w:pPr>
    </w:lvl>
    <w:lvl w:ilvl="7" w:tplc="04090019">
      <w:start w:val="1"/>
      <w:numFmt w:val="lowerLetter"/>
      <w:lvlText w:val="%8."/>
      <w:lvlJc w:val="left"/>
      <w:pPr>
        <w:tabs>
          <w:tab w:val="num" w:pos="5587"/>
        </w:tabs>
        <w:ind w:left="5587" w:hanging="360"/>
      </w:pPr>
    </w:lvl>
    <w:lvl w:ilvl="8" w:tplc="0409001B">
      <w:start w:val="1"/>
      <w:numFmt w:val="lowerRoman"/>
      <w:lvlText w:val="%9."/>
      <w:lvlJc w:val="right"/>
      <w:pPr>
        <w:tabs>
          <w:tab w:val="num" w:pos="6307"/>
        </w:tabs>
        <w:ind w:left="6307" w:hanging="180"/>
      </w:pPr>
    </w:lvl>
  </w:abstractNum>
  <w:abstractNum w:abstractNumId="19">
    <w:nsid w:val="7B8C6B5F"/>
    <w:multiLevelType w:val="hybridMultilevel"/>
    <w:tmpl w:val="A9B0400A"/>
    <w:lvl w:ilvl="0" w:tplc="DA3024A8">
      <w:start w:val="2"/>
      <w:numFmt w:val="lowerRoman"/>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1"/>
  </w:num>
  <w:num w:numId="6">
    <w:abstractNumId w:val="14"/>
  </w:num>
  <w:num w:numId="7">
    <w:abstractNumId w:val="13"/>
  </w:num>
  <w:num w:numId="8">
    <w:abstractNumId w:val="15"/>
  </w:num>
  <w:num w:numId="9">
    <w:abstractNumId w:val="6"/>
  </w:num>
  <w:num w:numId="10">
    <w:abstractNumId w:val="17"/>
  </w:num>
  <w:num w:numId="11">
    <w:abstractNumId w:val="3"/>
  </w:num>
  <w:num w:numId="12">
    <w:abstractNumId w:val="4"/>
  </w:num>
  <w:num w:numId="13">
    <w:abstractNumId w:val="9"/>
  </w:num>
  <w:num w:numId="14">
    <w:abstractNumId w:val="2"/>
  </w:num>
  <w:num w:numId="15">
    <w:abstractNumId w:val="16"/>
  </w:num>
  <w:num w:numId="16">
    <w:abstractNumId w:val="7"/>
  </w:num>
  <w:num w:numId="17">
    <w:abstractNumId w:val="5"/>
  </w:num>
  <w:num w:numId="18">
    <w:abstractNumId w:val="0"/>
  </w:num>
  <w:num w:numId="19">
    <w:abstractNumId w:val="1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3A"/>
    <w:rsid w:val="00000BE2"/>
    <w:rsid w:val="00005854"/>
    <w:rsid w:val="000065F1"/>
    <w:rsid w:val="00007A54"/>
    <w:rsid w:val="00007C5D"/>
    <w:rsid w:val="00011FE1"/>
    <w:rsid w:val="00012E0C"/>
    <w:rsid w:val="000133D6"/>
    <w:rsid w:val="0001366C"/>
    <w:rsid w:val="00013D29"/>
    <w:rsid w:val="00014138"/>
    <w:rsid w:val="000226F0"/>
    <w:rsid w:val="00023797"/>
    <w:rsid w:val="0002684C"/>
    <w:rsid w:val="0003067E"/>
    <w:rsid w:val="000349C2"/>
    <w:rsid w:val="000349CF"/>
    <w:rsid w:val="0003718C"/>
    <w:rsid w:val="00040EBC"/>
    <w:rsid w:val="00047665"/>
    <w:rsid w:val="00056653"/>
    <w:rsid w:val="000569EC"/>
    <w:rsid w:val="0005754C"/>
    <w:rsid w:val="00060C0D"/>
    <w:rsid w:val="00060F31"/>
    <w:rsid w:val="00061A4F"/>
    <w:rsid w:val="00061FB3"/>
    <w:rsid w:val="000625FA"/>
    <w:rsid w:val="000626B0"/>
    <w:rsid w:val="00062E8C"/>
    <w:rsid w:val="00063E7A"/>
    <w:rsid w:val="00065AEA"/>
    <w:rsid w:val="000672EF"/>
    <w:rsid w:val="000710B5"/>
    <w:rsid w:val="00072CD9"/>
    <w:rsid w:val="00075066"/>
    <w:rsid w:val="000751D1"/>
    <w:rsid w:val="00075A3D"/>
    <w:rsid w:val="000772B7"/>
    <w:rsid w:val="00080C8C"/>
    <w:rsid w:val="00081A38"/>
    <w:rsid w:val="00083BCE"/>
    <w:rsid w:val="00083F93"/>
    <w:rsid w:val="0008441F"/>
    <w:rsid w:val="00085FAF"/>
    <w:rsid w:val="000865F3"/>
    <w:rsid w:val="000867AA"/>
    <w:rsid w:val="00086BF6"/>
    <w:rsid w:val="0008781C"/>
    <w:rsid w:val="000936DC"/>
    <w:rsid w:val="00095781"/>
    <w:rsid w:val="00095F7C"/>
    <w:rsid w:val="000A3610"/>
    <w:rsid w:val="000A3B96"/>
    <w:rsid w:val="000A4654"/>
    <w:rsid w:val="000B0672"/>
    <w:rsid w:val="000B572F"/>
    <w:rsid w:val="000B5847"/>
    <w:rsid w:val="000B6199"/>
    <w:rsid w:val="000C0C5A"/>
    <w:rsid w:val="000C0D32"/>
    <w:rsid w:val="000C0E6E"/>
    <w:rsid w:val="000C15B4"/>
    <w:rsid w:val="000C23C0"/>
    <w:rsid w:val="000C3754"/>
    <w:rsid w:val="000C3DC9"/>
    <w:rsid w:val="000C4DB1"/>
    <w:rsid w:val="000C5A0F"/>
    <w:rsid w:val="000C6243"/>
    <w:rsid w:val="000C664F"/>
    <w:rsid w:val="000D16B6"/>
    <w:rsid w:val="000D24AA"/>
    <w:rsid w:val="000D2840"/>
    <w:rsid w:val="000D6297"/>
    <w:rsid w:val="000E0C0B"/>
    <w:rsid w:val="000E1165"/>
    <w:rsid w:val="000E1331"/>
    <w:rsid w:val="000E1AF5"/>
    <w:rsid w:val="000E55C0"/>
    <w:rsid w:val="000F101C"/>
    <w:rsid w:val="000F18A9"/>
    <w:rsid w:val="000F2A28"/>
    <w:rsid w:val="000F567F"/>
    <w:rsid w:val="000F603D"/>
    <w:rsid w:val="000F695D"/>
    <w:rsid w:val="000F78F3"/>
    <w:rsid w:val="00100EC0"/>
    <w:rsid w:val="00101A8F"/>
    <w:rsid w:val="001026C7"/>
    <w:rsid w:val="001124B1"/>
    <w:rsid w:val="00113837"/>
    <w:rsid w:val="00113B43"/>
    <w:rsid w:val="00114A14"/>
    <w:rsid w:val="00115281"/>
    <w:rsid w:val="00123693"/>
    <w:rsid w:val="00123D14"/>
    <w:rsid w:val="00124FF9"/>
    <w:rsid w:val="00126ED1"/>
    <w:rsid w:val="001311C5"/>
    <w:rsid w:val="001311D9"/>
    <w:rsid w:val="00132683"/>
    <w:rsid w:val="001348DC"/>
    <w:rsid w:val="00135936"/>
    <w:rsid w:val="00136C5C"/>
    <w:rsid w:val="00140F23"/>
    <w:rsid w:val="0014127F"/>
    <w:rsid w:val="00142170"/>
    <w:rsid w:val="00143B93"/>
    <w:rsid w:val="0014419E"/>
    <w:rsid w:val="00146A32"/>
    <w:rsid w:val="00146AD4"/>
    <w:rsid w:val="00151223"/>
    <w:rsid w:val="00151F43"/>
    <w:rsid w:val="001523AE"/>
    <w:rsid w:val="00155A2A"/>
    <w:rsid w:val="00156B7A"/>
    <w:rsid w:val="00157496"/>
    <w:rsid w:val="00157AB9"/>
    <w:rsid w:val="00157E18"/>
    <w:rsid w:val="00161C72"/>
    <w:rsid w:val="00164574"/>
    <w:rsid w:val="0016646A"/>
    <w:rsid w:val="00170579"/>
    <w:rsid w:val="00170AFD"/>
    <w:rsid w:val="00171357"/>
    <w:rsid w:val="00171C05"/>
    <w:rsid w:val="00171C8E"/>
    <w:rsid w:val="0017393E"/>
    <w:rsid w:val="0017657C"/>
    <w:rsid w:val="00176CA1"/>
    <w:rsid w:val="00182067"/>
    <w:rsid w:val="001866A4"/>
    <w:rsid w:val="00186AFB"/>
    <w:rsid w:val="00187AA9"/>
    <w:rsid w:val="0019379E"/>
    <w:rsid w:val="001953F6"/>
    <w:rsid w:val="001974E4"/>
    <w:rsid w:val="001A0CAE"/>
    <w:rsid w:val="001A2D33"/>
    <w:rsid w:val="001A6540"/>
    <w:rsid w:val="001A6CD5"/>
    <w:rsid w:val="001A745F"/>
    <w:rsid w:val="001A7CEC"/>
    <w:rsid w:val="001B0258"/>
    <w:rsid w:val="001B072E"/>
    <w:rsid w:val="001B1A47"/>
    <w:rsid w:val="001B281E"/>
    <w:rsid w:val="001B5607"/>
    <w:rsid w:val="001B6399"/>
    <w:rsid w:val="001B6E62"/>
    <w:rsid w:val="001C297C"/>
    <w:rsid w:val="001C5442"/>
    <w:rsid w:val="001C57B3"/>
    <w:rsid w:val="001C5A7F"/>
    <w:rsid w:val="001C6708"/>
    <w:rsid w:val="001D0AD9"/>
    <w:rsid w:val="001D2695"/>
    <w:rsid w:val="001D26E7"/>
    <w:rsid w:val="001D295F"/>
    <w:rsid w:val="001D502E"/>
    <w:rsid w:val="001D66AB"/>
    <w:rsid w:val="001D699B"/>
    <w:rsid w:val="001D70CB"/>
    <w:rsid w:val="001E0205"/>
    <w:rsid w:val="001E0610"/>
    <w:rsid w:val="001E2026"/>
    <w:rsid w:val="001E2CCC"/>
    <w:rsid w:val="001E33D9"/>
    <w:rsid w:val="001E3E14"/>
    <w:rsid w:val="001E5A7B"/>
    <w:rsid w:val="001E6467"/>
    <w:rsid w:val="001E77E4"/>
    <w:rsid w:val="001E7D96"/>
    <w:rsid w:val="001F0CC3"/>
    <w:rsid w:val="001F2CA0"/>
    <w:rsid w:val="001F414A"/>
    <w:rsid w:val="00200E6D"/>
    <w:rsid w:val="0020119D"/>
    <w:rsid w:val="00202E6D"/>
    <w:rsid w:val="00203F5A"/>
    <w:rsid w:val="00204735"/>
    <w:rsid w:val="002079B0"/>
    <w:rsid w:val="00214680"/>
    <w:rsid w:val="002156D5"/>
    <w:rsid w:val="00222CFB"/>
    <w:rsid w:val="00224F6D"/>
    <w:rsid w:val="00226AEA"/>
    <w:rsid w:val="00226B42"/>
    <w:rsid w:val="0023212F"/>
    <w:rsid w:val="00233558"/>
    <w:rsid w:val="0023461E"/>
    <w:rsid w:val="002346B7"/>
    <w:rsid w:val="00234E75"/>
    <w:rsid w:val="00237603"/>
    <w:rsid w:val="00241418"/>
    <w:rsid w:val="0024184A"/>
    <w:rsid w:val="00244BFC"/>
    <w:rsid w:val="00246957"/>
    <w:rsid w:val="002478A2"/>
    <w:rsid w:val="00254F90"/>
    <w:rsid w:val="0025571C"/>
    <w:rsid w:val="00257FEF"/>
    <w:rsid w:val="00260DD5"/>
    <w:rsid w:val="00261E5F"/>
    <w:rsid w:val="00262CDE"/>
    <w:rsid w:val="002638AB"/>
    <w:rsid w:val="00265774"/>
    <w:rsid w:val="00271C2F"/>
    <w:rsid w:val="00271CDF"/>
    <w:rsid w:val="002744FB"/>
    <w:rsid w:val="0027464D"/>
    <w:rsid w:val="00276511"/>
    <w:rsid w:val="00277AD2"/>
    <w:rsid w:val="00281276"/>
    <w:rsid w:val="002813E7"/>
    <w:rsid w:val="00284E88"/>
    <w:rsid w:val="0028678F"/>
    <w:rsid w:val="00286A8A"/>
    <w:rsid w:val="0028775B"/>
    <w:rsid w:val="002911B2"/>
    <w:rsid w:val="00291B29"/>
    <w:rsid w:val="002928D4"/>
    <w:rsid w:val="0029350F"/>
    <w:rsid w:val="00293D16"/>
    <w:rsid w:val="002942CE"/>
    <w:rsid w:val="002973A8"/>
    <w:rsid w:val="00297BD1"/>
    <w:rsid w:val="00297D19"/>
    <w:rsid w:val="002A0A06"/>
    <w:rsid w:val="002A6C4C"/>
    <w:rsid w:val="002B3D1C"/>
    <w:rsid w:val="002B46B6"/>
    <w:rsid w:val="002B5007"/>
    <w:rsid w:val="002B553F"/>
    <w:rsid w:val="002B57FA"/>
    <w:rsid w:val="002B6A2A"/>
    <w:rsid w:val="002C387E"/>
    <w:rsid w:val="002C3A0B"/>
    <w:rsid w:val="002C3EC0"/>
    <w:rsid w:val="002C47A5"/>
    <w:rsid w:val="002C53C0"/>
    <w:rsid w:val="002C6F52"/>
    <w:rsid w:val="002D04A6"/>
    <w:rsid w:val="002D21B6"/>
    <w:rsid w:val="002D2494"/>
    <w:rsid w:val="002D35F2"/>
    <w:rsid w:val="002D3AEA"/>
    <w:rsid w:val="002D5687"/>
    <w:rsid w:val="002E0968"/>
    <w:rsid w:val="002E14B4"/>
    <w:rsid w:val="002E1822"/>
    <w:rsid w:val="002E1D1A"/>
    <w:rsid w:val="002E1EEB"/>
    <w:rsid w:val="002E55A8"/>
    <w:rsid w:val="002E7665"/>
    <w:rsid w:val="002F129C"/>
    <w:rsid w:val="002F3473"/>
    <w:rsid w:val="002F39DE"/>
    <w:rsid w:val="002F4204"/>
    <w:rsid w:val="002F56B3"/>
    <w:rsid w:val="002F7693"/>
    <w:rsid w:val="0030470D"/>
    <w:rsid w:val="00304A81"/>
    <w:rsid w:val="00305485"/>
    <w:rsid w:val="00305DE6"/>
    <w:rsid w:val="00307FAD"/>
    <w:rsid w:val="00312A87"/>
    <w:rsid w:val="00313949"/>
    <w:rsid w:val="00314BCC"/>
    <w:rsid w:val="00316A81"/>
    <w:rsid w:val="003173DE"/>
    <w:rsid w:val="003229C2"/>
    <w:rsid w:val="00325101"/>
    <w:rsid w:val="00327489"/>
    <w:rsid w:val="00327833"/>
    <w:rsid w:val="00327D31"/>
    <w:rsid w:val="00332A6A"/>
    <w:rsid w:val="00332C93"/>
    <w:rsid w:val="00333F5C"/>
    <w:rsid w:val="00334241"/>
    <w:rsid w:val="00335AB1"/>
    <w:rsid w:val="003361B2"/>
    <w:rsid w:val="003367F0"/>
    <w:rsid w:val="0033729F"/>
    <w:rsid w:val="00341A7F"/>
    <w:rsid w:val="003473DE"/>
    <w:rsid w:val="00355228"/>
    <w:rsid w:val="00356356"/>
    <w:rsid w:val="00356EA9"/>
    <w:rsid w:val="0035781B"/>
    <w:rsid w:val="00360B51"/>
    <w:rsid w:val="0036215C"/>
    <w:rsid w:val="00364E9D"/>
    <w:rsid w:val="00365F6F"/>
    <w:rsid w:val="0037068D"/>
    <w:rsid w:val="0037125C"/>
    <w:rsid w:val="003712EE"/>
    <w:rsid w:val="0037177E"/>
    <w:rsid w:val="00371DE0"/>
    <w:rsid w:val="0037237E"/>
    <w:rsid w:val="00373274"/>
    <w:rsid w:val="00373573"/>
    <w:rsid w:val="00375BCD"/>
    <w:rsid w:val="00381987"/>
    <w:rsid w:val="0038213B"/>
    <w:rsid w:val="003846DE"/>
    <w:rsid w:val="00385881"/>
    <w:rsid w:val="00385C5E"/>
    <w:rsid w:val="00390216"/>
    <w:rsid w:val="003918AD"/>
    <w:rsid w:val="00393A90"/>
    <w:rsid w:val="00393FD1"/>
    <w:rsid w:val="00397AEE"/>
    <w:rsid w:val="003A0B9F"/>
    <w:rsid w:val="003A3520"/>
    <w:rsid w:val="003A3C3C"/>
    <w:rsid w:val="003A5B1F"/>
    <w:rsid w:val="003A61F1"/>
    <w:rsid w:val="003A7589"/>
    <w:rsid w:val="003B1F94"/>
    <w:rsid w:val="003B70F2"/>
    <w:rsid w:val="003B78E2"/>
    <w:rsid w:val="003C3137"/>
    <w:rsid w:val="003C33BD"/>
    <w:rsid w:val="003C4EFB"/>
    <w:rsid w:val="003C75B5"/>
    <w:rsid w:val="003D042D"/>
    <w:rsid w:val="003D13E3"/>
    <w:rsid w:val="003D2822"/>
    <w:rsid w:val="003D3609"/>
    <w:rsid w:val="003D4A16"/>
    <w:rsid w:val="003D62B1"/>
    <w:rsid w:val="003D7C91"/>
    <w:rsid w:val="003E6864"/>
    <w:rsid w:val="003E7EE1"/>
    <w:rsid w:val="003F1095"/>
    <w:rsid w:val="003F118B"/>
    <w:rsid w:val="003F27A5"/>
    <w:rsid w:val="004007BF"/>
    <w:rsid w:val="00417CDD"/>
    <w:rsid w:val="004217EF"/>
    <w:rsid w:val="00423070"/>
    <w:rsid w:val="00423E9E"/>
    <w:rsid w:val="00423F78"/>
    <w:rsid w:val="004257B8"/>
    <w:rsid w:val="004260CC"/>
    <w:rsid w:val="00432FAC"/>
    <w:rsid w:val="00440383"/>
    <w:rsid w:val="00440F30"/>
    <w:rsid w:val="004420F0"/>
    <w:rsid w:val="00444395"/>
    <w:rsid w:val="00446120"/>
    <w:rsid w:val="00446D7F"/>
    <w:rsid w:val="00450D3D"/>
    <w:rsid w:val="00452F9B"/>
    <w:rsid w:val="00453ED7"/>
    <w:rsid w:val="00454E4F"/>
    <w:rsid w:val="00454EDF"/>
    <w:rsid w:val="00456B1D"/>
    <w:rsid w:val="00456B85"/>
    <w:rsid w:val="00456F67"/>
    <w:rsid w:val="00457E79"/>
    <w:rsid w:val="00457F5F"/>
    <w:rsid w:val="00463CD4"/>
    <w:rsid w:val="00464953"/>
    <w:rsid w:val="00470542"/>
    <w:rsid w:val="00470CA7"/>
    <w:rsid w:val="00473679"/>
    <w:rsid w:val="0047492F"/>
    <w:rsid w:val="004757FC"/>
    <w:rsid w:val="00475CEF"/>
    <w:rsid w:val="00477317"/>
    <w:rsid w:val="0047772D"/>
    <w:rsid w:val="00480C77"/>
    <w:rsid w:val="00483790"/>
    <w:rsid w:val="004854C6"/>
    <w:rsid w:val="00487358"/>
    <w:rsid w:val="00492144"/>
    <w:rsid w:val="00493EA6"/>
    <w:rsid w:val="00493F22"/>
    <w:rsid w:val="004941CC"/>
    <w:rsid w:val="00497D98"/>
    <w:rsid w:val="00497E84"/>
    <w:rsid w:val="004A04C9"/>
    <w:rsid w:val="004A0BB2"/>
    <w:rsid w:val="004A2668"/>
    <w:rsid w:val="004A2EBC"/>
    <w:rsid w:val="004A3D68"/>
    <w:rsid w:val="004A42DB"/>
    <w:rsid w:val="004A4DD1"/>
    <w:rsid w:val="004A5732"/>
    <w:rsid w:val="004B4B84"/>
    <w:rsid w:val="004B5F7B"/>
    <w:rsid w:val="004B7254"/>
    <w:rsid w:val="004C23B8"/>
    <w:rsid w:val="004C45C8"/>
    <w:rsid w:val="004C4E36"/>
    <w:rsid w:val="004C61E3"/>
    <w:rsid w:val="004D028A"/>
    <w:rsid w:val="004D559B"/>
    <w:rsid w:val="004D55BD"/>
    <w:rsid w:val="004D6844"/>
    <w:rsid w:val="004D6AA6"/>
    <w:rsid w:val="004E2821"/>
    <w:rsid w:val="004E305B"/>
    <w:rsid w:val="004E4971"/>
    <w:rsid w:val="004E67E9"/>
    <w:rsid w:val="004F0435"/>
    <w:rsid w:val="004F08E2"/>
    <w:rsid w:val="004F0BD1"/>
    <w:rsid w:val="004F1C8B"/>
    <w:rsid w:val="004F35FC"/>
    <w:rsid w:val="004F513E"/>
    <w:rsid w:val="004F587C"/>
    <w:rsid w:val="004F5FD5"/>
    <w:rsid w:val="004F7AAA"/>
    <w:rsid w:val="00502020"/>
    <w:rsid w:val="00503D71"/>
    <w:rsid w:val="00504B08"/>
    <w:rsid w:val="00504C19"/>
    <w:rsid w:val="005077E6"/>
    <w:rsid w:val="00511A2B"/>
    <w:rsid w:val="00512775"/>
    <w:rsid w:val="00513D4F"/>
    <w:rsid w:val="0051548E"/>
    <w:rsid w:val="00515C17"/>
    <w:rsid w:val="00516D09"/>
    <w:rsid w:val="005177D0"/>
    <w:rsid w:val="00526196"/>
    <w:rsid w:val="00526C79"/>
    <w:rsid w:val="00526EE4"/>
    <w:rsid w:val="00527298"/>
    <w:rsid w:val="00532161"/>
    <w:rsid w:val="0053386A"/>
    <w:rsid w:val="00534952"/>
    <w:rsid w:val="00535F00"/>
    <w:rsid w:val="00536E19"/>
    <w:rsid w:val="00537848"/>
    <w:rsid w:val="00537ABD"/>
    <w:rsid w:val="0054053F"/>
    <w:rsid w:val="00540D98"/>
    <w:rsid w:val="00540E22"/>
    <w:rsid w:val="00541285"/>
    <w:rsid w:val="005417AC"/>
    <w:rsid w:val="00543A0D"/>
    <w:rsid w:val="005444AA"/>
    <w:rsid w:val="00545E1A"/>
    <w:rsid w:val="00546BF4"/>
    <w:rsid w:val="00547F58"/>
    <w:rsid w:val="005524E6"/>
    <w:rsid w:val="005530C7"/>
    <w:rsid w:val="00562C08"/>
    <w:rsid w:val="0056427C"/>
    <w:rsid w:val="00566571"/>
    <w:rsid w:val="005668B2"/>
    <w:rsid w:val="00570655"/>
    <w:rsid w:val="00571197"/>
    <w:rsid w:val="00571455"/>
    <w:rsid w:val="005727EA"/>
    <w:rsid w:val="005745DD"/>
    <w:rsid w:val="00575E7C"/>
    <w:rsid w:val="00576586"/>
    <w:rsid w:val="00580FF7"/>
    <w:rsid w:val="0058291C"/>
    <w:rsid w:val="005829D8"/>
    <w:rsid w:val="00582A46"/>
    <w:rsid w:val="00583885"/>
    <w:rsid w:val="00583EBF"/>
    <w:rsid w:val="005844AF"/>
    <w:rsid w:val="005868AE"/>
    <w:rsid w:val="00591D2E"/>
    <w:rsid w:val="00593918"/>
    <w:rsid w:val="005949BF"/>
    <w:rsid w:val="00596962"/>
    <w:rsid w:val="005A0331"/>
    <w:rsid w:val="005A1037"/>
    <w:rsid w:val="005A26E3"/>
    <w:rsid w:val="005A2889"/>
    <w:rsid w:val="005A38E1"/>
    <w:rsid w:val="005A5CE1"/>
    <w:rsid w:val="005A601F"/>
    <w:rsid w:val="005B0ACF"/>
    <w:rsid w:val="005B0D97"/>
    <w:rsid w:val="005B3942"/>
    <w:rsid w:val="005B40A9"/>
    <w:rsid w:val="005B5375"/>
    <w:rsid w:val="005B6429"/>
    <w:rsid w:val="005B7C5B"/>
    <w:rsid w:val="005B7DF4"/>
    <w:rsid w:val="005C152F"/>
    <w:rsid w:val="005C27D1"/>
    <w:rsid w:val="005C3B96"/>
    <w:rsid w:val="005C4696"/>
    <w:rsid w:val="005C528B"/>
    <w:rsid w:val="005C7A82"/>
    <w:rsid w:val="005D0A8A"/>
    <w:rsid w:val="005D0FF6"/>
    <w:rsid w:val="005D2C01"/>
    <w:rsid w:val="005D2C80"/>
    <w:rsid w:val="005D2FE9"/>
    <w:rsid w:val="005D3448"/>
    <w:rsid w:val="005D64F7"/>
    <w:rsid w:val="005D6B3C"/>
    <w:rsid w:val="005E0025"/>
    <w:rsid w:val="005E4915"/>
    <w:rsid w:val="005E4CA0"/>
    <w:rsid w:val="005F1505"/>
    <w:rsid w:val="005F2DD9"/>
    <w:rsid w:val="005F45F2"/>
    <w:rsid w:val="005F4B22"/>
    <w:rsid w:val="005F4CC6"/>
    <w:rsid w:val="005F5E1C"/>
    <w:rsid w:val="005F7A41"/>
    <w:rsid w:val="005F7F16"/>
    <w:rsid w:val="00602046"/>
    <w:rsid w:val="00603BC9"/>
    <w:rsid w:val="00604458"/>
    <w:rsid w:val="0060459E"/>
    <w:rsid w:val="00605B59"/>
    <w:rsid w:val="00605D9B"/>
    <w:rsid w:val="006064DC"/>
    <w:rsid w:val="00607471"/>
    <w:rsid w:val="006125D5"/>
    <w:rsid w:val="006126C6"/>
    <w:rsid w:val="0061345C"/>
    <w:rsid w:val="00616723"/>
    <w:rsid w:val="00616D3C"/>
    <w:rsid w:val="006172E7"/>
    <w:rsid w:val="00617E23"/>
    <w:rsid w:val="006211F7"/>
    <w:rsid w:val="00623B48"/>
    <w:rsid w:val="00623D0B"/>
    <w:rsid w:val="006243FC"/>
    <w:rsid w:val="00625B0A"/>
    <w:rsid w:val="00625C3A"/>
    <w:rsid w:val="006276CA"/>
    <w:rsid w:val="0062779B"/>
    <w:rsid w:val="00634899"/>
    <w:rsid w:val="006359FF"/>
    <w:rsid w:val="006376D6"/>
    <w:rsid w:val="00640351"/>
    <w:rsid w:val="00640CE3"/>
    <w:rsid w:val="00641489"/>
    <w:rsid w:val="00642C38"/>
    <w:rsid w:val="006442BE"/>
    <w:rsid w:val="00647EB4"/>
    <w:rsid w:val="00650F3C"/>
    <w:rsid w:val="00650FB0"/>
    <w:rsid w:val="006521D1"/>
    <w:rsid w:val="00654240"/>
    <w:rsid w:val="006549B8"/>
    <w:rsid w:val="006569DE"/>
    <w:rsid w:val="006576D6"/>
    <w:rsid w:val="00660449"/>
    <w:rsid w:val="006611A7"/>
    <w:rsid w:val="00662696"/>
    <w:rsid w:val="00662B55"/>
    <w:rsid w:val="00665714"/>
    <w:rsid w:val="00667E53"/>
    <w:rsid w:val="006811BD"/>
    <w:rsid w:val="006812C3"/>
    <w:rsid w:val="006849C8"/>
    <w:rsid w:val="00684FD0"/>
    <w:rsid w:val="00686942"/>
    <w:rsid w:val="00691086"/>
    <w:rsid w:val="00692AE8"/>
    <w:rsid w:val="0069426B"/>
    <w:rsid w:val="00694F87"/>
    <w:rsid w:val="006964E9"/>
    <w:rsid w:val="006A2556"/>
    <w:rsid w:val="006A2C01"/>
    <w:rsid w:val="006A3E32"/>
    <w:rsid w:val="006A481A"/>
    <w:rsid w:val="006B019A"/>
    <w:rsid w:val="006B2A39"/>
    <w:rsid w:val="006B5DA7"/>
    <w:rsid w:val="006C2641"/>
    <w:rsid w:val="006C298F"/>
    <w:rsid w:val="006C5DFA"/>
    <w:rsid w:val="006C6928"/>
    <w:rsid w:val="006D01BE"/>
    <w:rsid w:val="006D056D"/>
    <w:rsid w:val="006D08AD"/>
    <w:rsid w:val="006D0BA5"/>
    <w:rsid w:val="006D2167"/>
    <w:rsid w:val="006D314A"/>
    <w:rsid w:val="006D4261"/>
    <w:rsid w:val="006E0AFA"/>
    <w:rsid w:val="006E2982"/>
    <w:rsid w:val="006E2FAA"/>
    <w:rsid w:val="006E4687"/>
    <w:rsid w:val="006E64A5"/>
    <w:rsid w:val="006F04CF"/>
    <w:rsid w:val="006F3A20"/>
    <w:rsid w:val="006F3F08"/>
    <w:rsid w:val="006F41A4"/>
    <w:rsid w:val="006F6E7E"/>
    <w:rsid w:val="00701F46"/>
    <w:rsid w:val="0070698C"/>
    <w:rsid w:val="00710DE5"/>
    <w:rsid w:val="007113C1"/>
    <w:rsid w:val="00711A8C"/>
    <w:rsid w:val="00715319"/>
    <w:rsid w:val="00724722"/>
    <w:rsid w:val="00724A01"/>
    <w:rsid w:val="007257D0"/>
    <w:rsid w:val="00727519"/>
    <w:rsid w:val="00727823"/>
    <w:rsid w:val="007302B5"/>
    <w:rsid w:val="00731FBA"/>
    <w:rsid w:val="007329E8"/>
    <w:rsid w:val="00735BD1"/>
    <w:rsid w:val="00736978"/>
    <w:rsid w:val="00740A98"/>
    <w:rsid w:val="00741232"/>
    <w:rsid w:val="007447B3"/>
    <w:rsid w:val="00745153"/>
    <w:rsid w:val="007460F1"/>
    <w:rsid w:val="007461E0"/>
    <w:rsid w:val="0074722E"/>
    <w:rsid w:val="00752889"/>
    <w:rsid w:val="0075556A"/>
    <w:rsid w:val="00755E3C"/>
    <w:rsid w:val="00755F23"/>
    <w:rsid w:val="007566C0"/>
    <w:rsid w:val="00756D7E"/>
    <w:rsid w:val="0076017F"/>
    <w:rsid w:val="007619A8"/>
    <w:rsid w:val="0076251C"/>
    <w:rsid w:val="007701B9"/>
    <w:rsid w:val="007712BB"/>
    <w:rsid w:val="00772D9D"/>
    <w:rsid w:val="00773AEF"/>
    <w:rsid w:val="0077545F"/>
    <w:rsid w:val="007768FD"/>
    <w:rsid w:val="007834ED"/>
    <w:rsid w:val="0078413D"/>
    <w:rsid w:val="007849F4"/>
    <w:rsid w:val="00784EE8"/>
    <w:rsid w:val="00786BF0"/>
    <w:rsid w:val="00787E87"/>
    <w:rsid w:val="007927AB"/>
    <w:rsid w:val="00792963"/>
    <w:rsid w:val="007931E9"/>
    <w:rsid w:val="00795091"/>
    <w:rsid w:val="00797198"/>
    <w:rsid w:val="0079786F"/>
    <w:rsid w:val="007A01DD"/>
    <w:rsid w:val="007A0E63"/>
    <w:rsid w:val="007A52E8"/>
    <w:rsid w:val="007A52EE"/>
    <w:rsid w:val="007A64EE"/>
    <w:rsid w:val="007A6660"/>
    <w:rsid w:val="007A6889"/>
    <w:rsid w:val="007A738C"/>
    <w:rsid w:val="007B1E19"/>
    <w:rsid w:val="007B3AAE"/>
    <w:rsid w:val="007B3BD5"/>
    <w:rsid w:val="007B5D2D"/>
    <w:rsid w:val="007C069E"/>
    <w:rsid w:val="007C122C"/>
    <w:rsid w:val="007C1C72"/>
    <w:rsid w:val="007C2474"/>
    <w:rsid w:val="007C6B85"/>
    <w:rsid w:val="007C6E29"/>
    <w:rsid w:val="007D1AFA"/>
    <w:rsid w:val="007D7630"/>
    <w:rsid w:val="007E55DE"/>
    <w:rsid w:val="007E7BB8"/>
    <w:rsid w:val="007F0140"/>
    <w:rsid w:val="007F043F"/>
    <w:rsid w:val="007F0FD7"/>
    <w:rsid w:val="007F1322"/>
    <w:rsid w:val="007F339A"/>
    <w:rsid w:val="007F33E8"/>
    <w:rsid w:val="007F577E"/>
    <w:rsid w:val="007F70CB"/>
    <w:rsid w:val="007F7F47"/>
    <w:rsid w:val="0080036A"/>
    <w:rsid w:val="00800887"/>
    <w:rsid w:val="00800D73"/>
    <w:rsid w:val="008014C0"/>
    <w:rsid w:val="00801FC3"/>
    <w:rsid w:val="008025F5"/>
    <w:rsid w:val="00802817"/>
    <w:rsid w:val="00802D49"/>
    <w:rsid w:val="0080502D"/>
    <w:rsid w:val="0080635D"/>
    <w:rsid w:val="008079E2"/>
    <w:rsid w:val="008109CC"/>
    <w:rsid w:val="0081104E"/>
    <w:rsid w:val="008110C8"/>
    <w:rsid w:val="00812F8C"/>
    <w:rsid w:val="00813E98"/>
    <w:rsid w:val="00817220"/>
    <w:rsid w:val="008172AB"/>
    <w:rsid w:val="00820365"/>
    <w:rsid w:val="00822192"/>
    <w:rsid w:val="0082226A"/>
    <w:rsid w:val="00822A07"/>
    <w:rsid w:val="00822BBF"/>
    <w:rsid w:val="0082398B"/>
    <w:rsid w:val="00827764"/>
    <w:rsid w:val="00830499"/>
    <w:rsid w:val="00831A13"/>
    <w:rsid w:val="008323DF"/>
    <w:rsid w:val="00836004"/>
    <w:rsid w:val="00840924"/>
    <w:rsid w:val="00840CB9"/>
    <w:rsid w:val="00842AE4"/>
    <w:rsid w:val="0084723E"/>
    <w:rsid w:val="008479AA"/>
    <w:rsid w:val="00851D0A"/>
    <w:rsid w:val="00856AE3"/>
    <w:rsid w:val="008571D3"/>
    <w:rsid w:val="008620C3"/>
    <w:rsid w:val="008663ED"/>
    <w:rsid w:val="0086752F"/>
    <w:rsid w:val="00870B54"/>
    <w:rsid w:val="00870EBE"/>
    <w:rsid w:val="00871169"/>
    <w:rsid w:val="00873122"/>
    <w:rsid w:val="008755CF"/>
    <w:rsid w:val="00880618"/>
    <w:rsid w:val="00880F2A"/>
    <w:rsid w:val="008847A1"/>
    <w:rsid w:val="00885465"/>
    <w:rsid w:val="0088785B"/>
    <w:rsid w:val="008922CE"/>
    <w:rsid w:val="00892816"/>
    <w:rsid w:val="00895200"/>
    <w:rsid w:val="008A0584"/>
    <w:rsid w:val="008A2804"/>
    <w:rsid w:val="008A4BFC"/>
    <w:rsid w:val="008A5B33"/>
    <w:rsid w:val="008A5DFB"/>
    <w:rsid w:val="008A6CA0"/>
    <w:rsid w:val="008A6CA1"/>
    <w:rsid w:val="008A7C04"/>
    <w:rsid w:val="008B271D"/>
    <w:rsid w:val="008C060B"/>
    <w:rsid w:val="008C16F9"/>
    <w:rsid w:val="008D1185"/>
    <w:rsid w:val="008D2074"/>
    <w:rsid w:val="008D51DC"/>
    <w:rsid w:val="008E3BB1"/>
    <w:rsid w:val="008F06A6"/>
    <w:rsid w:val="008F1A03"/>
    <w:rsid w:val="008F293A"/>
    <w:rsid w:val="008F429E"/>
    <w:rsid w:val="008F628A"/>
    <w:rsid w:val="008F76C1"/>
    <w:rsid w:val="00902048"/>
    <w:rsid w:val="00904576"/>
    <w:rsid w:val="00913C62"/>
    <w:rsid w:val="00913CB0"/>
    <w:rsid w:val="00914B4A"/>
    <w:rsid w:val="00915FD2"/>
    <w:rsid w:val="00921612"/>
    <w:rsid w:val="00930059"/>
    <w:rsid w:val="00930956"/>
    <w:rsid w:val="00930F4E"/>
    <w:rsid w:val="00936943"/>
    <w:rsid w:val="00940A34"/>
    <w:rsid w:val="00940FF1"/>
    <w:rsid w:val="00941F4A"/>
    <w:rsid w:val="009478E5"/>
    <w:rsid w:val="009479F7"/>
    <w:rsid w:val="00951805"/>
    <w:rsid w:val="00952250"/>
    <w:rsid w:val="009526C3"/>
    <w:rsid w:val="00954A59"/>
    <w:rsid w:val="0095604C"/>
    <w:rsid w:val="00957F74"/>
    <w:rsid w:val="0096038B"/>
    <w:rsid w:val="00961176"/>
    <w:rsid w:val="00961833"/>
    <w:rsid w:val="00961890"/>
    <w:rsid w:val="0096203D"/>
    <w:rsid w:val="0096250A"/>
    <w:rsid w:val="009653C1"/>
    <w:rsid w:val="009679F7"/>
    <w:rsid w:val="00973DAA"/>
    <w:rsid w:val="0098030F"/>
    <w:rsid w:val="00980659"/>
    <w:rsid w:val="00980684"/>
    <w:rsid w:val="009813A3"/>
    <w:rsid w:val="0098153C"/>
    <w:rsid w:val="00981781"/>
    <w:rsid w:val="00983EDA"/>
    <w:rsid w:val="00984933"/>
    <w:rsid w:val="00984CEC"/>
    <w:rsid w:val="00985E39"/>
    <w:rsid w:val="00986175"/>
    <w:rsid w:val="00991566"/>
    <w:rsid w:val="00992C55"/>
    <w:rsid w:val="00993A78"/>
    <w:rsid w:val="00997CDF"/>
    <w:rsid w:val="009A068F"/>
    <w:rsid w:val="009A07A0"/>
    <w:rsid w:val="009A1201"/>
    <w:rsid w:val="009A54B5"/>
    <w:rsid w:val="009A7051"/>
    <w:rsid w:val="009A71C8"/>
    <w:rsid w:val="009B0807"/>
    <w:rsid w:val="009B2A73"/>
    <w:rsid w:val="009B4184"/>
    <w:rsid w:val="009B516C"/>
    <w:rsid w:val="009B5F25"/>
    <w:rsid w:val="009B763F"/>
    <w:rsid w:val="009C3025"/>
    <w:rsid w:val="009C3D8A"/>
    <w:rsid w:val="009D1233"/>
    <w:rsid w:val="009D1AE8"/>
    <w:rsid w:val="009D23EB"/>
    <w:rsid w:val="009D2BA5"/>
    <w:rsid w:val="009D45EB"/>
    <w:rsid w:val="009D467C"/>
    <w:rsid w:val="009D4B09"/>
    <w:rsid w:val="009D6AFF"/>
    <w:rsid w:val="009E4A4F"/>
    <w:rsid w:val="009E4BE7"/>
    <w:rsid w:val="009F0175"/>
    <w:rsid w:val="009F03FE"/>
    <w:rsid w:val="009F2173"/>
    <w:rsid w:val="009F34B5"/>
    <w:rsid w:val="009F437E"/>
    <w:rsid w:val="009F4AF9"/>
    <w:rsid w:val="009F4E78"/>
    <w:rsid w:val="009F5ED5"/>
    <w:rsid w:val="009F64F5"/>
    <w:rsid w:val="009F65F6"/>
    <w:rsid w:val="00A0100A"/>
    <w:rsid w:val="00A02196"/>
    <w:rsid w:val="00A02F5F"/>
    <w:rsid w:val="00A04821"/>
    <w:rsid w:val="00A06729"/>
    <w:rsid w:val="00A1028C"/>
    <w:rsid w:val="00A107EB"/>
    <w:rsid w:val="00A10F83"/>
    <w:rsid w:val="00A119F3"/>
    <w:rsid w:val="00A1225D"/>
    <w:rsid w:val="00A12E84"/>
    <w:rsid w:val="00A1309F"/>
    <w:rsid w:val="00A13158"/>
    <w:rsid w:val="00A1535E"/>
    <w:rsid w:val="00A1626A"/>
    <w:rsid w:val="00A16847"/>
    <w:rsid w:val="00A17D25"/>
    <w:rsid w:val="00A2292F"/>
    <w:rsid w:val="00A23924"/>
    <w:rsid w:val="00A273FD"/>
    <w:rsid w:val="00A30717"/>
    <w:rsid w:val="00A33DCE"/>
    <w:rsid w:val="00A35161"/>
    <w:rsid w:val="00A35562"/>
    <w:rsid w:val="00A35948"/>
    <w:rsid w:val="00A35B3A"/>
    <w:rsid w:val="00A35CB6"/>
    <w:rsid w:val="00A41D83"/>
    <w:rsid w:val="00A440A5"/>
    <w:rsid w:val="00A54137"/>
    <w:rsid w:val="00A549EE"/>
    <w:rsid w:val="00A54F2A"/>
    <w:rsid w:val="00A55B83"/>
    <w:rsid w:val="00A578EB"/>
    <w:rsid w:val="00A617F7"/>
    <w:rsid w:val="00A61970"/>
    <w:rsid w:val="00A61FC2"/>
    <w:rsid w:val="00A62224"/>
    <w:rsid w:val="00A63E83"/>
    <w:rsid w:val="00A647A8"/>
    <w:rsid w:val="00A64F82"/>
    <w:rsid w:val="00A66BCE"/>
    <w:rsid w:val="00A66CE1"/>
    <w:rsid w:val="00A66E52"/>
    <w:rsid w:val="00A76173"/>
    <w:rsid w:val="00A7686F"/>
    <w:rsid w:val="00A774EF"/>
    <w:rsid w:val="00A77944"/>
    <w:rsid w:val="00A81BD2"/>
    <w:rsid w:val="00A8398A"/>
    <w:rsid w:val="00A83EAC"/>
    <w:rsid w:val="00A84596"/>
    <w:rsid w:val="00A86A2F"/>
    <w:rsid w:val="00A90A30"/>
    <w:rsid w:val="00A90A76"/>
    <w:rsid w:val="00A91A31"/>
    <w:rsid w:val="00A92546"/>
    <w:rsid w:val="00A92D21"/>
    <w:rsid w:val="00A957F6"/>
    <w:rsid w:val="00A958D6"/>
    <w:rsid w:val="00AA14AF"/>
    <w:rsid w:val="00AA377B"/>
    <w:rsid w:val="00AA3B8B"/>
    <w:rsid w:val="00AA3D0D"/>
    <w:rsid w:val="00AA4B41"/>
    <w:rsid w:val="00AA4E2C"/>
    <w:rsid w:val="00AA59C8"/>
    <w:rsid w:val="00AB3923"/>
    <w:rsid w:val="00AB3F91"/>
    <w:rsid w:val="00AB65E2"/>
    <w:rsid w:val="00AB6D3B"/>
    <w:rsid w:val="00AC1031"/>
    <w:rsid w:val="00AC1A14"/>
    <w:rsid w:val="00AC37C1"/>
    <w:rsid w:val="00AC548E"/>
    <w:rsid w:val="00AC594B"/>
    <w:rsid w:val="00AC7F26"/>
    <w:rsid w:val="00AD0B16"/>
    <w:rsid w:val="00AD2524"/>
    <w:rsid w:val="00AD31DA"/>
    <w:rsid w:val="00AD49DC"/>
    <w:rsid w:val="00AD6FFB"/>
    <w:rsid w:val="00AD75DD"/>
    <w:rsid w:val="00AD7F64"/>
    <w:rsid w:val="00AE09B0"/>
    <w:rsid w:val="00AE0AD0"/>
    <w:rsid w:val="00AE3480"/>
    <w:rsid w:val="00AE3693"/>
    <w:rsid w:val="00AE4AC4"/>
    <w:rsid w:val="00AE5C35"/>
    <w:rsid w:val="00AE6D37"/>
    <w:rsid w:val="00AE6EE0"/>
    <w:rsid w:val="00AF4EE0"/>
    <w:rsid w:val="00AF6B9E"/>
    <w:rsid w:val="00AF7B99"/>
    <w:rsid w:val="00B0217C"/>
    <w:rsid w:val="00B0577D"/>
    <w:rsid w:val="00B057DC"/>
    <w:rsid w:val="00B059E8"/>
    <w:rsid w:val="00B061E3"/>
    <w:rsid w:val="00B06340"/>
    <w:rsid w:val="00B10DC2"/>
    <w:rsid w:val="00B11D35"/>
    <w:rsid w:val="00B15945"/>
    <w:rsid w:val="00B21854"/>
    <w:rsid w:val="00B24033"/>
    <w:rsid w:val="00B30172"/>
    <w:rsid w:val="00B323E4"/>
    <w:rsid w:val="00B32419"/>
    <w:rsid w:val="00B35409"/>
    <w:rsid w:val="00B368C7"/>
    <w:rsid w:val="00B4098D"/>
    <w:rsid w:val="00B40D7E"/>
    <w:rsid w:val="00B41E16"/>
    <w:rsid w:val="00B4776A"/>
    <w:rsid w:val="00B47AA4"/>
    <w:rsid w:val="00B50644"/>
    <w:rsid w:val="00B50C24"/>
    <w:rsid w:val="00B512B4"/>
    <w:rsid w:val="00B537BB"/>
    <w:rsid w:val="00B56AAF"/>
    <w:rsid w:val="00B57DE2"/>
    <w:rsid w:val="00B62D8F"/>
    <w:rsid w:val="00B63CFC"/>
    <w:rsid w:val="00B65DBA"/>
    <w:rsid w:val="00B66BDF"/>
    <w:rsid w:val="00B70266"/>
    <w:rsid w:val="00B70CE8"/>
    <w:rsid w:val="00B71CBE"/>
    <w:rsid w:val="00B71F57"/>
    <w:rsid w:val="00B72275"/>
    <w:rsid w:val="00B737CC"/>
    <w:rsid w:val="00B73801"/>
    <w:rsid w:val="00B739AF"/>
    <w:rsid w:val="00B753A7"/>
    <w:rsid w:val="00B7614A"/>
    <w:rsid w:val="00B80F6F"/>
    <w:rsid w:val="00B811B1"/>
    <w:rsid w:val="00B82AC7"/>
    <w:rsid w:val="00B82EE0"/>
    <w:rsid w:val="00B85985"/>
    <w:rsid w:val="00B90C94"/>
    <w:rsid w:val="00B91D84"/>
    <w:rsid w:val="00B91EB1"/>
    <w:rsid w:val="00B92B20"/>
    <w:rsid w:val="00B937AF"/>
    <w:rsid w:val="00B9732E"/>
    <w:rsid w:val="00BA0FF4"/>
    <w:rsid w:val="00BA4A98"/>
    <w:rsid w:val="00BA7273"/>
    <w:rsid w:val="00BB0CDC"/>
    <w:rsid w:val="00BB429F"/>
    <w:rsid w:val="00BB654A"/>
    <w:rsid w:val="00BB75DB"/>
    <w:rsid w:val="00BB77F1"/>
    <w:rsid w:val="00BC1B09"/>
    <w:rsid w:val="00BC3BBD"/>
    <w:rsid w:val="00BC4A99"/>
    <w:rsid w:val="00BC6BA0"/>
    <w:rsid w:val="00BC7A8B"/>
    <w:rsid w:val="00BC7D54"/>
    <w:rsid w:val="00BD0924"/>
    <w:rsid w:val="00BD1077"/>
    <w:rsid w:val="00BD14D7"/>
    <w:rsid w:val="00BD2522"/>
    <w:rsid w:val="00BD2AED"/>
    <w:rsid w:val="00BD3144"/>
    <w:rsid w:val="00BD38C9"/>
    <w:rsid w:val="00BD5D33"/>
    <w:rsid w:val="00BD659E"/>
    <w:rsid w:val="00BD6A21"/>
    <w:rsid w:val="00BD7580"/>
    <w:rsid w:val="00BE11EA"/>
    <w:rsid w:val="00BE4992"/>
    <w:rsid w:val="00BE4D2C"/>
    <w:rsid w:val="00BF2524"/>
    <w:rsid w:val="00BF2705"/>
    <w:rsid w:val="00BF2BD8"/>
    <w:rsid w:val="00BF37A5"/>
    <w:rsid w:val="00BF4092"/>
    <w:rsid w:val="00BF5145"/>
    <w:rsid w:val="00C02910"/>
    <w:rsid w:val="00C03D9F"/>
    <w:rsid w:val="00C048CF"/>
    <w:rsid w:val="00C05C6A"/>
    <w:rsid w:val="00C11DC5"/>
    <w:rsid w:val="00C12CFB"/>
    <w:rsid w:val="00C14A2A"/>
    <w:rsid w:val="00C14BCF"/>
    <w:rsid w:val="00C17128"/>
    <w:rsid w:val="00C173CA"/>
    <w:rsid w:val="00C206EE"/>
    <w:rsid w:val="00C208C6"/>
    <w:rsid w:val="00C2305B"/>
    <w:rsid w:val="00C2358C"/>
    <w:rsid w:val="00C2477D"/>
    <w:rsid w:val="00C30506"/>
    <w:rsid w:val="00C332C9"/>
    <w:rsid w:val="00C33676"/>
    <w:rsid w:val="00C3395A"/>
    <w:rsid w:val="00C33F54"/>
    <w:rsid w:val="00C3448C"/>
    <w:rsid w:val="00C35290"/>
    <w:rsid w:val="00C41684"/>
    <w:rsid w:val="00C43F3D"/>
    <w:rsid w:val="00C4481C"/>
    <w:rsid w:val="00C47561"/>
    <w:rsid w:val="00C521EF"/>
    <w:rsid w:val="00C53676"/>
    <w:rsid w:val="00C56835"/>
    <w:rsid w:val="00C5704E"/>
    <w:rsid w:val="00C572C3"/>
    <w:rsid w:val="00C60E5E"/>
    <w:rsid w:val="00C61A9D"/>
    <w:rsid w:val="00C62733"/>
    <w:rsid w:val="00C645EE"/>
    <w:rsid w:val="00C65885"/>
    <w:rsid w:val="00C67FC6"/>
    <w:rsid w:val="00C746F1"/>
    <w:rsid w:val="00C77240"/>
    <w:rsid w:val="00C82C20"/>
    <w:rsid w:val="00C8421D"/>
    <w:rsid w:val="00C84D94"/>
    <w:rsid w:val="00C84F73"/>
    <w:rsid w:val="00C862E7"/>
    <w:rsid w:val="00C8753F"/>
    <w:rsid w:val="00C87721"/>
    <w:rsid w:val="00C90061"/>
    <w:rsid w:val="00C9122E"/>
    <w:rsid w:val="00C923D9"/>
    <w:rsid w:val="00C95D3B"/>
    <w:rsid w:val="00C965F7"/>
    <w:rsid w:val="00C96E3B"/>
    <w:rsid w:val="00C97B35"/>
    <w:rsid w:val="00CA279D"/>
    <w:rsid w:val="00CA32D5"/>
    <w:rsid w:val="00CA33B9"/>
    <w:rsid w:val="00CA3D1D"/>
    <w:rsid w:val="00CA4AC9"/>
    <w:rsid w:val="00CA573B"/>
    <w:rsid w:val="00CA5F9A"/>
    <w:rsid w:val="00CA7139"/>
    <w:rsid w:val="00CB039A"/>
    <w:rsid w:val="00CB1804"/>
    <w:rsid w:val="00CB1F38"/>
    <w:rsid w:val="00CB2D10"/>
    <w:rsid w:val="00CB3B6F"/>
    <w:rsid w:val="00CB41DC"/>
    <w:rsid w:val="00CB58C5"/>
    <w:rsid w:val="00CB6FE9"/>
    <w:rsid w:val="00CC1EBC"/>
    <w:rsid w:val="00CC6841"/>
    <w:rsid w:val="00CD0022"/>
    <w:rsid w:val="00CD2962"/>
    <w:rsid w:val="00CD54E5"/>
    <w:rsid w:val="00CD692C"/>
    <w:rsid w:val="00CE113C"/>
    <w:rsid w:val="00CE18AE"/>
    <w:rsid w:val="00CE2334"/>
    <w:rsid w:val="00CE5C01"/>
    <w:rsid w:val="00CE6189"/>
    <w:rsid w:val="00CF0E0F"/>
    <w:rsid w:val="00CF41A9"/>
    <w:rsid w:val="00CF51B3"/>
    <w:rsid w:val="00CF5E6E"/>
    <w:rsid w:val="00CF72B2"/>
    <w:rsid w:val="00D001F6"/>
    <w:rsid w:val="00D00673"/>
    <w:rsid w:val="00D013FA"/>
    <w:rsid w:val="00D019B5"/>
    <w:rsid w:val="00D0419F"/>
    <w:rsid w:val="00D048CA"/>
    <w:rsid w:val="00D05458"/>
    <w:rsid w:val="00D104D8"/>
    <w:rsid w:val="00D107D2"/>
    <w:rsid w:val="00D109D6"/>
    <w:rsid w:val="00D1153F"/>
    <w:rsid w:val="00D13044"/>
    <w:rsid w:val="00D1326D"/>
    <w:rsid w:val="00D132DE"/>
    <w:rsid w:val="00D17AE8"/>
    <w:rsid w:val="00D2072F"/>
    <w:rsid w:val="00D20B70"/>
    <w:rsid w:val="00D21F64"/>
    <w:rsid w:val="00D23304"/>
    <w:rsid w:val="00D23A71"/>
    <w:rsid w:val="00D25B9F"/>
    <w:rsid w:val="00D2770F"/>
    <w:rsid w:val="00D27E61"/>
    <w:rsid w:val="00D301A4"/>
    <w:rsid w:val="00D32734"/>
    <w:rsid w:val="00D33628"/>
    <w:rsid w:val="00D36B50"/>
    <w:rsid w:val="00D44A1B"/>
    <w:rsid w:val="00D46495"/>
    <w:rsid w:val="00D46E1B"/>
    <w:rsid w:val="00D4723A"/>
    <w:rsid w:val="00D479E9"/>
    <w:rsid w:val="00D528A5"/>
    <w:rsid w:val="00D5306A"/>
    <w:rsid w:val="00D56C23"/>
    <w:rsid w:val="00D6383C"/>
    <w:rsid w:val="00D63C68"/>
    <w:rsid w:val="00D6413D"/>
    <w:rsid w:val="00D6445E"/>
    <w:rsid w:val="00D6750A"/>
    <w:rsid w:val="00D76CA4"/>
    <w:rsid w:val="00D76D73"/>
    <w:rsid w:val="00D817E3"/>
    <w:rsid w:val="00D821D8"/>
    <w:rsid w:val="00D823D8"/>
    <w:rsid w:val="00D84D13"/>
    <w:rsid w:val="00D86379"/>
    <w:rsid w:val="00D86802"/>
    <w:rsid w:val="00D86D6D"/>
    <w:rsid w:val="00D87207"/>
    <w:rsid w:val="00D87D09"/>
    <w:rsid w:val="00D90A9F"/>
    <w:rsid w:val="00D92288"/>
    <w:rsid w:val="00D975D4"/>
    <w:rsid w:val="00D977C9"/>
    <w:rsid w:val="00DA232F"/>
    <w:rsid w:val="00DA2C17"/>
    <w:rsid w:val="00DA4384"/>
    <w:rsid w:val="00DA5480"/>
    <w:rsid w:val="00DA6894"/>
    <w:rsid w:val="00DA69A9"/>
    <w:rsid w:val="00DA78EB"/>
    <w:rsid w:val="00DB07CC"/>
    <w:rsid w:val="00DB36CB"/>
    <w:rsid w:val="00DB3963"/>
    <w:rsid w:val="00DB3B68"/>
    <w:rsid w:val="00DB5690"/>
    <w:rsid w:val="00DB6ED4"/>
    <w:rsid w:val="00DC710D"/>
    <w:rsid w:val="00DC7637"/>
    <w:rsid w:val="00DD1B2F"/>
    <w:rsid w:val="00DD26E4"/>
    <w:rsid w:val="00DD3AD6"/>
    <w:rsid w:val="00DD4505"/>
    <w:rsid w:val="00DD576C"/>
    <w:rsid w:val="00DD6B66"/>
    <w:rsid w:val="00DE3AF4"/>
    <w:rsid w:val="00DE654D"/>
    <w:rsid w:val="00DE676F"/>
    <w:rsid w:val="00DF33DA"/>
    <w:rsid w:val="00DF48AC"/>
    <w:rsid w:val="00E01AA8"/>
    <w:rsid w:val="00E03224"/>
    <w:rsid w:val="00E03CD9"/>
    <w:rsid w:val="00E1084B"/>
    <w:rsid w:val="00E1255A"/>
    <w:rsid w:val="00E12B37"/>
    <w:rsid w:val="00E12DE8"/>
    <w:rsid w:val="00E130A3"/>
    <w:rsid w:val="00E167D7"/>
    <w:rsid w:val="00E20253"/>
    <w:rsid w:val="00E21259"/>
    <w:rsid w:val="00E2171C"/>
    <w:rsid w:val="00E223C5"/>
    <w:rsid w:val="00E22E43"/>
    <w:rsid w:val="00E258BF"/>
    <w:rsid w:val="00E26397"/>
    <w:rsid w:val="00E31D39"/>
    <w:rsid w:val="00E32F33"/>
    <w:rsid w:val="00E333B8"/>
    <w:rsid w:val="00E338C2"/>
    <w:rsid w:val="00E34117"/>
    <w:rsid w:val="00E346FD"/>
    <w:rsid w:val="00E37A57"/>
    <w:rsid w:val="00E37E0E"/>
    <w:rsid w:val="00E42314"/>
    <w:rsid w:val="00E423DA"/>
    <w:rsid w:val="00E42F35"/>
    <w:rsid w:val="00E43219"/>
    <w:rsid w:val="00E434AB"/>
    <w:rsid w:val="00E4433A"/>
    <w:rsid w:val="00E44585"/>
    <w:rsid w:val="00E513CD"/>
    <w:rsid w:val="00E518C1"/>
    <w:rsid w:val="00E54062"/>
    <w:rsid w:val="00E55208"/>
    <w:rsid w:val="00E55CE2"/>
    <w:rsid w:val="00E5601B"/>
    <w:rsid w:val="00E57481"/>
    <w:rsid w:val="00E631C1"/>
    <w:rsid w:val="00E65701"/>
    <w:rsid w:val="00E67906"/>
    <w:rsid w:val="00E67F40"/>
    <w:rsid w:val="00E7503E"/>
    <w:rsid w:val="00E7544A"/>
    <w:rsid w:val="00E76E62"/>
    <w:rsid w:val="00E76F9D"/>
    <w:rsid w:val="00E77D1C"/>
    <w:rsid w:val="00E804CD"/>
    <w:rsid w:val="00E81827"/>
    <w:rsid w:val="00E81C4C"/>
    <w:rsid w:val="00E8302A"/>
    <w:rsid w:val="00E83642"/>
    <w:rsid w:val="00E87E06"/>
    <w:rsid w:val="00E90341"/>
    <w:rsid w:val="00E90478"/>
    <w:rsid w:val="00E92114"/>
    <w:rsid w:val="00E92C81"/>
    <w:rsid w:val="00E9344F"/>
    <w:rsid w:val="00E93627"/>
    <w:rsid w:val="00E97DDA"/>
    <w:rsid w:val="00EA32D1"/>
    <w:rsid w:val="00EA3F13"/>
    <w:rsid w:val="00EA5E71"/>
    <w:rsid w:val="00EB49A7"/>
    <w:rsid w:val="00EB59B0"/>
    <w:rsid w:val="00EB5CC7"/>
    <w:rsid w:val="00EB6891"/>
    <w:rsid w:val="00EB78EC"/>
    <w:rsid w:val="00EC057D"/>
    <w:rsid w:val="00EC07AA"/>
    <w:rsid w:val="00EC7B62"/>
    <w:rsid w:val="00ED1ECE"/>
    <w:rsid w:val="00ED2469"/>
    <w:rsid w:val="00ED29D9"/>
    <w:rsid w:val="00ED310E"/>
    <w:rsid w:val="00ED4267"/>
    <w:rsid w:val="00ED5FE3"/>
    <w:rsid w:val="00ED6A3B"/>
    <w:rsid w:val="00ED78AF"/>
    <w:rsid w:val="00EE0E62"/>
    <w:rsid w:val="00EE121E"/>
    <w:rsid w:val="00EE249E"/>
    <w:rsid w:val="00EE2C6D"/>
    <w:rsid w:val="00EE4D27"/>
    <w:rsid w:val="00EE653A"/>
    <w:rsid w:val="00EE770C"/>
    <w:rsid w:val="00EF017B"/>
    <w:rsid w:val="00EF1494"/>
    <w:rsid w:val="00EF1A12"/>
    <w:rsid w:val="00EF28B5"/>
    <w:rsid w:val="00EF2FD1"/>
    <w:rsid w:val="00EF4F9D"/>
    <w:rsid w:val="00EF60E7"/>
    <w:rsid w:val="00EF6346"/>
    <w:rsid w:val="00EF7510"/>
    <w:rsid w:val="00EF7700"/>
    <w:rsid w:val="00F02A3C"/>
    <w:rsid w:val="00F03759"/>
    <w:rsid w:val="00F06BCC"/>
    <w:rsid w:val="00F11576"/>
    <w:rsid w:val="00F13C91"/>
    <w:rsid w:val="00F1466D"/>
    <w:rsid w:val="00F17EE9"/>
    <w:rsid w:val="00F224C5"/>
    <w:rsid w:val="00F2394E"/>
    <w:rsid w:val="00F25BBB"/>
    <w:rsid w:val="00F27A73"/>
    <w:rsid w:val="00F30C85"/>
    <w:rsid w:val="00F30EA6"/>
    <w:rsid w:val="00F3389F"/>
    <w:rsid w:val="00F339B9"/>
    <w:rsid w:val="00F33A4E"/>
    <w:rsid w:val="00F343A1"/>
    <w:rsid w:val="00F35948"/>
    <w:rsid w:val="00F40187"/>
    <w:rsid w:val="00F422AB"/>
    <w:rsid w:val="00F43A0B"/>
    <w:rsid w:val="00F44ECD"/>
    <w:rsid w:val="00F47DD4"/>
    <w:rsid w:val="00F5100B"/>
    <w:rsid w:val="00F544BC"/>
    <w:rsid w:val="00F5484A"/>
    <w:rsid w:val="00F56416"/>
    <w:rsid w:val="00F63E10"/>
    <w:rsid w:val="00F64CE6"/>
    <w:rsid w:val="00F64EE4"/>
    <w:rsid w:val="00F70A3F"/>
    <w:rsid w:val="00F73C08"/>
    <w:rsid w:val="00F7475D"/>
    <w:rsid w:val="00F81894"/>
    <w:rsid w:val="00F81D0F"/>
    <w:rsid w:val="00F86336"/>
    <w:rsid w:val="00F86616"/>
    <w:rsid w:val="00F91892"/>
    <w:rsid w:val="00F94D69"/>
    <w:rsid w:val="00F95080"/>
    <w:rsid w:val="00F9530D"/>
    <w:rsid w:val="00F95CCE"/>
    <w:rsid w:val="00F973AC"/>
    <w:rsid w:val="00FA065C"/>
    <w:rsid w:val="00FA1EF9"/>
    <w:rsid w:val="00FA2FF2"/>
    <w:rsid w:val="00FA3892"/>
    <w:rsid w:val="00FA3A37"/>
    <w:rsid w:val="00FA58DA"/>
    <w:rsid w:val="00FB1520"/>
    <w:rsid w:val="00FB1681"/>
    <w:rsid w:val="00FB2D07"/>
    <w:rsid w:val="00FB492E"/>
    <w:rsid w:val="00FC1046"/>
    <w:rsid w:val="00FC2ED6"/>
    <w:rsid w:val="00FC435A"/>
    <w:rsid w:val="00FC454A"/>
    <w:rsid w:val="00FC5106"/>
    <w:rsid w:val="00FC5173"/>
    <w:rsid w:val="00FC5E9C"/>
    <w:rsid w:val="00FC7537"/>
    <w:rsid w:val="00FC7975"/>
    <w:rsid w:val="00FD05BA"/>
    <w:rsid w:val="00FD430C"/>
    <w:rsid w:val="00FD4C74"/>
    <w:rsid w:val="00FD582D"/>
    <w:rsid w:val="00FD6436"/>
    <w:rsid w:val="00FD777A"/>
    <w:rsid w:val="00FE0A3D"/>
    <w:rsid w:val="00FE30A9"/>
    <w:rsid w:val="00FE47AE"/>
    <w:rsid w:val="00FE58B1"/>
    <w:rsid w:val="00FE7DBB"/>
    <w:rsid w:val="00FF2237"/>
    <w:rsid w:val="00FF34E5"/>
    <w:rsid w:val="00FF3BBD"/>
    <w:rsid w:val="00FF5BD1"/>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TOCPart"/>
    <w:next w:val="Normal"/>
    <w:qFormat/>
    <w:rsid w:val="002B553F"/>
    <w:pPr>
      <w:spacing w:before="0" w:after="0"/>
      <w:outlineLvl w:val="0"/>
    </w:pPr>
    <w:rPr>
      <w:color w:val="000000"/>
      <w:sz w:val="24"/>
      <w:szCs w:val="24"/>
    </w:rPr>
  </w:style>
  <w:style w:type="paragraph" w:styleId="Heading2">
    <w:name w:val="heading 2"/>
    <w:basedOn w:val="Section"/>
    <w:next w:val="Normal"/>
    <w:link w:val="Heading2Char"/>
    <w:qFormat/>
    <w:rsid w:val="002B553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outlineLvl w:val="1"/>
    </w:pPr>
    <w:rPr>
      <w:color w:val="000000"/>
      <w:sz w:val="24"/>
      <w:szCs w:val="24"/>
    </w:rPr>
  </w:style>
  <w:style w:type="paragraph" w:styleId="Heading3">
    <w:name w:val="heading 3"/>
    <w:basedOn w:val="Heading2"/>
    <w:next w:val="Normal"/>
    <w:qFormat/>
    <w:rsid w:val="00075066"/>
    <w:pPr>
      <w:outlineLvl w:val="2"/>
    </w:pPr>
  </w:style>
  <w:style w:type="paragraph" w:styleId="Heading4">
    <w:name w:val="heading 4"/>
    <w:basedOn w:val="Heading3"/>
    <w:next w:val="Normal"/>
    <w:qFormat/>
    <w:rsid w:val="00913C62"/>
    <w:pPr>
      <w:tabs>
        <w:tab w:val="left" w:pos="1350"/>
        <w:tab w:val="left" w:pos="1620"/>
      </w:tabs>
      <w:jc w:val="left"/>
      <w:outlineLvl w:val="3"/>
    </w:pPr>
  </w:style>
  <w:style w:type="paragraph" w:styleId="Heading5">
    <w:name w:val="heading 5"/>
    <w:basedOn w:val="Normal"/>
    <w:next w:val="Normal"/>
    <w:qFormat/>
    <w:rsid w:val="00913C62"/>
    <w:pPr>
      <w:tabs>
        <w:tab w:val="left" w:pos="81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link w:val="Text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link w:val="HeaderChar"/>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link w:val="BodyText3Char"/>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rsid w:val="00454E4F"/>
    <w:rPr>
      <w:rFonts w:ascii="Tahoma" w:hAnsi="Tahoma" w:cs="Tahoma"/>
      <w:sz w:val="16"/>
      <w:szCs w:val="16"/>
    </w:rPr>
  </w:style>
  <w:style w:type="paragraph" w:styleId="NormalWeb">
    <w:name w:val="Normal (Web)"/>
    <w:basedOn w:val="Normal"/>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link w:val="ChapterChar"/>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styleId="Strong">
    <w:name w:val="Strong"/>
    <w:uiPriority w:val="22"/>
    <w:qFormat/>
    <w:rsid w:val="00CA33B9"/>
    <w:rPr>
      <w:b/>
      <w:bCs/>
    </w:rPr>
  </w:style>
  <w:style w:type="character" w:styleId="Hyperlink">
    <w:name w:val="Hyperlink"/>
    <w:uiPriority w:val="99"/>
    <w:unhideWhenUsed/>
    <w:rsid w:val="00CA33B9"/>
    <w:rPr>
      <w:strike w:val="0"/>
      <w:dstrike w:val="0"/>
      <w:color w:val="005B9D"/>
      <w:u w:val="none"/>
      <w:effect w:val="none"/>
    </w:rPr>
  </w:style>
  <w:style w:type="character" w:customStyle="1" w:styleId="AuthorityNoteChar">
    <w:name w:val="Authority Note Char"/>
    <w:link w:val="AuthorityNote"/>
    <w:locked/>
    <w:rsid w:val="00B753A7"/>
    <w:rPr>
      <w:kern w:val="2"/>
      <w:sz w:val="18"/>
    </w:rPr>
  </w:style>
  <w:style w:type="character" w:customStyle="1" w:styleId="HeaderChar">
    <w:name w:val="Header Char"/>
    <w:link w:val="Header"/>
    <w:rsid w:val="00C82C20"/>
  </w:style>
  <w:style w:type="character" w:customStyle="1" w:styleId="SectionChar">
    <w:name w:val="Section Char"/>
    <w:link w:val="Section"/>
    <w:locked/>
    <w:rsid w:val="00C82C20"/>
    <w:rPr>
      <w:b/>
      <w:kern w:val="2"/>
    </w:rPr>
  </w:style>
  <w:style w:type="paragraph" w:customStyle="1" w:styleId="Note">
    <w:name w:val="Note"/>
    <w:basedOn w:val="Normal"/>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szCs w:val="20"/>
    </w:rPr>
  </w:style>
  <w:style w:type="paragraph" w:customStyle="1" w:styleId="i0">
    <w:name w:val="(i)."/>
    <w:basedOn w:val="Normal"/>
    <w:rsid w:val="00C82C20"/>
    <w:pPr>
      <w:tabs>
        <w:tab w:val="left" w:pos="1080"/>
        <w:tab w:val="left" w:pos="1440"/>
      </w:tabs>
      <w:spacing w:after="120"/>
      <w:jc w:val="both"/>
      <w:outlineLvl w:val="8"/>
    </w:pPr>
    <w:rPr>
      <w:kern w:val="2"/>
      <w:sz w:val="20"/>
      <w:szCs w:val="20"/>
    </w:rPr>
  </w:style>
  <w:style w:type="paragraph" w:customStyle="1" w:styleId="SubChapter">
    <w:name w:val="SubChapter"/>
    <w:basedOn w:val="Title"/>
    <w:rsid w:val="00C82C20"/>
    <w:pPr>
      <w:keepNext/>
      <w:keepLines/>
      <w:spacing w:before="0" w:after="120"/>
      <w:outlineLvl w:val="1"/>
    </w:pPr>
    <w:rPr>
      <w:rFonts w:ascii="Times New Roman" w:hAnsi="Times New Roman" w:cs="Times New Roman"/>
      <w:bCs w:val="0"/>
      <w:sz w:val="28"/>
      <w:szCs w:val="20"/>
    </w:rPr>
  </w:style>
  <w:style w:type="paragraph" w:customStyle="1" w:styleId="Title1">
    <w:name w:val="Title1"/>
    <w:basedOn w:val="Title"/>
    <w:next w:val="Title2"/>
    <w:rsid w:val="00C82C20"/>
    <w:pPr>
      <w:pageBreakBefore/>
      <w:spacing w:before="0"/>
      <w:outlineLvl w:val="9"/>
    </w:pPr>
    <w:rPr>
      <w:rFonts w:ascii="Times New Roman" w:hAnsi="Times New Roman" w:cs="Times New Roman"/>
      <w:bCs w:val="0"/>
      <w:sz w:val="28"/>
      <w:szCs w:val="20"/>
    </w:rPr>
  </w:style>
  <w:style w:type="paragraph" w:customStyle="1" w:styleId="Title2">
    <w:name w:val="Title2"/>
    <w:basedOn w:val="Chapter"/>
    <w:rsid w:val="00C82C20"/>
    <w:pPr>
      <w:outlineLvl w:val="9"/>
    </w:pPr>
    <w:rPr>
      <w:caps/>
    </w:rPr>
  </w:style>
  <w:style w:type="paragraph" w:customStyle="1" w:styleId="Part1">
    <w:name w:val="Part1"/>
    <w:basedOn w:val="Part"/>
    <w:rsid w:val="00C82C20"/>
    <w:pPr>
      <w:outlineLvl w:val="9"/>
    </w:pPr>
  </w:style>
  <w:style w:type="paragraph" w:customStyle="1" w:styleId="TOCChapter">
    <w:name w:val="TOCChapter"/>
    <w:rsid w:val="00C82C2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82C20"/>
    <w:pPr>
      <w:tabs>
        <w:tab w:val="clear" w:pos="1440"/>
        <w:tab w:val="left" w:pos="2160"/>
      </w:tabs>
      <w:ind w:left="2160" w:hanging="1728"/>
    </w:pPr>
  </w:style>
  <w:style w:type="paragraph" w:customStyle="1" w:styleId="testcenter">
    <w:name w:val="testcenter"/>
    <w:basedOn w:val="i"/>
    <w:rsid w:val="00C82C20"/>
    <w:pPr>
      <w:tabs>
        <w:tab w:val="clear" w:pos="1080"/>
        <w:tab w:val="right" w:pos="720"/>
      </w:tabs>
    </w:pPr>
  </w:style>
  <w:style w:type="paragraph" w:customStyle="1" w:styleId="testdecimal">
    <w:name w:val="test decimal"/>
    <w:basedOn w:val="i"/>
    <w:rsid w:val="00C82C20"/>
    <w:pPr>
      <w:tabs>
        <w:tab w:val="right" w:pos="720"/>
      </w:tabs>
    </w:pPr>
  </w:style>
  <w:style w:type="paragraph" w:customStyle="1" w:styleId="LACNote">
    <w:name w:val="LACNote"/>
    <w:basedOn w:val="Normal"/>
    <w:rsid w:val="00C82C20"/>
    <w:pPr>
      <w:spacing w:after="120"/>
      <w:ind w:firstLine="187"/>
      <w:jc w:val="both"/>
    </w:pPr>
    <w:rPr>
      <w:kern w:val="2"/>
      <w:sz w:val="16"/>
      <w:szCs w:val="20"/>
    </w:rPr>
  </w:style>
  <w:style w:type="paragraph" w:customStyle="1" w:styleId="TOCIndex">
    <w:name w:val="TOCIndex"/>
    <w:basedOn w:val="TOCChapter"/>
    <w:rsid w:val="00C82C20"/>
    <w:pPr>
      <w:spacing w:before="240"/>
    </w:pPr>
  </w:style>
  <w:style w:type="paragraph" w:customStyle="1" w:styleId="FooterOdd">
    <w:name w:val="FooterOdd"/>
    <w:basedOn w:val="Footer"/>
    <w:rsid w:val="00C82C20"/>
    <w:pPr>
      <w:tabs>
        <w:tab w:val="clear" w:pos="4320"/>
        <w:tab w:val="clear" w:pos="8640"/>
        <w:tab w:val="left" w:pos="6030"/>
        <w:tab w:val="right" w:pos="10440"/>
      </w:tabs>
      <w:spacing w:before="60"/>
    </w:pPr>
    <w:rPr>
      <w:rFonts w:ascii="Arial" w:hAnsi="Arial"/>
      <w:i/>
      <w:sz w:val="16"/>
      <w:szCs w:val="20"/>
    </w:rPr>
  </w:style>
  <w:style w:type="paragraph" w:customStyle="1" w:styleId="FooterEven">
    <w:name w:val="FooterEven"/>
    <w:basedOn w:val="Footer"/>
    <w:rsid w:val="00C82C20"/>
    <w:pPr>
      <w:tabs>
        <w:tab w:val="clear" w:pos="8640"/>
        <w:tab w:val="right" w:pos="4320"/>
      </w:tabs>
      <w:spacing w:before="60"/>
    </w:pPr>
    <w:rPr>
      <w:rFonts w:ascii="Arial" w:hAnsi="Arial"/>
      <w:i/>
      <w:sz w:val="16"/>
      <w:szCs w:val="20"/>
    </w:rPr>
  </w:style>
  <w:style w:type="paragraph" w:styleId="Index1">
    <w:name w:val="index 1"/>
    <w:basedOn w:val="Normal"/>
    <w:next w:val="Normal"/>
    <w:autoRedefine/>
    <w:rsid w:val="00C82C20"/>
    <w:pPr>
      <w:ind w:left="240" w:hanging="240"/>
    </w:pPr>
    <w:rPr>
      <w:sz w:val="20"/>
      <w:szCs w:val="20"/>
    </w:rPr>
  </w:style>
  <w:style w:type="paragraph" w:styleId="Index2">
    <w:name w:val="index 2"/>
    <w:basedOn w:val="Normal"/>
    <w:next w:val="Normal"/>
    <w:autoRedefine/>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szCs w:val="20"/>
    </w:rPr>
  </w:style>
  <w:style w:type="paragraph" w:customStyle="1" w:styleId="icorrector">
    <w:name w:val="icorrector"/>
    <w:basedOn w:val="i"/>
    <w:rsid w:val="00C82C20"/>
  </w:style>
  <w:style w:type="paragraph" w:customStyle="1" w:styleId="iNew">
    <w:name w:val="i.New"/>
    <w:basedOn w:val="i"/>
    <w:rsid w:val="00C82C20"/>
    <w:pPr>
      <w:tabs>
        <w:tab w:val="decimal" w:pos="810"/>
      </w:tabs>
    </w:pPr>
  </w:style>
  <w:style w:type="paragraph" w:styleId="BlockText">
    <w:name w:val="Block Text"/>
    <w:basedOn w:val="Normal"/>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360" w:right="360"/>
      <w:jc w:val="both"/>
    </w:pPr>
    <w:rPr>
      <w:kern w:val="2"/>
      <w:sz w:val="16"/>
      <w:szCs w:val="20"/>
    </w:rPr>
  </w:style>
  <w:style w:type="paragraph" w:customStyle="1" w:styleId="RegDoubleIndent">
    <w:name w:val="Reg Double Indent"/>
    <w:link w:val="RegDoubleIndentChar"/>
    <w:rsid w:val="00C82C20"/>
    <w:pPr>
      <w:ind w:left="432" w:right="432"/>
      <w:jc w:val="both"/>
    </w:pPr>
    <w:rPr>
      <w:noProof/>
    </w:rPr>
  </w:style>
  <w:style w:type="paragraph" w:customStyle="1" w:styleId="RegCodePart">
    <w:name w:val="Reg Code Part"/>
    <w:link w:val="RegCodePartChar"/>
    <w:rsid w:val="00C82C20"/>
    <w:pPr>
      <w:keepNext/>
      <w:jc w:val="center"/>
    </w:pPr>
    <w:rPr>
      <w:b/>
      <w:noProof/>
    </w:rPr>
  </w:style>
  <w:style w:type="paragraph" w:customStyle="1" w:styleId="RegFE1">
    <w:name w:val="Reg F&amp;E 1"/>
    <w:rsid w:val="00C82C20"/>
    <w:pPr>
      <w:ind w:left="288" w:hanging="288"/>
      <w:jc w:val="both"/>
    </w:pPr>
    <w:rPr>
      <w:noProof/>
      <w:spacing w:val="-10"/>
      <w:sz w:val="18"/>
    </w:rPr>
  </w:style>
  <w:style w:type="paragraph" w:customStyle="1" w:styleId="RegFE2">
    <w:name w:val="Reg F&amp;E 2"/>
    <w:rsid w:val="00C82C20"/>
    <w:pPr>
      <w:ind w:left="288" w:firstLine="288"/>
      <w:jc w:val="both"/>
    </w:pPr>
    <w:rPr>
      <w:noProof/>
      <w:sz w:val="18"/>
    </w:rPr>
  </w:style>
  <w:style w:type="paragraph" w:customStyle="1" w:styleId="RegCodeTitle">
    <w:name w:val="Reg Code Title"/>
    <w:basedOn w:val="Normal"/>
    <w:next w:val="Normal"/>
    <w:rsid w:val="00C82C20"/>
    <w:pPr>
      <w:keepNext/>
      <w:jc w:val="center"/>
    </w:pPr>
    <w:rPr>
      <w:b/>
      <w:kern w:val="28"/>
      <w:sz w:val="20"/>
      <w:szCs w:val="20"/>
    </w:rPr>
  </w:style>
  <w:style w:type="paragraph" w:customStyle="1" w:styleId="DD1">
    <w:name w:val="DD1"/>
    <w:rsid w:val="00C82C20"/>
    <w:rPr>
      <w:noProof/>
    </w:rPr>
  </w:style>
  <w:style w:type="paragraph" w:customStyle="1" w:styleId="RegDepartment">
    <w:name w:val="Reg Department"/>
    <w:next w:val="RegSubDepartment"/>
    <w:link w:val="RegDepartmentChar"/>
    <w:rsid w:val="00C82C20"/>
    <w:pPr>
      <w:keepNext/>
      <w:jc w:val="center"/>
    </w:pPr>
    <w:rPr>
      <w:b/>
      <w:noProof/>
    </w:rPr>
  </w:style>
  <w:style w:type="paragraph" w:customStyle="1" w:styleId="RegSubDepartment">
    <w:name w:val="Reg SubDepartment"/>
    <w:rsid w:val="00C82C20"/>
    <w:pPr>
      <w:keepNext/>
      <w:spacing w:after="240"/>
      <w:jc w:val="center"/>
    </w:pPr>
    <w:rPr>
      <w:b/>
      <w:noProof/>
      <w:sz w:val="22"/>
    </w:rPr>
  </w:style>
  <w:style w:type="paragraph" w:customStyle="1" w:styleId="RegItemTitle">
    <w:name w:val="Reg Item Title"/>
    <w:rsid w:val="00C82C20"/>
    <w:pPr>
      <w:keepNext/>
      <w:spacing w:after="240"/>
      <w:jc w:val="center"/>
    </w:pPr>
    <w:rPr>
      <w:noProof/>
    </w:rPr>
  </w:style>
  <w:style w:type="paragraph" w:customStyle="1" w:styleId="ExoA">
    <w:name w:val="Exo A."/>
    <w:basedOn w:val="Normal"/>
    <w:rsid w:val="00C82C20"/>
    <w:pPr>
      <w:tabs>
        <w:tab w:val="left" w:pos="936"/>
      </w:tabs>
      <w:spacing w:line="240" w:lineRule="exact"/>
      <w:ind w:left="360" w:right="360" w:firstLine="187"/>
      <w:jc w:val="both"/>
    </w:pPr>
    <w:rPr>
      <w:sz w:val="20"/>
      <w:szCs w:val="20"/>
    </w:rPr>
  </w:style>
  <w:style w:type="paragraph" w:customStyle="1" w:styleId="ExoNormal">
    <w:name w:val="Exo Normal"/>
    <w:rsid w:val="00C82C20"/>
    <w:pPr>
      <w:tabs>
        <w:tab w:val="left" w:pos="1656"/>
      </w:tabs>
      <w:ind w:firstLine="360"/>
      <w:jc w:val="both"/>
    </w:pPr>
    <w:rPr>
      <w:noProof/>
    </w:rPr>
  </w:style>
  <w:style w:type="paragraph" w:customStyle="1" w:styleId="RegItemFirstLine">
    <w:name w:val="Reg Item First Line"/>
    <w:next w:val="RegDepartment"/>
    <w:rsid w:val="00C82C20"/>
    <w:pPr>
      <w:keepNext/>
      <w:tabs>
        <w:tab w:val="left" w:pos="-1440"/>
      </w:tabs>
      <w:spacing w:after="120"/>
      <w:jc w:val="center"/>
    </w:pPr>
    <w:rPr>
      <w:b/>
      <w:noProof/>
    </w:rPr>
  </w:style>
  <w:style w:type="paragraph" w:customStyle="1" w:styleId="RegSignature">
    <w:name w:val="Reg Signature"/>
    <w:basedOn w:val="Normal"/>
    <w:rsid w:val="00C82C20"/>
    <w:pPr>
      <w:keepNext/>
      <w:ind w:left="2160"/>
      <w:jc w:val="both"/>
    </w:pPr>
    <w:rPr>
      <w:sz w:val="20"/>
      <w:szCs w:val="20"/>
    </w:rPr>
  </w:style>
  <w:style w:type="paragraph" w:customStyle="1" w:styleId="ExoSecOfState">
    <w:name w:val="Exo SecOfState"/>
    <w:rsid w:val="00C82C20"/>
    <w:pPr>
      <w:keepNext/>
    </w:pPr>
    <w:rPr>
      <w:noProof/>
    </w:rPr>
  </w:style>
  <w:style w:type="paragraph" w:customStyle="1" w:styleId="RegLogNumber">
    <w:name w:val="Reg Log Number"/>
    <w:rsid w:val="00C82C20"/>
    <w:rPr>
      <w:noProof/>
      <w:sz w:val="16"/>
    </w:rPr>
  </w:style>
  <w:style w:type="paragraph" w:customStyle="1" w:styleId="RegSectionTitle">
    <w:name w:val="RegSectionTitle"/>
    <w:rsid w:val="00C82C20"/>
    <w:pPr>
      <w:jc w:val="center"/>
    </w:pPr>
    <w:rPr>
      <w:rFonts w:ascii="Arial" w:hAnsi="Arial"/>
      <w:b/>
      <w:noProof/>
      <w:sz w:val="48"/>
    </w:rPr>
  </w:style>
  <w:style w:type="paragraph" w:customStyle="1" w:styleId="Level1">
    <w:name w:val="Level 1"/>
    <w:basedOn w:val="Normal"/>
    <w:rsid w:val="00C82C20"/>
    <w:pPr>
      <w:widowControl w:val="0"/>
      <w:numPr>
        <w:numId w:val="15"/>
      </w:numPr>
      <w:ind w:left="720"/>
      <w:outlineLvl w:val="0"/>
    </w:pPr>
    <w:rPr>
      <w:rFonts w:ascii="Courier" w:hAnsi="Courier"/>
      <w:snapToGrid w:val="0"/>
      <w:szCs w:val="20"/>
    </w:rPr>
  </w:style>
  <w:style w:type="paragraph" w:customStyle="1" w:styleId="Anna">
    <w:name w:val="Anna"/>
    <w:rsid w:val="00C82C20"/>
    <w:pPr>
      <w:spacing w:before="120" w:after="120"/>
    </w:pPr>
    <w:rPr>
      <w:noProof/>
    </w:rPr>
  </w:style>
  <w:style w:type="character" w:styleId="FollowedHyperlink">
    <w:name w:val="FollowedHyperlink"/>
    <w:rsid w:val="00C82C20"/>
    <w:rPr>
      <w:color w:val="800080"/>
      <w:u w:val="single"/>
    </w:rPr>
  </w:style>
  <w:style w:type="character" w:customStyle="1" w:styleId="10">
    <w:name w:val="1"/>
    <w:semiHidden/>
    <w:rsid w:val="00C82C20"/>
    <w:rPr>
      <w:rFonts w:ascii="Arial" w:hAnsi="Arial" w:cs="Arial"/>
      <w:color w:val="000080"/>
      <w:sz w:val="20"/>
      <w:szCs w:val="20"/>
    </w:rPr>
  </w:style>
  <w:style w:type="character" w:customStyle="1" w:styleId="div6head">
    <w:name w:val="div6head"/>
    <w:rsid w:val="00C82C20"/>
  </w:style>
  <w:style w:type="paragraph" w:styleId="TOC1">
    <w:name w:val="toc 1"/>
    <w:basedOn w:val="Normal"/>
    <w:next w:val="Section"/>
    <w:autoRedefine/>
    <w:uiPriority w:val="39"/>
    <w:rsid w:val="00C82C20"/>
    <w:rPr>
      <w:szCs w:val="20"/>
    </w:rPr>
  </w:style>
  <w:style w:type="character" w:customStyle="1" w:styleId="intexttitle1">
    <w:name w:val="intexttitle1"/>
    <w:rsid w:val="00C82C20"/>
    <w:rPr>
      <w:rFonts w:ascii="Times New Roman" w:hAnsi="Times New Roman" w:cs="Times New Roman" w:hint="default"/>
      <w:b/>
      <w:bCs/>
      <w:i/>
      <w:iCs/>
      <w:color w:val="00008B"/>
      <w:sz w:val="18"/>
      <w:szCs w:val="18"/>
    </w:rPr>
  </w:style>
  <w:style w:type="paragraph" w:styleId="TOC2">
    <w:name w:val="toc 2"/>
    <w:basedOn w:val="Normal"/>
    <w:next w:val="Normal"/>
    <w:autoRedefine/>
    <w:uiPriority w:val="39"/>
    <w:rsid w:val="00C82C20"/>
    <w:pPr>
      <w:tabs>
        <w:tab w:val="right" w:leader="dot" w:pos="10502"/>
      </w:tabs>
      <w:ind w:left="1710" w:hanging="1440"/>
    </w:pPr>
    <w:rPr>
      <w:noProof/>
      <w:szCs w:val="20"/>
    </w:rPr>
  </w:style>
  <w:style w:type="paragraph" w:styleId="TOC3">
    <w:name w:val="toc 3"/>
    <w:basedOn w:val="Normal"/>
    <w:next w:val="Normal"/>
    <w:autoRedefine/>
    <w:uiPriority w:val="39"/>
    <w:rsid w:val="00C82C20"/>
    <w:pPr>
      <w:tabs>
        <w:tab w:val="left" w:pos="1530"/>
        <w:tab w:val="right" w:leader="dot" w:pos="10502"/>
      </w:tabs>
      <w:ind w:left="480"/>
    </w:pPr>
    <w:rPr>
      <w:noProof/>
      <w:szCs w:val="20"/>
    </w:rPr>
  </w:style>
  <w:style w:type="paragraph" w:styleId="TOC4">
    <w:name w:val="toc 4"/>
    <w:basedOn w:val="Normal"/>
    <w:next w:val="Normal"/>
    <w:autoRedefine/>
    <w:uiPriority w:val="39"/>
    <w:unhideWhenUsed/>
    <w:rsid w:val="00C82C2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82C2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82C2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82C2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82C2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82C20"/>
    <w:pPr>
      <w:spacing w:after="100" w:line="276" w:lineRule="auto"/>
      <w:ind w:left="1760"/>
    </w:pPr>
    <w:rPr>
      <w:rFonts w:ascii="Calibri" w:hAnsi="Calibri"/>
      <w:sz w:val="22"/>
      <w:szCs w:val="22"/>
    </w:rPr>
  </w:style>
  <w:style w:type="paragraph" w:styleId="ListParagraph">
    <w:name w:val="List Paragraph"/>
    <w:basedOn w:val="Normal"/>
    <w:uiPriority w:val="34"/>
    <w:qFormat/>
    <w:rsid w:val="00C82C20"/>
    <w:pPr>
      <w:ind w:left="720"/>
      <w:contextualSpacing/>
    </w:pPr>
    <w:rPr>
      <w:szCs w:val="20"/>
    </w:rPr>
  </w:style>
  <w:style w:type="character" w:customStyle="1" w:styleId="Heading2Char">
    <w:name w:val="Heading 2 Char"/>
    <w:link w:val="Heading2"/>
    <w:rsid w:val="002B553F"/>
    <w:rPr>
      <w:b/>
      <w:color w:val="000000"/>
      <w:kern w:val="2"/>
      <w:sz w:val="24"/>
      <w:szCs w:val="24"/>
    </w:rPr>
  </w:style>
  <w:style w:type="character" w:customStyle="1" w:styleId="ChapterChar">
    <w:name w:val="Chapter Char"/>
    <w:link w:val="Chapter"/>
    <w:rsid w:val="00C82C20"/>
    <w:rPr>
      <w:b/>
      <w:kern w:val="2"/>
      <w:sz w:val="28"/>
    </w:rPr>
  </w:style>
  <w:style w:type="character" w:customStyle="1" w:styleId="RegDoubleIndentChar">
    <w:name w:val="Reg Double Indent Char"/>
    <w:link w:val="RegDoubleIndent"/>
    <w:rsid w:val="00C82C20"/>
    <w:rPr>
      <w:noProof/>
    </w:rPr>
  </w:style>
  <w:style w:type="character" w:customStyle="1" w:styleId="RegCodePartChar">
    <w:name w:val="Reg Code Part Char"/>
    <w:link w:val="RegCodePart"/>
    <w:rsid w:val="00C82C20"/>
    <w:rPr>
      <w:b/>
      <w:noProof/>
    </w:rPr>
  </w:style>
  <w:style w:type="character" w:customStyle="1" w:styleId="RegDepartmentChar">
    <w:name w:val="Reg Department Char"/>
    <w:link w:val="RegDepartment"/>
    <w:locked/>
    <w:rsid w:val="00C82C20"/>
    <w:rPr>
      <w:b/>
      <w:noProof/>
    </w:rPr>
  </w:style>
  <w:style w:type="character" w:customStyle="1" w:styleId="TextChar">
    <w:name w:val="Text Char"/>
    <w:link w:val="Text"/>
    <w:rsid w:val="00C82C20"/>
    <w:rPr>
      <w:kern w:val="2"/>
    </w:rPr>
  </w:style>
  <w:style w:type="character" w:customStyle="1" w:styleId="BodyText3Char">
    <w:name w:val="Body Text 3 Char"/>
    <w:link w:val="BodyText3"/>
    <w:rsid w:val="00C82C20"/>
    <w:rPr>
      <w:sz w:val="24"/>
      <w:szCs w:val="24"/>
    </w:rPr>
  </w:style>
  <w:style w:type="paragraph" w:customStyle="1" w:styleId="Appendix">
    <w:name w:val="Appendix"/>
    <w:basedOn w:val="Chapter"/>
    <w:rsid w:val="00C82C20"/>
  </w:style>
  <w:style w:type="paragraph" w:customStyle="1" w:styleId="TOCSection">
    <w:name w:val="TOCSection"/>
    <w:basedOn w:val="TOCChapter"/>
    <w:rsid w:val="00C82C20"/>
    <w:pPr>
      <w:ind w:left="1728" w:right="432" w:hanging="1008"/>
    </w:pPr>
  </w:style>
  <w:style w:type="paragraph" w:styleId="NoSpacing">
    <w:name w:val="No Spacing"/>
    <w:uiPriority w:val="1"/>
    <w:qFormat/>
    <w:rsid w:val="002A0A06"/>
    <w:rPr>
      <w:rFonts w:asciiTheme="minorHAnsi" w:eastAsiaTheme="minorHAnsi" w:hAnsiTheme="minorHAnsi" w:cstheme="minorBidi"/>
      <w:sz w:val="22"/>
      <w:szCs w:val="22"/>
    </w:rPr>
  </w:style>
  <w:style w:type="paragraph" w:styleId="Subtitle">
    <w:name w:val="Subtitle"/>
    <w:basedOn w:val="Normal"/>
    <w:next w:val="Normal"/>
    <w:link w:val="SubtitleChar"/>
    <w:qFormat/>
    <w:rsid w:val="001F414A"/>
    <w:pPr>
      <w:tabs>
        <w:tab w:val="left" w:pos="180"/>
        <w:tab w:val="left" w:pos="2520"/>
      </w:tabs>
    </w:pPr>
  </w:style>
  <w:style w:type="character" w:customStyle="1" w:styleId="SubtitleChar">
    <w:name w:val="Subtitle Char"/>
    <w:basedOn w:val="DefaultParagraphFont"/>
    <w:link w:val="Subtitle"/>
    <w:rsid w:val="001F41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TOCPart"/>
    <w:next w:val="Normal"/>
    <w:qFormat/>
    <w:rsid w:val="002B553F"/>
    <w:pPr>
      <w:spacing w:before="0" w:after="0"/>
      <w:outlineLvl w:val="0"/>
    </w:pPr>
    <w:rPr>
      <w:color w:val="000000"/>
      <w:sz w:val="24"/>
      <w:szCs w:val="24"/>
    </w:rPr>
  </w:style>
  <w:style w:type="paragraph" w:styleId="Heading2">
    <w:name w:val="heading 2"/>
    <w:basedOn w:val="Section"/>
    <w:next w:val="Normal"/>
    <w:link w:val="Heading2Char"/>
    <w:qFormat/>
    <w:rsid w:val="002B553F"/>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outlineLvl w:val="1"/>
    </w:pPr>
    <w:rPr>
      <w:color w:val="000000"/>
      <w:sz w:val="24"/>
      <w:szCs w:val="24"/>
    </w:rPr>
  </w:style>
  <w:style w:type="paragraph" w:styleId="Heading3">
    <w:name w:val="heading 3"/>
    <w:basedOn w:val="Heading2"/>
    <w:next w:val="Normal"/>
    <w:qFormat/>
    <w:rsid w:val="00075066"/>
    <w:pPr>
      <w:outlineLvl w:val="2"/>
    </w:pPr>
  </w:style>
  <w:style w:type="paragraph" w:styleId="Heading4">
    <w:name w:val="heading 4"/>
    <w:basedOn w:val="Heading3"/>
    <w:next w:val="Normal"/>
    <w:qFormat/>
    <w:rsid w:val="00913C62"/>
    <w:pPr>
      <w:tabs>
        <w:tab w:val="left" w:pos="1350"/>
        <w:tab w:val="left" w:pos="1620"/>
      </w:tabs>
      <w:jc w:val="left"/>
      <w:outlineLvl w:val="3"/>
    </w:pPr>
  </w:style>
  <w:style w:type="paragraph" w:styleId="Heading5">
    <w:name w:val="heading 5"/>
    <w:basedOn w:val="Normal"/>
    <w:next w:val="Normal"/>
    <w:qFormat/>
    <w:rsid w:val="00913C62"/>
    <w:pPr>
      <w:tabs>
        <w:tab w:val="left" w:pos="810"/>
      </w:tabs>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pPr>
      <w:tabs>
        <w:tab w:val="left" w:pos="187"/>
        <w:tab w:val="left" w:pos="540"/>
        <w:tab w:val="left" w:pos="4500"/>
        <w:tab w:val="left" w:pos="4680"/>
        <w:tab w:val="left" w:pos="4860"/>
        <w:tab w:val="left" w:pos="5040"/>
        <w:tab w:val="left" w:pos="7200"/>
      </w:tabs>
      <w:spacing w:after="120"/>
      <w:ind w:firstLine="187"/>
      <w:jc w:val="both"/>
      <w:outlineLvl w:val="3"/>
    </w:pPr>
    <w:rPr>
      <w:kern w:val="2"/>
      <w:sz w:val="20"/>
      <w:szCs w:val="20"/>
    </w:rPr>
  </w:style>
  <w:style w:type="paragraph" w:customStyle="1" w:styleId="1">
    <w:name w:val="1."/>
    <w:basedOn w:val="Normal"/>
    <w:link w:val="1Char"/>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paragraph" w:customStyle="1" w:styleId="Text">
    <w:name w:val="Text"/>
    <w:basedOn w:val="Normal"/>
    <w:link w:val="Text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szCs w:val="20"/>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styleId="Header">
    <w:name w:val="header"/>
    <w:basedOn w:val="Normal"/>
    <w:link w:val="HeaderChar"/>
    <w:pPr>
      <w:tabs>
        <w:tab w:val="center" w:pos="4320"/>
        <w:tab w:val="right" w:pos="8640"/>
      </w:tabs>
    </w:pPr>
    <w:rPr>
      <w:sz w:val="20"/>
      <w:szCs w:val="20"/>
    </w:rPr>
  </w:style>
  <w:style w:type="paragraph" w:customStyle="1" w:styleId="AuthorityNote">
    <w:name w:val="Authority Note"/>
    <w:basedOn w:val="Normal"/>
    <w:link w:val="Authority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styleId="Footer">
    <w:name w:val="footer"/>
    <w:basedOn w:val="Normal"/>
    <w:pPr>
      <w:tabs>
        <w:tab w:val="center" w:pos="4320"/>
        <w:tab w:val="right" w:pos="8640"/>
      </w:tabs>
    </w:pPr>
  </w:style>
  <w:style w:type="paragraph" w:styleId="BodyTextIndent">
    <w:name w:val="Body Text Indent"/>
    <w:basedOn w:val="Normal"/>
    <w:pPr>
      <w:autoSpaceDE w:val="0"/>
      <w:autoSpaceDN w:val="0"/>
      <w:adjustRightInd w:val="0"/>
      <w:spacing w:line="240" w:lineRule="exact"/>
      <w:ind w:firstLine="1440"/>
      <w:jc w:val="both"/>
    </w:pPr>
    <w:rPr>
      <w:kern w:val="2"/>
      <w:u w:val="single"/>
    </w:rPr>
  </w:style>
  <w:style w:type="paragraph" w:styleId="BodyTextIndent2">
    <w:name w:val="Body Text Indent 2"/>
    <w:basedOn w:val="Normal"/>
    <w:pPr>
      <w:autoSpaceDE w:val="0"/>
      <w:autoSpaceDN w:val="0"/>
      <w:adjustRightInd w:val="0"/>
      <w:spacing w:line="240" w:lineRule="exact"/>
      <w:ind w:firstLine="2880"/>
      <w:jc w:val="both"/>
    </w:pPr>
    <w:rPr>
      <w:u w:val="single"/>
    </w:rPr>
  </w:style>
  <w:style w:type="paragraph" w:styleId="BodyTextIndent3">
    <w:name w:val="Body Text Indent 3"/>
    <w:basedOn w:val="Normal"/>
    <w:pPr>
      <w:autoSpaceDE w:val="0"/>
      <w:autoSpaceDN w:val="0"/>
      <w:adjustRightInd w:val="0"/>
      <w:spacing w:line="240" w:lineRule="exact"/>
      <w:ind w:firstLine="2160"/>
      <w:jc w:val="both"/>
    </w:pPr>
  </w:style>
  <w:style w:type="paragraph" w:styleId="BodyText">
    <w:name w:val="Body Text"/>
    <w:basedOn w:val="Normal"/>
    <w:pPr>
      <w:jc w:val="both"/>
    </w:pPr>
  </w:style>
  <w:style w:type="paragraph" w:styleId="BodyText3">
    <w:name w:val="Body Text 3"/>
    <w:basedOn w:val="Normal"/>
    <w:link w:val="BodyText3Char"/>
    <w:pPr>
      <w:autoSpaceDE w:val="0"/>
      <w:autoSpaceDN w:val="0"/>
      <w:adjustRightInd w:val="0"/>
      <w:jc w:val="both"/>
    </w:pPr>
  </w:style>
  <w:style w:type="character" w:styleId="PageNumber">
    <w:name w:val="page number"/>
    <w:basedOn w:val="DefaultParagraphFont"/>
  </w:style>
  <w:style w:type="paragraph" w:styleId="BalloonText">
    <w:name w:val="Balloon Text"/>
    <w:basedOn w:val="Normal"/>
    <w:link w:val="BalloonTextChar"/>
    <w:rsid w:val="00454E4F"/>
    <w:rPr>
      <w:rFonts w:ascii="Tahoma" w:hAnsi="Tahoma" w:cs="Tahoma"/>
      <w:sz w:val="16"/>
      <w:szCs w:val="16"/>
    </w:rPr>
  </w:style>
  <w:style w:type="paragraph" w:styleId="NormalWeb">
    <w:name w:val="Normal (Web)"/>
    <w:basedOn w:val="Normal"/>
    <w:rsid w:val="00504B08"/>
    <w:pPr>
      <w:spacing w:before="100" w:beforeAutospacing="1" w:after="100" w:afterAutospacing="1"/>
    </w:pPr>
  </w:style>
  <w:style w:type="paragraph" w:styleId="HTMLPreformatted">
    <w:name w:val="HTML Preformatted"/>
    <w:basedOn w:val="Normal"/>
    <w:rsid w:val="00832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1">
    <w:name w:val="(a)."/>
    <w:basedOn w:val="Text"/>
    <w:rsid w:val="008323DF"/>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Part">
    <w:name w:val="Part"/>
    <w:basedOn w:val="Title"/>
    <w:rsid w:val="008323DF"/>
    <w:pPr>
      <w:keepNext/>
      <w:keepLines/>
      <w:spacing w:before="0" w:after="120"/>
    </w:pPr>
    <w:rPr>
      <w:rFonts w:ascii="Times New Roman" w:hAnsi="Times New Roman" w:cs="Times New Roman"/>
      <w:bCs w:val="0"/>
      <w:kern w:val="2"/>
      <w:sz w:val="28"/>
      <w:szCs w:val="20"/>
    </w:rPr>
  </w:style>
  <w:style w:type="paragraph" w:styleId="Title">
    <w:name w:val="Title"/>
    <w:basedOn w:val="Normal"/>
    <w:qFormat/>
    <w:rsid w:val="008323DF"/>
    <w:pPr>
      <w:spacing w:before="240" w:after="60"/>
      <w:jc w:val="center"/>
      <w:outlineLvl w:val="0"/>
    </w:pPr>
    <w:rPr>
      <w:rFonts w:ascii="Arial" w:hAnsi="Arial" w:cs="Arial"/>
      <w:b/>
      <w:bCs/>
      <w:kern w:val="28"/>
      <w:sz w:val="32"/>
      <w:szCs w:val="32"/>
    </w:rPr>
  </w:style>
  <w:style w:type="paragraph" w:customStyle="1" w:styleId="TOCPart">
    <w:name w:val="TOCPart"/>
    <w:rsid w:val="008323DF"/>
    <w:pPr>
      <w:keepNext/>
      <w:keepLines/>
      <w:spacing w:before="240" w:after="240"/>
      <w:jc w:val="center"/>
    </w:pPr>
    <w:rPr>
      <w:b/>
      <w:noProof/>
      <w:sz w:val="28"/>
    </w:rPr>
  </w:style>
  <w:style w:type="table" w:styleId="TableGrid">
    <w:name w:val="Table Grid"/>
    <w:basedOn w:val="TableNormal"/>
    <w:rsid w:val="0080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C5DFA"/>
    <w:pPr>
      <w:shd w:val="clear" w:color="auto" w:fill="000080"/>
    </w:pPr>
    <w:rPr>
      <w:rFonts w:ascii="Tahoma" w:hAnsi="Tahoma" w:cs="Tahoma"/>
      <w:sz w:val="20"/>
      <w:szCs w:val="20"/>
    </w:rPr>
  </w:style>
  <w:style w:type="paragraph" w:customStyle="1" w:styleId="Chapter">
    <w:name w:val="Chapter"/>
    <w:basedOn w:val="Normal"/>
    <w:link w:val="ChapterChar"/>
    <w:rsid w:val="00C84D94"/>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blueten1">
    <w:name w:val="blueten1"/>
    <w:rsid w:val="004420F0"/>
    <w:rPr>
      <w:rFonts w:ascii="Verdana" w:hAnsi="Verdana" w:hint="default"/>
      <w:color w:val="003399"/>
    </w:rPr>
  </w:style>
  <w:style w:type="paragraph" w:customStyle="1" w:styleId="Default">
    <w:name w:val="Default"/>
    <w:rsid w:val="00BD5D33"/>
    <w:pPr>
      <w:autoSpaceDE w:val="0"/>
      <w:autoSpaceDN w:val="0"/>
      <w:adjustRightInd w:val="0"/>
    </w:pPr>
    <w:rPr>
      <w:color w:val="000000"/>
      <w:sz w:val="24"/>
      <w:szCs w:val="24"/>
    </w:rPr>
  </w:style>
  <w:style w:type="character" w:customStyle="1" w:styleId="AChar">
    <w:name w:val="A. Char"/>
    <w:link w:val="A"/>
    <w:rsid w:val="00C02910"/>
    <w:rPr>
      <w:kern w:val="2"/>
    </w:rPr>
  </w:style>
  <w:style w:type="character" w:customStyle="1" w:styleId="1Char">
    <w:name w:val="1. Char"/>
    <w:link w:val="1"/>
    <w:rsid w:val="00115281"/>
    <w:rPr>
      <w:kern w:val="2"/>
    </w:rPr>
  </w:style>
  <w:style w:type="character" w:customStyle="1" w:styleId="BalloonTextChar">
    <w:name w:val="Balloon Text Char"/>
    <w:link w:val="BalloonText"/>
    <w:rsid w:val="00D6750A"/>
    <w:rPr>
      <w:rFonts w:ascii="Tahoma" w:hAnsi="Tahoma" w:cs="Tahoma"/>
      <w:sz w:val="16"/>
      <w:szCs w:val="16"/>
    </w:rPr>
  </w:style>
  <w:style w:type="character" w:customStyle="1" w:styleId="aChar0">
    <w:name w:val="a. Char"/>
    <w:link w:val="a0"/>
    <w:locked/>
    <w:rsid w:val="001A7CEC"/>
    <w:rPr>
      <w:kern w:val="2"/>
    </w:rPr>
  </w:style>
  <w:style w:type="character" w:customStyle="1" w:styleId="HistoricalNoteChar">
    <w:name w:val="Historical Note Char"/>
    <w:link w:val="HistoricalNote"/>
    <w:rsid w:val="00E513CD"/>
    <w:rPr>
      <w:kern w:val="2"/>
      <w:sz w:val="18"/>
    </w:rPr>
  </w:style>
  <w:style w:type="character" w:styleId="Strong">
    <w:name w:val="Strong"/>
    <w:uiPriority w:val="22"/>
    <w:qFormat/>
    <w:rsid w:val="00CA33B9"/>
    <w:rPr>
      <w:b/>
      <w:bCs/>
    </w:rPr>
  </w:style>
  <w:style w:type="character" w:styleId="Hyperlink">
    <w:name w:val="Hyperlink"/>
    <w:uiPriority w:val="99"/>
    <w:unhideWhenUsed/>
    <w:rsid w:val="00CA33B9"/>
    <w:rPr>
      <w:strike w:val="0"/>
      <w:dstrike w:val="0"/>
      <w:color w:val="005B9D"/>
      <w:u w:val="none"/>
      <w:effect w:val="none"/>
    </w:rPr>
  </w:style>
  <w:style w:type="character" w:customStyle="1" w:styleId="AuthorityNoteChar">
    <w:name w:val="Authority Note Char"/>
    <w:link w:val="AuthorityNote"/>
    <w:locked/>
    <w:rsid w:val="00B753A7"/>
    <w:rPr>
      <w:kern w:val="2"/>
      <w:sz w:val="18"/>
    </w:rPr>
  </w:style>
  <w:style w:type="character" w:customStyle="1" w:styleId="HeaderChar">
    <w:name w:val="Header Char"/>
    <w:link w:val="Header"/>
    <w:rsid w:val="00C82C20"/>
  </w:style>
  <w:style w:type="character" w:customStyle="1" w:styleId="SectionChar">
    <w:name w:val="Section Char"/>
    <w:link w:val="Section"/>
    <w:locked/>
    <w:rsid w:val="00C82C20"/>
    <w:rPr>
      <w:b/>
      <w:kern w:val="2"/>
    </w:rPr>
  </w:style>
  <w:style w:type="paragraph" w:customStyle="1" w:styleId="Note">
    <w:name w:val="Note"/>
    <w:basedOn w:val="Normal"/>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szCs w:val="20"/>
    </w:rPr>
  </w:style>
  <w:style w:type="paragraph" w:customStyle="1" w:styleId="i0">
    <w:name w:val="(i)."/>
    <w:basedOn w:val="Normal"/>
    <w:rsid w:val="00C82C20"/>
    <w:pPr>
      <w:tabs>
        <w:tab w:val="left" w:pos="1080"/>
        <w:tab w:val="left" w:pos="1440"/>
      </w:tabs>
      <w:spacing w:after="120"/>
      <w:jc w:val="both"/>
      <w:outlineLvl w:val="8"/>
    </w:pPr>
    <w:rPr>
      <w:kern w:val="2"/>
      <w:sz w:val="20"/>
      <w:szCs w:val="20"/>
    </w:rPr>
  </w:style>
  <w:style w:type="paragraph" w:customStyle="1" w:styleId="SubChapter">
    <w:name w:val="SubChapter"/>
    <w:basedOn w:val="Title"/>
    <w:rsid w:val="00C82C20"/>
    <w:pPr>
      <w:keepNext/>
      <w:keepLines/>
      <w:spacing w:before="0" w:after="120"/>
      <w:outlineLvl w:val="1"/>
    </w:pPr>
    <w:rPr>
      <w:rFonts w:ascii="Times New Roman" w:hAnsi="Times New Roman" w:cs="Times New Roman"/>
      <w:bCs w:val="0"/>
      <w:sz w:val="28"/>
      <w:szCs w:val="20"/>
    </w:rPr>
  </w:style>
  <w:style w:type="paragraph" w:customStyle="1" w:styleId="Title1">
    <w:name w:val="Title1"/>
    <w:basedOn w:val="Title"/>
    <w:next w:val="Title2"/>
    <w:rsid w:val="00C82C20"/>
    <w:pPr>
      <w:pageBreakBefore/>
      <w:spacing w:before="0"/>
      <w:outlineLvl w:val="9"/>
    </w:pPr>
    <w:rPr>
      <w:rFonts w:ascii="Times New Roman" w:hAnsi="Times New Roman" w:cs="Times New Roman"/>
      <w:bCs w:val="0"/>
      <w:sz w:val="28"/>
      <w:szCs w:val="20"/>
    </w:rPr>
  </w:style>
  <w:style w:type="paragraph" w:customStyle="1" w:styleId="Title2">
    <w:name w:val="Title2"/>
    <w:basedOn w:val="Chapter"/>
    <w:rsid w:val="00C82C20"/>
    <w:pPr>
      <w:outlineLvl w:val="9"/>
    </w:pPr>
    <w:rPr>
      <w:caps/>
    </w:rPr>
  </w:style>
  <w:style w:type="paragraph" w:customStyle="1" w:styleId="Part1">
    <w:name w:val="Part1"/>
    <w:basedOn w:val="Part"/>
    <w:rsid w:val="00C82C20"/>
    <w:pPr>
      <w:outlineLvl w:val="9"/>
    </w:pPr>
  </w:style>
  <w:style w:type="paragraph" w:customStyle="1" w:styleId="TOCChapter">
    <w:name w:val="TOCChapter"/>
    <w:rsid w:val="00C82C2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C82C20"/>
    <w:pPr>
      <w:tabs>
        <w:tab w:val="clear" w:pos="1440"/>
        <w:tab w:val="left" w:pos="2160"/>
      </w:tabs>
      <w:ind w:left="2160" w:hanging="1728"/>
    </w:pPr>
  </w:style>
  <w:style w:type="paragraph" w:customStyle="1" w:styleId="testcenter">
    <w:name w:val="testcenter"/>
    <w:basedOn w:val="i"/>
    <w:rsid w:val="00C82C20"/>
    <w:pPr>
      <w:tabs>
        <w:tab w:val="clear" w:pos="1080"/>
        <w:tab w:val="right" w:pos="720"/>
      </w:tabs>
    </w:pPr>
  </w:style>
  <w:style w:type="paragraph" w:customStyle="1" w:styleId="testdecimal">
    <w:name w:val="test decimal"/>
    <w:basedOn w:val="i"/>
    <w:rsid w:val="00C82C20"/>
    <w:pPr>
      <w:tabs>
        <w:tab w:val="right" w:pos="720"/>
      </w:tabs>
    </w:pPr>
  </w:style>
  <w:style w:type="paragraph" w:customStyle="1" w:styleId="LACNote">
    <w:name w:val="LACNote"/>
    <w:basedOn w:val="Normal"/>
    <w:rsid w:val="00C82C20"/>
    <w:pPr>
      <w:spacing w:after="120"/>
      <w:ind w:firstLine="187"/>
      <w:jc w:val="both"/>
    </w:pPr>
    <w:rPr>
      <w:kern w:val="2"/>
      <w:sz w:val="16"/>
      <w:szCs w:val="20"/>
    </w:rPr>
  </w:style>
  <w:style w:type="paragraph" w:customStyle="1" w:styleId="TOCIndex">
    <w:name w:val="TOCIndex"/>
    <w:basedOn w:val="TOCChapter"/>
    <w:rsid w:val="00C82C20"/>
    <w:pPr>
      <w:spacing w:before="240"/>
    </w:pPr>
  </w:style>
  <w:style w:type="paragraph" w:customStyle="1" w:styleId="FooterOdd">
    <w:name w:val="FooterOdd"/>
    <w:basedOn w:val="Footer"/>
    <w:rsid w:val="00C82C20"/>
    <w:pPr>
      <w:tabs>
        <w:tab w:val="clear" w:pos="4320"/>
        <w:tab w:val="clear" w:pos="8640"/>
        <w:tab w:val="left" w:pos="6030"/>
        <w:tab w:val="right" w:pos="10440"/>
      </w:tabs>
      <w:spacing w:before="60"/>
    </w:pPr>
    <w:rPr>
      <w:rFonts w:ascii="Arial" w:hAnsi="Arial"/>
      <w:i/>
      <w:sz w:val="16"/>
      <w:szCs w:val="20"/>
    </w:rPr>
  </w:style>
  <w:style w:type="paragraph" w:customStyle="1" w:styleId="FooterEven">
    <w:name w:val="FooterEven"/>
    <w:basedOn w:val="Footer"/>
    <w:rsid w:val="00C82C20"/>
    <w:pPr>
      <w:tabs>
        <w:tab w:val="clear" w:pos="8640"/>
        <w:tab w:val="right" w:pos="4320"/>
      </w:tabs>
      <w:spacing w:before="60"/>
    </w:pPr>
    <w:rPr>
      <w:rFonts w:ascii="Arial" w:hAnsi="Arial"/>
      <w:i/>
      <w:sz w:val="16"/>
      <w:szCs w:val="20"/>
    </w:rPr>
  </w:style>
  <w:style w:type="paragraph" w:styleId="Index1">
    <w:name w:val="index 1"/>
    <w:basedOn w:val="Normal"/>
    <w:next w:val="Normal"/>
    <w:autoRedefine/>
    <w:rsid w:val="00C82C20"/>
    <w:pPr>
      <w:ind w:left="240" w:hanging="240"/>
    </w:pPr>
    <w:rPr>
      <w:sz w:val="20"/>
      <w:szCs w:val="20"/>
    </w:rPr>
  </w:style>
  <w:style w:type="paragraph" w:styleId="Index2">
    <w:name w:val="index 2"/>
    <w:basedOn w:val="Normal"/>
    <w:next w:val="Normal"/>
    <w:autoRedefine/>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right" w:leader="dot" w:pos="4886"/>
        <w:tab w:val="left" w:pos="5040"/>
        <w:tab w:val="left" w:pos="5220"/>
        <w:tab w:val="left" w:pos="5400"/>
        <w:tab w:val="left" w:pos="5580"/>
        <w:tab w:val="left" w:pos="5760"/>
        <w:tab w:val="left" w:pos="5940"/>
        <w:tab w:val="left" w:pos="6120"/>
        <w:tab w:val="left" w:pos="6300"/>
        <w:tab w:val="left" w:pos="6480"/>
        <w:tab w:val="left" w:pos="6660"/>
        <w:tab w:val="left" w:pos="6840"/>
        <w:tab w:val="left" w:leader="dot" w:pos="7020"/>
      </w:tabs>
      <w:ind w:left="480" w:hanging="240"/>
    </w:pPr>
    <w:rPr>
      <w:noProof/>
      <w:sz w:val="20"/>
      <w:szCs w:val="20"/>
    </w:rPr>
  </w:style>
  <w:style w:type="paragraph" w:customStyle="1" w:styleId="icorrector">
    <w:name w:val="icorrector"/>
    <w:basedOn w:val="i"/>
    <w:rsid w:val="00C82C20"/>
  </w:style>
  <w:style w:type="paragraph" w:customStyle="1" w:styleId="iNew">
    <w:name w:val="i.New"/>
    <w:basedOn w:val="i"/>
    <w:rsid w:val="00C82C20"/>
    <w:pPr>
      <w:tabs>
        <w:tab w:val="decimal" w:pos="810"/>
      </w:tabs>
    </w:pPr>
  </w:style>
  <w:style w:type="paragraph" w:styleId="BlockText">
    <w:name w:val="Block Text"/>
    <w:basedOn w:val="Normal"/>
    <w:rsid w:val="00C82C2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360" w:right="360"/>
      <w:jc w:val="both"/>
    </w:pPr>
    <w:rPr>
      <w:kern w:val="2"/>
      <w:sz w:val="16"/>
      <w:szCs w:val="20"/>
    </w:rPr>
  </w:style>
  <w:style w:type="paragraph" w:customStyle="1" w:styleId="RegDoubleIndent">
    <w:name w:val="Reg Double Indent"/>
    <w:link w:val="RegDoubleIndentChar"/>
    <w:rsid w:val="00C82C20"/>
    <w:pPr>
      <w:ind w:left="432" w:right="432"/>
      <w:jc w:val="both"/>
    </w:pPr>
    <w:rPr>
      <w:noProof/>
    </w:rPr>
  </w:style>
  <w:style w:type="paragraph" w:customStyle="1" w:styleId="RegCodePart">
    <w:name w:val="Reg Code Part"/>
    <w:link w:val="RegCodePartChar"/>
    <w:rsid w:val="00C82C20"/>
    <w:pPr>
      <w:keepNext/>
      <w:jc w:val="center"/>
    </w:pPr>
    <w:rPr>
      <w:b/>
      <w:noProof/>
    </w:rPr>
  </w:style>
  <w:style w:type="paragraph" w:customStyle="1" w:styleId="RegFE1">
    <w:name w:val="Reg F&amp;E 1"/>
    <w:rsid w:val="00C82C20"/>
    <w:pPr>
      <w:ind w:left="288" w:hanging="288"/>
      <w:jc w:val="both"/>
    </w:pPr>
    <w:rPr>
      <w:noProof/>
      <w:spacing w:val="-10"/>
      <w:sz w:val="18"/>
    </w:rPr>
  </w:style>
  <w:style w:type="paragraph" w:customStyle="1" w:styleId="RegFE2">
    <w:name w:val="Reg F&amp;E 2"/>
    <w:rsid w:val="00C82C20"/>
    <w:pPr>
      <w:ind w:left="288" w:firstLine="288"/>
      <w:jc w:val="both"/>
    </w:pPr>
    <w:rPr>
      <w:noProof/>
      <w:sz w:val="18"/>
    </w:rPr>
  </w:style>
  <w:style w:type="paragraph" w:customStyle="1" w:styleId="RegCodeTitle">
    <w:name w:val="Reg Code Title"/>
    <w:basedOn w:val="Normal"/>
    <w:next w:val="Normal"/>
    <w:rsid w:val="00C82C20"/>
    <w:pPr>
      <w:keepNext/>
      <w:jc w:val="center"/>
    </w:pPr>
    <w:rPr>
      <w:b/>
      <w:kern w:val="28"/>
      <w:sz w:val="20"/>
      <w:szCs w:val="20"/>
    </w:rPr>
  </w:style>
  <w:style w:type="paragraph" w:customStyle="1" w:styleId="DD1">
    <w:name w:val="DD1"/>
    <w:rsid w:val="00C82C20"/>
    <w:rPr>
      <w:noProof/>
    </w:rPr>
  </w:style>
  <w:style w:type="paragraph" w:customStyle="1" w:styleId="RegDepartment">
    <w:name w:val="Reg Department"/>
    <w:next w:val="RegSubDepartment"/>
    <w:link w:val="RegDepartmentChar"/>
    <w:rsid w:val="00C82C20"/>
    <w:pPr>
      <w:keepNext/>
      <w:jc w:val="center"/>
    </w:pPr>
    <w:rPr>
      <w:b/>
      <w:noProof/>
    </w:rPr>
  </w:style>
  <w:style w:type="paragraph" w:customStyle="1" w:styleId="RegSubDepartment">
    <w:name w:val="Reg SubDepartment"/>
    <w:rsid w:val="00C82C20"/>
    <w:pPr>
      <w:keepNext/>
      <w:spacing w:after="240"/>
      <w:jc w:val="center"/>
    </w:pPr>
    <w:rPr>
      <w:b/>
      <w:noProof/>
      <w:sz w:val="22"/>
    </w:rPr>
  </w:style>
  <w:style w:type="paragraph" w:customStyle="1" w:styleId="RegItemTitle">
    <w:name w:val="Reg Item Title"/>
    <w:rsid w:val="00C82C20"/>
    <w:pPr>
      <w:keepNext/>
      <w:spacing w:after="240"/>
      <w:jc w:val="center"/>
    </w:pPr>
    <w:rPr>
      <w:noProof/>
    </w:rPr>
  </w:style>
  <w:style w:type="paragraph" w:customStyle="1" w:styleId="ExoA">
    <w:name w:val="Exo A."/>
    <w:basedOn w:val="Normal"/>
    <w:rsid w:val="00C82C20"/>
    <w:pPr>
      <w:tabs>
        <w:tab w:val="left" w:pos="936"/>
      </w:tabs>
      <w:spacing w:line="240" w:lineRule="exact"/>
      <w:ind w:left="360" w:right="360" w:firstLine="187"/>
      <w:jc w:val="both"/>
    </w:pPr>
    <w:rPr>
      <w:sz w:val="20"/>
      <w:szCs w:val="20"/>
    </w:rPr>
  </w:style>
  <w:style w:type="paragraph" w:customStyle="1" w:styleId="ExoNormal">
    <w:name w:val="Exo Normal"/>
    <w:rsid w:val="00C82C20"/>
    <w:pPr>
      <w:tabs>
        <w:tab w:val="left" w:pos="1656"/>
      </w:tabs>
      <w:ind w:firstLine="360"/>
      <w:jc w:val="both"/>
    </w:pPr>
    <w:rPr>
      <w:noProof/>
    </w:rPr>
  </w:style>
  <w:style w:type="paragraph" w:customStyle="1" w:styleId="RegItemFirstLine">
    <w:name w:val="Reg Item First Line"/>
    <w:next w:val="RegDepartment"/>
    <w:rsid w:val="00C82C20"/>
    <w:pPr>
      <w:keepNext/>
      <w:tabs>
        <w:tab w:val="left" w:pos="-1440"/>
      </w:tabs>
      <w:spacing w:after="120"/>
      <w:jc w:val="center"/>
    </w:pPr>
    <w:rPr>
      <w:b/>
      <w:noProof/>
    </w:rPr>
  </w:style>
  <w:style w:type="paragraph" w:customStyle="1" w:styleId="RegSignature">
    <w:name w:val="Reg Signature"/>
    <w:basedOn w:val="Normal"/>
    <w:rsid w:val="00C82C20"/>
    <w:pPr>
      <w:keepNext/>
      <w:ind w:left="2160"/>
      <w:jc w:val="both"/>
    </w:pPr>
    <w:rPr>
      <w:sz w:val="20"/>
      <w:szCs w:val="20"/>
    </w:rPr>
  </w:style>
  <w:style w:type="paragraph" w:customStyle="1" w:styleId="ExoSecOfState">
    <w:name w:val="Exo SecOfState"/>
    <w:rsid w:val="00C82C20"/>
    <w:pPr>
      <w:keepNext/>
    </w:pPr>
    <w:rPr>
      <w:noProof/>
    </w:rPr>
  </w:style>
  <w:style w:type="paragraph" w:customStyle="1" w:styleId="RegLogNumber">
    <w:name w:val="Reg Log Number"/>
    <w:rsid w:val="00C82C20"/>
    <w:rPr>
      <w:noProof/>
      <w:sz w:val="16"/>
    </w:rPr>
  </w:style>
  <w:style w:type="paragraph" w:customStyle="1" w:styleId="RegSectionTitle">
    <w:name w:val="RegSectionTitle"/>
    <w:rsid w:val="00C82C20"/>
    <w:pPr>
      <w:jc w:val="center"/>
    </w:pPr>
    <w:rPr>
      <w:rFonts w:ascii="Arial" w:hAnsi="Arial"/>
      <w:b/>
      <w:noProof/>
      <w:sz w:val="48"/>
    </w:rPr>
  </w:style>
  <w:style w:type="paragraph" w:customStyle="1" w:styleId="Level1">
    <w:name w:val="Level 1"/>
    <w:basedOn w:val="Normal"/>
    <w:rsid w:val="00C82C20"/>
    <w:pPr>
      <w:widowControl w:val="0"/>
      <w:numPr>
        <w:numId w:val="15"/>
      </w:numPr>
      <w:ind w:left="720"/>
      <w:outlineLvl w:val="0"/>
    </w:pPr>
    <w:rPr>
      <w:rFonts w:ascii="Courier" w:hAnsi="Courier"/>
      <w:snapToGrid w:val="0"/>
      <w:szCs w:val="20"/>
    </w:rPr>
  </w:style>
  <w:style w:type="paragraph" w:customStyle="1" w:styleId="Anna">
    <w:name w:val="Anna"/>
    <w:rsid w:val="00C82C20"/>
    <w:pPr>
      <w:spacing w:before="120" w:after="120"/>
    </w:pPr>
    <w:rPr>
      <w:noProof/>
    </w:rPr>
  </w:style>
  <w:style w:type="character" w:styleId="FollowedHyperlink">
    <w:name w:val="FollowedHyperlink"/>
    <w:rsid w:val="00C82C20"/>
    <w:rPr>
      <w:color w:val="800080"/>
      <w:u w:val="single"/>
    </w:rPr>
  </w:style>
  <w:style w:type="character" w:customStyle="1" w:styleId="10">
    <w:name w:val="1"/>
    <w:semiHidden/>
    <w:rsid w:val="00C82C20"/>
    <w:rPr>
      <w:rFonts w:ascii="Arial" w:hAnsi="Arial" w:cs="Arial"/>
      <w:color w:val="000080"/>
      <w:sz w:val="20"/>
      <w:szCs w:val="20"/>
    </w:rPr>
  </w:style>
  <w:style w:type="character" w:customStyle="1" w:styleId="div6head">
    <w:name w:val="div6head"/>
    <w:rsid w:val="00C82C20"/>
  </w:style>
  <w:style w:type="paragraph" w:styleId="TOC1">
    <w:name w:val="toc 1"/>
    <w:basedOn w:val="Normal"/>
    <w:next w:val="Section"/>
    <w:autoRedefine/>
    <w:uiPriority w:val="39"/>
    <w:rsid w:val="00C82C20"/>
    <w:rPr>
      <w:szCs w:val="20"/>
    </w:rPr>
  </w:style>
  <w:style w:type="character" w:customStyle="1" w:styleId="intexttitle1">
    <w:name w:val="intexttitle1"/>
    <w:rsid w:val="00C82C20"/>
    <w:rPr>
      <w:rFonts w:ascii="Times New Roman" w:hAnsi="Times New Roman" w:cs="Times New Roman" w:hint="default"/>
      <w:b/>
      <w:bCs/>
      <w:i/>
      <w:iCs/>
      <w:color w:val="00008B"/>
      <w:sz w:val="18"/>
      <w:szCs w:val="18"/>
    </w:rPr>
  </w:style>
  <w:style w:type="paragraph" w:styleId="TOC2">
    <w:name w:val="toc 2"/>
    <w:basedOn w:val="Normal"/>
    <w:next w:val="Normal"/>
    <w:autoRedefine/>
    <w:uiPriority w:val="39"/>
    <w:rsid w:val="00C82C20"/>
    <w:pPr>
      <w:tabs>
        <w:tab w:val="right" w:leader="dot" w:pos="10502"/>
      </w:tabs>
      <w:ind w:left="1710" w:hanging="1440"/>
    </w:pPr>
    <w:rPr>
      <w:noProof/>
      <w:szCs w:val="20"/>
    </w:rPr>
  </w:style>
  <w:style w:type="paragraph" w:styleId="TOC3">
    <w:name w:val="toc 3"/>
    <w:basedOn w:val="Normal"/>
    <w:next w:val="Normal"/>
    <w:autoRedefine/>
    <w:uiPriority w:val="39"/>
    <w:rsid w:val="00C82C20"/>
    <w:pPr>
      <w:tabs>
        <w:tab w:val="left" w:pos="1530"/>
        <w:tab w:val="right" w:leader="dot" w:pos="10502"/>
      </w:tabs>
      <w:ind w:left="480"/>
    </w:pPr>
    <w:rPr>
      <w:noProof/>
      <w:szCs w:val="20"/>
    </w:rPr>
  </w:style>
  <w:style w:type="paragraph" w:styleId="TOC4">
    <w:name w:val="toc 4"/>
    <w:basedOn w:val="Normal"/>
    <w:next w:val="Normal"/>
    <w:autoRedefine/>
    <w:uiPriority w:val="39"/>
    <w:unhideWhenUsed/>
    <w:rsid w:val="00C82C20"/>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C82C20"/>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C82C20"/>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82C20"/>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82C20"/>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82C20"/>
    <w:pPr>
      <w:spacing w:after="100" w:line="276" w:lineRule="auto"/>
      <w:ind w:left="1760"/>
    </w:pPr>
    <w:rPr>
      <w:rFonts w:ascii="Calibri" w:hAnsi="Calibri"/>
      <w:sz w:val="22"/>
      <w:szCs w:val="22"/>
    </w:rPr>
  </w:style>
  <w:style w:type="paragraph" w:styleId="ListParagraph">
    <w:name w:val="List Paragraph"/>
    <w:basedOn w:val="Normal"/>
    <w:uiPriority w:val="34"/>
    <w:qFormat/>
    <w:rsid w:val="00C82C20"/>
    <w:pPr>
      <w:ind w:left="720"/>
      <w:contextualSpacing/>
    </w:pPr>
    <w:rPr>
      <w:szCs w:val="20"/>
    </w:rPr>
  </w:style>
  <w:style w:type="character" w:customStyle="1" w:styleId="Heading2Char">
    <w:name w:val="Heading 2 Char"/>
    <w:link w:val="Heading2"/>
    <w:rsid w:val="002B553F"/>
    <w:rPr>
      <w:b/>
      <w:color w:val="000000"/>
      <w:kern w:val="2"/>
      <w:sz w:val="24"/>
      <w:szCs w:val="24"/>
    </w:rPr>
  </w:style>
  <w:style w:type="character" w:customStyle="1" w:styleId="ChapterChar">
    <w:name w:val="Chapter Char"/>
    <w:link w:val="Chapter"/>
    <w:rsid w:val="00C82C20"/>
    <w:rPr>
      <w:b/>
      <w:kern w:val="2"/>
      <w:sz w:val="28"/>
    </w:rPr>
  </w:style>
  <w:style w:type="character" w:customStyle="1" w:styleId="RegDoubleIndentChar">
    <w:name w:val="Reg Double Indent Char"/>
    <w:link w:val="RegDoubleIndent"/>
    <w:rsid w:val="00C82C20"/>
    <w:rPr>
      <w:noProof/>
    </w:rPr>
  </w:style>
  <w:style w:type="character" w:customStyle="1" w:styleId="RegCodePartChar">
    <w:name w:val="Reg Code Part Char"/>
    <w:link w:val="RegCodePart"/>
    <w:rsid w:val="00C82C20"/>
    <w:rPr>
      <w:b/>
      <w:noProof/>
    </w:rPr>
  </w:style>
  <w:style w:type="character" w:customStyle="1" w:styleId="RegDepartmentChar">
    <w:name w:val="Reg Department Char"/>
    <w:link w:val="RegDepartment"/>
    <w:locked/>
    <w:rsid w:val="00C82C20"/>
    <w:rPr>
      <w:b/>
      <w:noProof/>
    </w:rPr>
  </w:style>
  <w:style w:type="character" w:customStyle="1" w:styleId="TextChar">
    <w:name w:val="Text Char"/>
    <w:link w:val="Text"/>
    <w:rsid w:val="00C82C20"/>
    <w:rPr>
      <w:kern w:val="2"/>
    </w:rPr>
  </w:style>
  <w:style w:type="character" w:customStyle="1" w:styleId="BodyText3Char">
    <w:name w:val="Body Text 3 Char"/>
    <w:link w:val="BodyText3"/>
    <w:rsid w:val="00C82C20"/>
    <w:rPr>
      <w:sz w:val="24"/>
      <w:szCs w:val="24"/>
    </w:rPr>
  </w:style>
  <w:style w:type="paragraph" w:customStyle="1" w:styleId="Appendix">
    <w:name w:val="Appendix"/>
    <w:basedOn w:val="Chapter"/>
    <w:rsid w:val="00C82C20"/>
  </w:style>
  <w:style w:type="paragraph" w:customStyle="1" w:styleId="TOCSection">
    <w:name w:val="TOCSection"/>
    <w:basedOn w:val="TOCChapter"/>
    <w:rsid w:val="00C82C20"/>
    <w:pPr>
      <w:ind w:left="1728" w:right="432" w:hanging="1008"/>
    </w:pPr>
  </w:style>
  <w:style w:type="paragraph" w:styleId="NoSpacing">
    <w:name w:val="No Spacing"/>
    <w:uiPriority w:val="1"/>
    <w:qFormat/>
    <w:rsid w:val="002A0A06"/>
    <w:rPr>
      <w:rFonts w:asciiTheme="minorHAnsi" w:eastAsiaTheme="minorHAnsi" w:hAnsiTheme="minorHAnsi" w:cstheme="minorBidi"/>
      <w:sz w:val="22"/>
      <w:szCs w:val="22"/>
    </w:rPr>
  </w:style>
  <w:style w:type="paragraph" w:styleId="Subtitle">
    <w:name w:val="Subtitle"/>
    <w:basedOn w:val="Normal"/>
    <w:next w:val="Normal"/>
    <w:link w:val="SubtitleChar"/>
    <w:qFormat/>
    <w:rsid w:val="001F414A"/>
    <w:pPr>
      <w:tabs>
        <w:tab w:val="left" w:pos="180"/>
        <w:tab w:val="left" w:pos="2520"/>
      </w:tabs>
    </w:pPr>
  </w:style>
  <w:style w:type="character" w:customStyle="1" w:styleId="SubtitleChar">
    <w:name w:val="Subtitle Char"/>
    <w:basedOn w:val="DefaultParagraphFont"/>
    <w:link w:val="Subtitle"/>
    <w:rsid w:val="001F41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779">
      <w:bodyDiv w:val="1"/>
      <w:marLeft w:val="0"/>
      <w:marRight w:val="0"/>
      <w:marTop w:val="0"/>
      <w:marBottom w:val="0"/>
      <w:divBdr>
        <w:top w:val="none" w:sz="0" w:space="0" w:color="auto"/>
        <w:left w:val="none" w:sz="0" w:space="0" w:color="auto"/>
        <w:bottom w:val="none" w:sz="0" w:space="0" w:color="auto"/>
        <w:right w:val="none" w:sz="0" w:space="0" w:color="auto"/>
      </w:divBdr>
    </w:div>
    <w:div w:id="105780469">
      <w:bodyDiv w:val="1"/>
      <w:marLeft w:val="0"/>
      <w:marRight w:val="0"/>
      <w:marTop w:val="0"/>
      <w:marBottom w:val="0"/>
      <w:divBdr>
        <w:top w:val="none" w:sz="0" w:space="0" w:color="auto"/>
        <w:left w:val="none" w:sz="0" w:space="0" w:color="auto"/>
        <w:bottom w:val="none" w:sz="0" w:space="0" w:color="auto"/>
        <w:right w:val="none" w:sz="0" w:space="0" w:color="auto"/>
      </w:divBdr>
      <w:divsChild>
        <w:div w:id="2121100312">
          <w:marLeft w:val="0"/>
          <w:marRight w:val="0"/>
          <w:marTop w:val="0"/>
          <w:marBottom w:val="0"/>
          <w:divBdr>
            <w:top w:val="none" w:sz="0" w:space="0" w:color="auto"/>
            <w:left w:val="none" w:sz="0" w:space="0" w:color="auto"/>
            <w:bottom w:val="none" w:sz="0" w:space="0" w:color="auto"/>
            <w:right w:val="none" w:sz="0" w:space="0" w:color="auto"/>
          </w:divBdr>
          <w:divsChild>
            <w:div w:id="456142951">
              <w:marLeft w:val="0"/>
              <w:marRight w:val="0"/>
              <w:marTop w:val="0"/>
              <w:marBottom w:val="0"/>
              <w:divBdr>
                <w:top w:val="single" w:sz="12" w:space="0" w:color="000000"/>
                <w:left w:val="single" w:sz="12" w:space="0" w:color="000000"/>
                <w:bottom w:val="single" w:sz="12" w:space="0" w:color="000000"/>
                <w:right w:val="single" w:sz="12" w:space="0" w:color="000000"/>
              </w:divBdr>
            </w:div>
          </w:divsChild>
        </w:div>
      </w:divsChild>
    </w:div>
    <w:div w:id="1090351454">
      <w:bodyDiv w:val="1"/>
      <w:marLeft w:val="0"/>
      <w:marRight w:val="0"/>
      <w:marTop w:val="0"/>
      <w:marBottom w:val="0"/>
      <w:divBdr>
        <w:top w:val="none" w:sz="0" w:space="0" w:color="auto"/>
        <w:left w:val="none" w:sz="0" w:space="0" w:color="auto"/>
        <w:bottom w:val="none" w:sz="0" w:space="0" w:color="auto"/>
        <w:right w:val="none" w:sz="0" w:space="0" w:color="auto"/>
      </w:divBdr>
    </w:div>
    <w:div w:id="1684165310">
      <w:bodyDiv w:val="1"/>
      <w:marLeft w:val="0"/>
      <w:marRight w:val="0"/>
      <w:marTop w:val="0"/>
      <w:marBottom w:val="0"/>
      <w:divBdr>
        <w:top w:val="none" w:sz="0" w:space="0" w:color="auto"/>
        <w:left w:val="none" w:sz="0" w:space="0" w:color="auto"/>
        <w:bottom w:val="none" w:sz="0" w:space="0" w:color="auto"/>
        <w:right w:val="none" w:sz="0" w:space="0" w:color="auto"/>
      </w:divBdr>
    </w:div>
    <w:div w:id="1833718319">
      <w:bodyDiv w:val="1"/>
      <w:marLeft w:val="0"/>
      <w:marRight w:val="0"/>
      <w:marTop w:val="0"/>
      <w:marBottom w:val="0"/>
      <w:divBdr>
        <w:top w:val="none" w:sz="0" w:space="0" w:color="auto"/>
        <w:left w:val="none" w:sz="0" w:space="0" w:color="auto"/>
        <w:bottom w:val="none" w:sz="0" w:space="0" w:color="auto"/>
        <w:right w:val="none" w:sz="0" w:space="0" w:color="auto"/>
      </w:divBdr>
    </w:div>
    <w:div w:id="200153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3D15A-221A-4E6D-834E-6892ED73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17967</Words>
  <Characters>102417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§509</vt:lpstr>
    </vt:vector>
  </TitlesOfParts>
  <Company>LDEQ</Company>
  <LinksUpToDate>false</LinksUpToDate>
  <CharactersWithSpaces>120144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§509</dc:title>
  <dc:creator>Helpline</dc:creator>
  <cp:lastModifiedBy>Helpline</cp:lastModifiedBy>
  <cp:revision>2</cp:revision>
  <cp:lastPrinted>2016-12-20T16:36:00Z</cp:lastPrinted>
  <dcterms:created xsi:type="dcterms:W3CDTF">2017-05-09T21:15:00Z</dcterms:created>
  <dcterms:modified xsi:type="dcterms:W3CDTF">2017-05-09T21:15:00Z</dcterms:modified>
</cp:coreProperties>
</file>